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B173E9" w14:paraId="49249740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66C212C" w14:textId="77777777" w:rsidR="00B173E9" w:rsidRDefault="00B173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Δελτίο Διαχείρισης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2D419CAE" w14:textId="77777777" w:rsidR="00B173E9" w:rsidRDefault="00B173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ID:671240</w:t>
            </w:r>
          </w:p>
        </w:tc>
      </w:tr>
    </w:tbl>
    <w:p w14:paraId="1BCB5C80" w14:textId="77777777" w:rsidR="00B173E9" w:rsidRDefault="00B173E9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B173E9" w14:paraId="4E05DBF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3A863B4" w14:textId="77777777" w:rsidR="00B173E9" w:rsidRDefault="00B173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Α. Ορισμός Δείκτη</w:t>
            </w:r>
          </w:p>
        </w:tc>
      </w:tr>
      <w:tr w:rsidR="00B173E9" w14:paraId="628F86CE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D54C74" w14:textId="77777777" w:rsidR="00B173E9" w:rsidRDefault="00B173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Κωδικός Δείκτη :  O.2.4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E2EC48" w14:textId="77777777" w:rsidR="00B173E9" w:rsidRDefault="00B173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Id Μοναδικός :  0</w:t>
            </w:r>
          </w:p>
        </w:tc>
      </w:tr>
      <w:tr w:rsidR="00B173E9" w14:paraId="73D7068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338865" w14:textId="77777777" w:rsidR="00B173E9" w:rsidRDefault="00B173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Περιγραφή :  Αριθμός μεταφορικών μέσων που αγοράστηκαν για διασυνοριακές επιχειρήσεις</w:t>
            </w:r>
          </w:p>
          <w:p w14:paraId="429B568D" w14:textId="77777777" w:rsidR="00534A74" w:rsidRDefault="00534A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Μέσο μεταφοράς είναι οποιοδήποτε επανδρωμένο ή μη επανδρωμένο όχημα που μεταφέρει άτομα ή φορτίο (για χρήση στη στεριά, στον αέρα ή στο νερό).</w:t>
            </w:r>
          </w:p>
          <w:p w14:paraId="31D26195" w14:textId="77777777" w:rsidR="008A79FE" w:rsidRDefault="008A79FE" w:rsidP="008A79FE">
            <w:pPr>
              <w:pStyle w:val="paragraph"/>
              <w:spacing w:before="0" w:beforeAutospacing="0" w:after="0" w:afterAutospacing="0"/>
              <w:ind w:left="105" w:right="105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  <w:t>Διασυνοριακή επιχείρηση σημαίνει επιχειρησιακή δραστηριότητα που περιλαμβάνει συνεργασία με οντότητες σε άλλη χώρα, όπως ορίζεται στο πλαίσιο Prüm. Οι διασυνοριακές επιχειρήσεις περιλαμβάνουν τα εξής:</w:t>
            </w:r>
            <w:r>
              <w:rPr>
                <w:rStyle w:val="eop"/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6EF65B61" w14:textId="77777777" w:rsidR="008A79FE" w:rsidRDefault="008A79FE" w:rsidP="008A79FE">
            <w:pPr>
              <w:pStyle w:val="paragraph"/>
              <w:spacing w:before="0" w:beforeAutospacing="0" w:after="0" w:afterAutospacing="0"/>
              <w:ind w:left="105" w:right="105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  <w:t>- Ομάδα Κοινής Έρευνας</w:t>
            </w:r>
            <w:r>
              <w:rPr>
                <w:rStyle w:val="eop"/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7C1C98A9" w14:textId="77777777" w:rsidR="008A79FE" w:rsidRDefault="008A79FE" w:rsidP="008A79FE">
            <w:pPr>
              <w:pStyle w:val="paragraph"/>
              <w:spacing w:before="0" w:beforeAutospacing="0" w:after="0" w:afterAutospacing="0"/>
              <w:ind w:left="105" w:right="105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  <w:t>- Επιχειρησιακή δράση του κύκλου πολιτικής της ΕΕ/EMPACT</w:t>
            </w:r>
            <w:r>
              <w:rPr>
                <w:rStyle w:val="eop"/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7019987B" w14:textId="77777777" w:rsidR="008A79FE" w:rsidRDefault="008A79FE" w:rsidP="008A79FE">
            <w:pPr>
              <w:pStyle w:val="paragraph"/>
              <w:spacing w:before="0" w:beforeAutospacing="0" w:after="0" w:afterAutospacing="0"/>
              <w:ind w:left="105" w:right="105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  <w:t>- Κοινές επιχειρήσεις (π.χ. κοινές περιπολίες)</w:t>
            </w:r>
            <w:r>
              <w:rPr>
                <w:rStyle w:val="eop"/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20FBA816" w14:textId="77777777" w:rsidR="008A79FE" w:rsidRDefault="008A79FE" w:rsidP="008A79FE">
            <w:pPr>
              <w:pStyle w:val="paragraph"/>
              <w:spacing w:before="0" w:beforeAutospacing="0" w:after="0" w:afterAutospacing="0"/>
              <w:ind w:left="105" w:right="105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  <w:t>- Αμοιβαία βοήθεια σύμφωνα με το Άρθρο 18 της Απόφασης 2008/615/ΔΕΥ του Συμβουλίου</w:t>
            </w:r>
            <w:r>
              <w:rPr>
                <w:rStyle w:val="eop"/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716C2224" w14:textId="77777777" w:rsidR="008A79FE" w:rsidRDefault="008A79FE" w:rsidP="008A79FE">
            <w:pPr>
              <w:pStyle w:val="paragraph"/>
              <w:spacing w:before="0" w:beforeAutospacing="0" w:after="0" w:afterAutospacing="0"/>
              <w:ind w:left="105" w:right="105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  <w:t>- Διασυνοριακές παρακολουθήσεις</w:t>
            </w:r>
            <w:r>
              <w:rPr>
                <w:rStyle w:val="eop"/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5C66AA39" w14:textId="77777777" w:rsidR="008A79FE" w:rsidRDefault="008A79FE" w:rsidP="008A79FE">
            <w:pPr>
              <w:pStyle w:val="paragraph"/>
              <w:spacing w:before="0" w:beforeAutospacing="0" w:after="0" w:afterAutospacing="0"/>
              <w:ind w:left="105" w:right="105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  <w:t>- Βοήθεια ειδικών μονάδων παρέμβασης (Απόφαση 2008/617/ΔΕΥ του Συμβουλίου).</w:t>
            </w:r>
            <w:r>
              <w:rPr>
                <w:rStyle w:val="eop"/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4F045252" w14:textId="4C52E12E" w:rsidR="008A79FE" w:rsidRPr="008A79FE" w:rsidRDefault="008A79FE" w:rsidP="008A79FE">
            <w:pPr>
              <w:pStyle w:val="paragraph"/>
              <w:spacing w:after="0"/>
              <w:ind w:left="105" w:right="105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A79FE">
              <w:rPr>
                <w:rFonts w:ascii="Segoe UI" w:hAnsi="Segoe UI" w:cs="Segoe UI"/>
                <w:sz w:val="18"/>
                <w:szCs w:val="18"/>
              </w:rPr>
              <w:t>Αυτός ο δείκτης καλύπτει επίσης μέσα μεταφοράς που ενοικιάζονται ή μισθώνονται.</w:t>
            </w:r>
          </w:p>
        </w:tc>
      </w:tr>
      <w:tr w:rsidR="00B173E9" w:rsidRPr="008A79FE" w14:paraId="31B66AC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21603A" w14:textId="77777777" w:rsidR="00B173E9" w:rsidRPr="008A79FE" w:rsidRDefault="00B173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Περιγραφή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(ENG):  Number of transport means purchased for cross-border operations</w:t>
            </w:r>
          </w:p>
          <w:p w14:paraId="59F2912E" w14:textId="77777777" w:rsidR="008A79FE" w:rsidRDefault="00534A74" w:rsidP="008A79F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Transport means is any manned and unmanned vehicle that transports people or cargo (to be used on land, in the air or on the water).</w:t>
            </w:r>
          </w:p>
          <w:p w14:paraId="0D43122A" w14:textId="608B4568" w:rsidR="008A79FE" w:rsidRPr="008A79FE" w:rsidRDefault="008A79FE" w:rsidP="008A79F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79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Cross-border operation means an operational activity involving cooperation with entities in another country as specified under the Prüm Decisions. Examples of cross-border operations are:</w:t>
            </w:r>
          </w:p>
          <w:p w14:paraId="611C886F" w14:textId="77777777" w:rsidR="008A79FE" w:rsidRPr="008A79FE" w:rsidRDefault="008A79FE" w:rsidP="008A79F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A79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- Joint Investigation Team</w:t>
            </w:r>
          </w:p>
          <w:p w14:paraId="1EAAE67D" w14:textId="77777777" w:rsidR="008A79FE" w:rsidRPr="008A79FE" w:rsidRDefault="008A79FE" w:rsidP="008A79F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A79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- EU policy cycle/EMPACT operational action</w:t>
            </w:r>
          </w:p>
          <w:p w14:paraId="1D590CEC" w14:textId="77777777" w:rsidR="008A79FE" w:rsidRPr="008A79FE" w:rsidRDefault="008A79FE" w:rsidP="008A79F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A79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- Joint operations (e.g. joint patrols)</w:t>
            </w:r>
          </w:p>
          <w:p w14:paraId="7C518675" w14:textId="77777777" w:rsidR="008A79FE" w:rsidRPr="008A79FE" w:rsidRDefault="008A79FE" w:rsidP="008A79F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A79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- Mutual assistance pursuant to Art. 18 of Council Decision 2008/615/JHA</w:t>
            </w:r>
          </w:p>
          <w:p w14:paraId="5EA036B4" w14:textId="77777777" w:rsidR="008A79FE" w:rsidRPr="008A79FE" w:rsidRDefault="008A79FE" w:rsidP="008A79F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A79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- Cross-border surveillances</w:t>
            </w:r>
          </w:p>
          <w:p w14:paraId="435F8F80" w14:textId="77777777" w:rsidR="008A79FE" w:rsidRPr="008A79FE" w:rsidRDefault="008A79FE" w:rsidP="008A79F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A79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- Assistance of special intervention units (Council Decision 2008/617/JHA).</w:t>
            </w:r>
          </w:p>
          <w:p w14:paraId="6A755122" w14:textId="441101DC" w:rsidR="008A79FE" w:rsidRPr="008A79FE" w:rsidRDefault="008A79FE" w:rsidP="008A79F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A79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This indicator covers also transport means rented or leased."</w:t>
            </w:r>
          </w:p>
        </w:tc>
      </w:tr>
      <w:tr w:rsidR="00B173E9" w14:paraId="09B2EEFD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2C386D" w14:textId="77777777" w:rsidR="00B173E9" w:rsidRDefault="00B173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7D9466" w14:textId="77777777" w:rsidR="00B173E9" w:rsidRDefault="00B173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Αριθμός</w:t>
            </w:r>
          </w:p>
        </w:tc>
      </w:tr>
      <w:tr w:rsidR="00B173E9" w14:paraId="4B5293D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8722E6" w14:textId="77777777" w:rsidR="00B173E9" w:rsidRDefault="00B173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Είδος Δείκτη :  1 Εκροών</w:t>
            </w:r>
          </w:p>
        </w:tc>
      </w:tr>
      <w:tr w:rsidR="00B173E9" w14:paraId="1943CE8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FF7BF9" w14:textId="77777777" w:rsidR="00B173E9" w:rsidRDefault="00B173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Κοινός δείκτης :  </w:t>
            </w:r>
          </w:p>
        </w:tc>
      </w:tr>
      <w:tr w:rsidR="00B173E9" w14:paraId="579FB54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561CE7" w14:textId="77777777" w:rsidR="00B173E9" w:rsidRDefault="00B173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Ισχύς :  </w:t>
            </w:r>
          </w:p>
        </w:tc>
      </w:tr>
      <w:tr w:rsidR="00B173E9" w14:paraId="422D249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FABCE3" w14:textId="77777777" w:rsidR="00B173E9" w:rsidRDefault="00B173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Λήξη Ισχύος: </w:t>
            </w:r>
          </w:p>
        </w:tc>
      </w:tr>
      <w:tr w:rsidR="00B173E9" w14:paraId="7CD0EA6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8E24DD6" w14:textId="77777777" w:rsidR="00B173E9" w:rsidRDefault="00B173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Ταμεία </w:t>
            </w:r>
          </w:p>
        </w:tc>
      </w:tr>
      <w:tr w:rsidR="00B173E9" w14:paraId="5CE58A66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5BE2FB6" w14:textId="77777777" w:rsidR="00B173E9" w:rsidRDefault="00B173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C394A56" w14:textId="77777777" w:rsidR="00B173E9" w:rsidRDefault="00B173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Περιγραφή </w:t>
            </w:r>
          </w:p>
        </w:tc>
      </w:tr>
      <w:tr w:rsidR="00B173E9" w14:paraId="16FA4720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FB5DFE" w14:textId="77777777" w:rsidR="00B173E9" w:rsidRDefault="00B173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51CB8B" w14:textId="77777777" w:rsidR="00B173E9" w:rsidRDefault="00B173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ΤΕΑ</w:t>
            </w:r>
          </w:p>
        </w:tc>
      </w:tr>
      <w:tr w:rsidR="00B173E9" w14:paraId="5410062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A874FE0" w14:textId="77777777" w:rsidR="00B173E9" w:rsidRDefault="00B173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Β. Χαρακτηριστικά Δείκτη</w:t>
            </w:r>
          </w:p>
        </w:tc>
      </w:tr>
      <w:tr w:rsidR="00B173E9" w14:paraId="14891A2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C93F2B" w14:textId="77777777" w:rsidR="00B173E9" w:rsidRDefault="00B173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B173E9" w14:paraId="78570D2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BD3996" w14:textId="77777777" w:rsidR="00B173E9" w:rsidRDefault="00B173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Διάσταση Φύλου :  Δεν αφορά</w:t>
            </w:r>
          </w:p>
        </w:tc>
      </w:tr>
      <w:tr w:rsidR="00B173E9" w14:paraId="2B80BA1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A06CF5" w14:textId="77777777" w:rsidR="00B173E9" w:rsidRDefault="00B173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Δεκαδικά Δείκτη ανά πράξη :  OXI</w:t>
            </w:r>
          </w:p>
        </w:tc>
      </w:tr>
      <w:tr w:rsidR="00B173E9" w14:paraId="719571C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70AC7A" w14:textId="77777777" w:rsidR="00B173E9" w:rsidRDefault="00B173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B173E9" w14:paraId="44D420F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3BA921" w14:textId="77777777" w:rsidR="00B173E9" w:rsidRDefault="00B173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B173E9" w14:paraId="4857B68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00A21B" w14:textId="77777777" w:rsidR="00B173E9" w:rsidRDefault="00B173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Σύνθετος Δείκτης:  </w:t>
            </w:r>
          </w:p>
        </w:tc>
      </w:tr>
      <w:tr w:rsidR="00B173E9" w14:paraId="18831D8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0164C1" w14:textId="77777777" w:rsidR="00B173E9" w:rsidRDefault="00B173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Σχόλια Καταχώρισης:   </w:t>
            </w:r>
          </w:p>
        </w:tc>
      </w:tr>
      <w:tr w:rsidR="00B173E9" w14:paraId="2D2CEC3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911711A" w14:textId="77777777" w:rsidR="00B173E9" w:rsidRDefault="00B173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Συνημμένα</w:t>
            </w:r>
          </w:p>
        </w:tc>
      </w:tr>
      <w:tr w:rsidR="00B173E9" w14:paraId="3978EC7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6E672D" w14:textId="77777777" w:rsidR="00B173E9" w:rsidRDefault="00B173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F15214B" w14:textId="77777777" w:rsidR="00B173E9" w:rsidRDefault="00B173E9">
      <w:pPr>
        <w:widowControl w:val="0"/>
        <w:autoSpaceDE w:val="0"/>
        <w:autoSpaceDN w:val="0"/>
        <w:adjustRightInd w:val="0"/>
        <w:spacing w:before="20" w:after="20"/>
        <w:ind w:left="120" w:right="114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B173E9" w14:paraId="7944DE3F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8AB28B1" w14:textId="77777777" w:rsidR="00B173E9" w:rsidRDefault="00B173E9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Ιστορικό μεταβολών</w:t>
            </w:r>
          </w:p>
        </w:tc>
      </w:tr>
      <w:tr w:rsidR="00B173E9" w14:paraId="431A1750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0F0FD2" w14:textId="77777777" w:rsidR="00B173E9" w:rsidRDefault="00B173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DECBB8" w14:textId="77777777" w:rsidR="00B173E9" w:rsidRDefault="00B173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3A4947" w14:textId="77777777" w:rsidR="00B173E9" w:rsidRDefault="00B173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Σχόλια Ενέργειας</w:t>
            </w:r>
          </w:p>
        </w:tc>
      </w:tr>
    </w:tbl>
    <w:p w14:paraId="5AFD2ED4" w14:textId="77777777" w:rsidR="00B173E9" w:rsidRDefault="00B173E9">
      <w:pPr>
        <w:widowControl w:val="0"/>
        <w:autoSpaceDE w:val="0"/>
        <w:autoSpaceDN w:val="0"/>
        <w:adjustRightInd w:val="0"/>
        <w:spacing w:before="20" w:after="20"/>
        <w:ind w:left="120" w:right="114"/>
        <w:rPr>
          <w:rFonts w:ascii="Arial" w:hAnsi="Arial" w:cs="Arial"/>
          <w:color w:val="000000"/>
          <w:sz w:val="18"/>
          <w:szCs w:val="18"/>
        </w:rPr>
      </w:pPr>
    </w:p>
    <w:p w14:paraId="3DFA61E5" w14:textId="77777777" w:rsidR="00B173E9" w:rsidRDefault="00B173E9">
      <w:pPr>
        <w:widowControl w:val="0"/>
        <w:autoSpaceDE w:val="0"/>
        <w:autoSpaceDN w:val="0"/>
        <w:adjustRightInd w:val="0"/>
        <w:ind w:left="120" w:right="114"/>
        <w:rPr>
          <w:rFonts w:ascii="Arial" w:hAnsi="Arial" w:cs="Arial"/>
          <w:color w:val="00000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B173E9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/>
        <w:color w:val="000000"/>
        <w:sz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/>
        <w:color w:val="000000"/>
        <w:sz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0"/>
      </w:rPr>
    </w:lvl>
  </w:abstractNum>
  <w:num w:numId="1" w16cid:durableId="752320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3E9"/>
    <w:rsid w:val="004B73C8"/>
    <w:rsid w:val="00517F0C"/>
    <w:rsid w:val="00534A74"/>
    <w:rsid w:val="005C1BED"/>
    <w:rsid w:val="008160A3"/>
    <w:rsid w:val="008A79FE"/>
    <w:rsid w:val="00B17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BB7F29"/>
  <w14:defaultImageDpi w14:val="0"/>
  <w15:docId w15:val="{DD044EF2-68BC-451B-BC81-F76AB2AE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8A79F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a0"/>
    <w:rsid w:val="008A79FE"/>
  </w:style>
  <w:style w:type="character" w:customStyle="1" w:styleId="eop">
    <w:name w:val="eop"/>
    <w:basedOn w:val="a0"/>
    <w:rsid w:val="008A7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31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1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9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6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33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20" ma:contentTypeDescription="Δημιουργία νέου εγγράφου" ma:contentTypeScope="" ma:versionID="a4893b5f816384f3d8edec56dc241100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00f8cbdd0af5caaf21466da7d3e0743b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Ιδιότητες Ενοποιημένης Πολιτικής Συμμόρφωσης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Ενέργεια περιβάλλοντος εργασίας χρήστη της Ενοποιημένης Πολιτικής Συμμόρφωσης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61EA11-8A86-4288-B436-0E9FC1366A4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b14f67b-07fb-4990-84f3-2bcbd421439c"/>
    <ds:schemaRef ds:uri="231fdfef-a9ee-4488-87d7-25509bb61a67"/>
  </ds:schemaRefs>
</ds:datastoreItem>
</file>

<file path=customXml/itemProps2.xml><?xml version="1.0" encoding="utf-8"?>
<ds:datastoreItem xmlns:ds="http://schemas.openxmlformats.org/officeDocument/2006/customXml" ds:itemID="{2112F127-A717-4EE7-964C-B9CA3C9E9C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B0AE38-81D1-4FEE-A034-5EA6A173DD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31fdfef-a9ee-4488-87d7-25509bb61a67"/>
    <ds:schemaRef ds:uri="9b14f67b-07fb-4990-84f3-2bcbd42143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1843</Characters>
  <Application>Microsoft Office Word</Application>
  <DocSecurity>0</DocSecurity>
  <Lines>15</Lines>
  <Paragraphs>4</Paragraphs>
  <ScaleCrop>false</ScaleCrop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user</dc:creator>
  <cp:keywords/>
  <dc:description>Generated by Oracle BI Publisher 12.2.1.3.0</dc:description>
  <cp:lastModifiedBy>Μαρία  Χαρδαλιά</cp:lastModifiedBy>
  <cp:revision>2</cp:revision>
  <dcterms:created xsi:type="dcterms:W3CDTF">2024-07-11T09:09:00Z</dcterms:created>
  <dcterms:modified xsi:type="dcterms:W3CDTF">2024-07-11T09:09:00Z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