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13F96" w14:paraId="08CB80B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360AC4D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BECD01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ID:65321180</w:t>
            </w:r>
          </w:p>
        </w:tc>
      </w:tr>
    </w:tbl>
    <w:p w14:paraId="021504A2" w14:textId="77777777" w:rsidR="00013F96" w:rsidRDefault="00013F96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13F96" w14:paraId="18828DE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5F77C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13F96" w14:paraId="0302941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A6620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R.1.18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7CD4F5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013F96" w14:paraId="7950C0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83570" w14:textId="4D6B2E8E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συστάσεων από τις αξιολογήσεις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και από αξιολογήσεις τρωτότητας στον τομέα της διαχείρισης των συνόρων</w:t>
            </w:r>
          </w:p>
          <w:p w14:paraId="1126BF91" w14:textId="77777777" w:rsidR="00125CA6" w:rsidRPr="00125CA6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σύσταση αξιολόγησης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νοείται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σύσταση που εκδίδεται προς το κράτος μέλος ή τη συνδεδεμένη χώρα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σύμφωνα με το άρθρο 15 του </w:t>
            </w:r>
            <w:r w:rsidR="000673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</w:t>
            </w:r>
            <w:r w:rsidRPr="00D93D2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νονισμού αριθ.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1053/2013 του Συμβουλίου </w:t>
            </w:r>
            <w:r w:rsidR="0006733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σχετικά με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τη θέσπιση 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μηχανισμού αξιολόγησης και παρακολούθησης για την επαλήθευση της εφαρμογής του κεκτημένου του </w:t>
            </w:r>
            <w:proofErr w:type="spellStart"/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>Σένγκεν</w:t>
            </w:r>
            <w:proofErr w:type="spellEnd"/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. </w:t>
            </w:r>
            <w:r w:rsidR="00067336" w:rsidRPr="00C34F0D">
              <w:rPr>
                <w:rFonts w:ascii="Arial" w:hAnsi="Arial" w:cs="Arial"/>
                <w:kern w:val="0"/>
                <w:sz w:val="18"/>
                <w:szCs w:val="18"/>
              </w:rPr>
              <w:t>Αποκλείονται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C34F0D" w:rsidRPr="00C34F0D">
              <w:rPr>
                <w:rFonts w:ascii="Arial" w:hAnsi="Arial" w:cs="Arial"/>
                <w:kern w:val="0"/>
                <w:sz w:val="18"/>
                <w:szCs w:val="18"/>
              </w:rPr>
              <w:t>οι</w:t>
            </w:r>
            <w:r w:rsidRPr="00C34F0D">
              <w:rPr>
                <w:rFonts w:ascii="Arial" w:hAnsi="Arial" w:cs="Arial"/>
                <w:kern w:val="0"/>
                <w:sz w:val="18"/>
                <w:szCs w:val="18"/>
              </w:rPr>
              <w:t xml:space="preserve"> συστάσεις στον τομέα της κοινής πολιτικής θεωρήσεων και της αστυνομικής συνεργασίας.</w:t>
            </w:r>
          </w:p>
          <w:p w14:paraId="168FD8CC" w14:textId="77777777" w:rsidR="00125CA6" w:rsidRPr="00125CA6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σύσταση αξιολόγησης τρωτότητας νοείται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μια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σύσταση που εκδίδεται 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προς το 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κράτος μέλος ή</w:t>
            </w:r>
            <w:r w:rsidR="00B129C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τη</w:t>
            </w: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συνδεδεμένη χώρα </w:t>
            </w:r>
            <w:proofErr w:type="spellStart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σύμφωνα με το άρθρο 32 του Κανονισμού 2019/1896.</w:t>
            </w:r>
          </w:p>
          <w:p w14:paraId="277CC9A7" w14:textId="77777777" w:rsidR="007F44CD" w:rsidRPr="000C2FBC" w:rsidRDefault="00125CA6" w:rsidP="00125C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25CA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Μόνο συστάσεις με οικονομικές επιπτώσεις στον τομέα της διαχείρισης των συνόρων θα πρέπει να λαμβάνονται υπόψη για τους σκοπούς αυτού του δείκτη.</w:t>
            </w:r>
          </w:p>
        </w:tc>
      </w:tr>
      <w:tr w:rsidR="00013F96" w:rsidRPr="003A2906" w14:paraId="56A4A4E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FBE0C" w14:textId="23E5D69A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B31150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</w:t>
            </w:r>
            <w:r w:rsidR="007F44CD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="007F44CD"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Number of addressed recommendations from Schengen evaluations and from vulnerability assessments in the area of border management</w:t>
            </w:r>
          </w:p>
          <w:p w14:paraId="6D5A9053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Schengen evaluation recommendation means a recommendation issued to the Member State or Schengen Associated Country in line with Article 15 of the Council Regulation No 1053/2013 establishing an evaluation and monitoring mechanism to verify the application of the Schengen acquis. It shall exclude the recommendations </w:t>
            </w:r>
            <w:proofErr w:type="gramStart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in the area of</w:t>
            </w:r>
            <w:proofErr w:type="gramEnd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the common visa policy and police cooperation. </w:t>
            </w:r>
          </w:p>
          <w:p w14:paraId="465FA24F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Vulnerability assessment recommendation means a recommendation issued to a Member State, or a Schengen Associated Country in line with Article 32 of Regulation 2019/1896.</w:t>
            </w:r>
          </w:p>
          <w:p w14:paraId="5DE288BD" w14:textId="77777777" w:rsidR="007F44CD" w:rsidRPr="007F44CD" w:rsidRDefault="007F44CD" w:rsidP="007F44C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Only recommendations with a </w:t>
            </w:r>
            <w:proofErr w:type="gramStart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financial implications</w:t>
            </w:r>
            <w:proofErr w:type="gramEnd"/>
            <w:r w:rsidRPr="007F44CD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in the area of border management should be considered for the purpose of this indicator.</w:t>
            </w:r>
          </w:p>
        </w:tc>
      </w:tr>
      <w:tr w:rsidR="00013F96" w14:paraId="5330BE81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747D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C3B6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013F96" w14:paraId="4F42B77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94903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013F96" w14:paraId="1DC2135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85B6C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013F96" w14:paraId="194F7AC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6CADAC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13F96" w14:paraId="34F3F1F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4D45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013F96" w14:paraId="5DD6BC7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96661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13F96" w14:paraId="7A8F93C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093212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D2944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13F96" w14:paraId="758331CF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427C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7076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013F96" w14:paraId="30F82BE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1AD207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13F96" w14:paraId="2F08126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790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13F96" w14:paraId="55F8C29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5F159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13F96" w14:paraId="7D6C588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D095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13F96" w14:paraId="1D40063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8DDC0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13F96" w14:paraId="20834CA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A3801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13F96" w14:paraId="51837E8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20E87A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013F96" w14:paraId="07CAAE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9A5564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7304D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013F96" w14:paraId="48D94D8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8E8D8F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13F96" w14:paraId="0142E04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06F83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DA244DA" w14:textId="77777777" w:rsidR="00013F96" w:rsidRDefault="00013F9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13F96" w14:paraId="6B5DCF9E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38493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13F96" w14:paraId="33143853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2DE48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629A0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C52D" w14:textId="77777777" w:rsidR="00013F96" w:rsidRDefault="00013F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9C18DFD" w14:textId="77777777" w:rsidR="00013F96" w:rsidRDefault="00013F96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0170E17B" w14:textId="77777777" w:rsidR="00013F96" w:rsidRDefault="00013F96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13F96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/>
        <w:color w:val="000000"/>
        <w:sz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/>
        <w:color w:val="000000"/>
        <w:sz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0"/>
      </w:rPr>
    </w:lvl>
  </w:abstractNum>
  <w:num w:numId="1" w16cid:durableId="144250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150"/>
    <w:rsid w:val="00013F96"/>
    <w:rsid w:val="00067336"/>
    <w:rsid w:val="000C2FBC"/>
    <w:rsid w:val="00125CA6"/>
    <w:rsid w:val="0027474C"/>
    <w:rsid w:val="0033416F"/>
    <w:rsid w:val="0035185A"/>
    <w:rsid w:val="0039122B"/>
    <w:rsid w:val="003A2906"/>
    <w:rsid w:val="003C7739"/>
    <w:rsid w:val="005F4E76"/>
    <w:rsid w:val="007304D3"/>
    <w:rsid w:val="007F44CD"/>
    <w:rsid w:val="00861E01"/>
    <w:rsid w:val="00B129CF"/>
    <w:rsid w:val="00B31150"/>
    <w:rsid w:val="00BE3F8C"/>
    <w:rsid w:val="00C34F0D"/>
    <w:rsid w:val="00D062AB"/>
    <w:rsid w:val="00D93D2C"/>
    <w:rsid w:val="00DB22B9"/>
    <w:rsid w:val="00E91143"/>
    <w:rsid w:val="00ED2ECA"/>
    <w:rsid w:val="00F3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62F6C"/>
  <w14:defaultImageDpi w14:val="0"/>
  <w15:docId w15:val="{9F6E09CB-42DC-4D24-A07E-0EE1932D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85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F98257-0241-4B01-9AC0-72C9130882CC}"/>
</file>

<file path=customXml/itemProps2.xml><?xml version="1.0" encoding="utf-8"?>
<ds:datastoreItem xmlns:ds="http://schemas.openxmlformats.org/officeDocument/2006/customXml" ds:itemID="{62D711BC-A34F-4823-B29E-528A9E9FCF9C}"/>
</file>

<file path=customXml/itemProps3.xml><?xml version="1.0" encoding="utf-8"?>
<ds:datastoreItem xmlns:ds="http://schemas.openxmlformats.org/officeDocument/2006/customXml" ds:itemID="{7D783488-082B-4762-8C81-C26B62647E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360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11</cp:revision>
  <dcterms:created xsi:type="dcterms:W3CDTF">2023-08-08T13:43:00Z</dcterms:created>
  <dcterms:modified xsi:type="dcterms:W3CDTF">2024-04-17T09:18:00Z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