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D71C2C" w14:paraId="59A46314"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40DEE7E6" w14:textId="77777777" w:rsidR="00D71C2C" w:rsidRDefault="00000000">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Δελτίο Διαχείρισης</w:t>
            </w:r>
            <w:r>
              <w:rPr>
                <w:rFonts w:ascii="Arial" w:hAnsi="Arial" w:cs="Arial"/>
                <w:color w:val="000000"/>
                <w:kern w:val="0"/>
              </w:rPr>
              <w:t xml:space="preserve"> </w:t>
            </w:r>
            <w:r>
              <w:rPr>
                <w:rFonts w:ascii="Arial" w:hAnsi="Arial" w:cs="Arial"/>
                <w:b/>
                <w:bCs/>
                <w:color w:val="000000"/>
                <w:kern w:val="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42733AD2" w14:textId="77777777" w:rsidR="00D71C2C" w:rsidRDefault="00000000">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ID:65322081</w:t>
            </w:r>
          </w:p>
        </w:tc>
      </w:tr>
    </w:tbl>
    <w:p w14:paraId="1279D979" w14:textId="77777777" w:rsidR="00D71C2C" w:rsidRDefault="00D71C2C">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D71C2C" w14:paraId="69A3956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6798BD50" w14:textId="77777777" w:rsidR="00D71C2C"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D71C2C" w14:paraId="143E1D4F"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3A78D79" w14:textId="77777777" w:rsidR="00D71C2C"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R.2.8.1</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0DEB3ADE" w14:textId="77777777" w:rsidR="00D71C2C"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Id Μοναδικός :  0</w:t>
            </w:r>
          </w:p>
        </w:tc>
      </w:tr>
      <w:tr w:rsidR="00D71C2C" w14:paraId="7C4E0401"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40A1345" w14:textId="77777777" w:rsidR="00D71C2C"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  </w:t>
            </w:r>
            <w:r w:rsidR="004A468D" w:rsidRPr="004A468D">
              <w:rPr>
                <w:rFonts w:ascii="Arial" w:hAnsi="Arial" w:cs="Arial"/>
                <w:color w:val="000000"/>
                <w:kern w:val="0"/>
                <w:sz w:val="18"/>
                <w:szCs w:val="18"/>
              </w:rPr>
              <w:t>Αριθμός νέων/αναβαθμισμένων προξενείων εκτός του χώρου Σένγκεν</w:t>
            </w:r>
            <w:r w:rsidR="004A468D">
              <w:rPr>
                <w:rFonts w:ascii="Arial" w:hAnsi="Arial" w:cs="Arial"/>
                <w:color w:val="000000"/>
                <w:kern w:val="0"/>
                <w:sz w:val="18"/>
                <w:szCs w:val="18"/>
              </w:rPr>
              <w:t>,</w:t>
            </w:r>
            <w:r w:rsidR="004A468D" w:rsidRPr="004A468D">
              <w:rPr>
                <w:rFonts w:ascii="Arial" w:hAnsi="Arial" w:cs="Arial"/>
                <w:color w:val="000000"/>
                <w:kern w:val="0"/>
                <w:sz w:val="18"/>
                <w:szCs w:val="18"/>
              </w:rPr>
              <w:t xml:space="preserve"> </w:t>
            </w:r>
            <w:r>
              <w:rPr>
                <w:rFonts w:ascii="Arial" w:hAnsi="Arial" w:cs="Arial"/>
                <w:color w:val="000000"/>
                <w:kern w:val="0"/>
                <w:sz w:val="18"/>
                <w:szCs w:val="18"/>
              </w:rPr>
              <w:t xml:space="preserve">εκ των οποίων αριθμός των προξενείων που αναβαθμίστηκαν για να ενισχυθεί η φιλικότητα προς τον πελάτη για τους αιτούντες θεώρηση </w:t>
            </w:r>
          </w:p>
          <w:p w14:paraId="2DF71E31" w14:textId="48E91F9C" w:rsidR="006A7D57" w:rsidRDefault="006A7D57" w:rsidP="006A7D57">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6A7D57">
              <w:rPr>
                <w:rFonts w:ascii="Arial" w:hAnsi="Arial" w:cs="Arial"/>
                <w:color w:val="000000"/>
                <w:kern w:val="0"/>
                <w:sz w:val="18"/>
                <w:szCs w:val="18"/>
              </w:rPr>
              <w:t>Η φιλικότητα προς τον πελάτη περιλαμβάνει κάθε βελτίωση που γίνεται για την ενίσχυση της άνεσης του πελάτη κατά τη διάρκεια φυσικών συναντήσεων, την ανάπτυξη ψηφιακών μέσων για την αίτηση θεώρησης και τη διεκπεραίωση, νέα/βελτιωμένα κανάλια επικοινωνίας ή υλικό για τους αιτούντες θεώρηση.</w:t>
            </w:r>
          </w:p>
        </w:tc>
      </w:tr>
      <w:tr w:rsidR="00D71C2C" w:rsidRPr="006D2C1C" w14:paraId="11E4D14A"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0D09D9B" w14:textId="2F442437" w:rsidR="00D71C2C" w:rsidRPr="006D2C1C"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6D2C1C">
              <w:rPr>
                <w:rFonts w:ascii="Arial" w:hAnsi="Arial" w:cs="Arial"/>
                <w:color w:val="000000"/>
                <w:kern w:val="0"/>
                <w:sz w:val="18"/>
                <w:szCs w:val="18"/>
                <w:lang w:val="en-US"/>
              </w:rPr>
              <w:t xml:space="preserve"> (ENG)</w:t>
            </w:r>
            <w:r w:rsidR="00FF5CF3" w:rsidRPr="006D2C1C">
              <w:rPr>
                <w:rFonts w:ascii="Arial" w:hAnsi="Arial" w:cs="Arial"/>
                <w:color w:val="000000"/>
                <w:kern w:val="0"/>
                <w:sz w:val="18"/>
                <w:szCs w:val="18"/>
                <w:lang w:val="en-US"/>
              </w:rPr>
              <w:t xml:space="preserve"> </w:t>
            </w:r>
            <w:r w:rsidRPr="006D2C1C">
              <w:rPr>
                <w:rFonts w:ascii="Arial" w:hAnsi="Arial" w:cs="Arial"/>
                <w:color w:val="000000"/>
                <w:kern w:val="0"/>
                <w:sz w:val="18"/>
                <w:szCs w:val="18"/>
                <w:lang w:val="en-US"/>
              </w:rPr>
              <w:t xml:space="preserve">:  </w:t>
            </w:r>
            <w:r w:rsidR="007415A7" w:rsidRPr="007415A7">
              <w:rPr>
                <w:rFonts w:ascii="Arial" w:hAnsi="Arial" w:cs="Arial"/>
                <w:color w:val="000000"/>
                <w:kern w:val="0"/>
                <w:sz w:val="18"/>
                <w:szCs w:val="18"/>
                <w:lang w:val="en-US"/>
              </w:rPr>
              <w:t>Number of new/upgraded consulates outside the Schengen area</w:t>
            </w:r>
            <w:r w:rsidR="007415A7">
              <w:rPr>
                <w:rFonts w:ascii="Arial" w:hAnsi="Arial" w:cs="Arial"/>
                <w:color w:val="000000"/>
                <w:kern w:val="0"/>
                <w:sz w:val="18"/>
                <w:szCs w:val="18"/>
                <w:lang w:val="en-US"/>
              </w:rPr>
              <w:t xml:space="preserve">, </w:t>
            </w:r>
            <w:r w:rsidR="006D2C1C" w:rsidRPr="006D2C1C">
              <w:rPr>
                <w:rFonts w:ascii="Arial" w:hAnsi="Arial" w:cs="Arial"/>
                <w:color w:val="000000"/>
                <w:kern w:val="0"/>
                <w:sz w:val="18"/>
                <w:szCs w:val="18"/>
                <w:lang w:val="en-US"/>
              </w:rPr>
              <w:t>of which the number of consulates upgraded to enhance client-friendliness for visa applicants</w:t>
            </w:r>
          </w:p>
          <w:p w14:paraId="57FCA222" w14:textId="6A1E06B2" w:rsidR="006D2C1C" w:rsidRPr="006D2C1C" w:rsidRDefault="006D2C1C" w:rsidP="006D2C1C">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6D2C1C">
              <w:rPr>
                <w:rFonts w:ascii="Arial" w:hAnsi="Arial" w:cs="Arial"/>
                <w:color w:val="000000"/>
                <w:kern w:val="0"/>
                <w:sz w:val="18"/>
                <w:szCs w:val="18"/>
                <w:lang w:val="en-US"/>
              </w:rPr>
              <w:t>Client-friendliness includes any improvement made to enhance client comfort during physical meetings, development of digital means for visa application and processing, new/improved communication channels or material for visa applicants.</w:t>
            </w:r>
          </w:p>
        </w:tc>
      </w:tr>
      <w:tr w:rsidR="00D71C2C" w14:paraId="67D3CE58"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123DBCAE" w14:textId="77777777" w:rsidR="00D71C2C"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657C2CE9" w14:textId="77777777" w:rsidR="00D71C2C"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D71C2C" w14:paraId="6998C001"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39FEECB" w14:textId="77777777" w:rsidR="00D71C2C"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2 Αποτελέσματος</w:t>
            </w:r>
          </w:p>
        </w:tc>
      </w:tr>
      <w:tr w:rsidR="00D71C2C" w14:paraId="4E61FB32"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40AD389" w14:textId="77777777" w:rsidR="00D71C2C"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D71C2C" w14:paraId="1E5070EF"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FEE917F" w14:textId="77777777" w:rsidR="00D71C2C"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D71C2C" w14:paraId="6EDD8301"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F09325B" w14:textId="6F2FF26D" w:rsidR="00D71C2C"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Λήξη Ισχύος</w:t>
            </w:r>
            <w:r w:rsidR="00FF5CF3">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D71C2C" w14:paraId="33EE43E8"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42F7B52C" w14:textId="77777777" w:rsidR="00D71C2C"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D71C2C" w14:paraId="29697FF4" w14:textId="77777777">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56AFFCD6" w14:textId="77777777" w:rsidR="00D71C2C"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38838A9D" w14:textId="77777777" w:rsidR="00D71C2C"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D71C2C" w14:paraId="717B9211" w14:textId="77777777">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4F5E8217" w14:textId="77777777" w:rsidR="00D71C2C"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653</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77B18D03" w14:textId="77777777" w:rsidR="00D71C2C"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ΜΔΣΘ</w:t>
            </w:r>
          </w:p>
        </w:tc>
      </w:tr>
      <w:tr w:rsidR="00D71C2C" w14:paraId="7CD54CF8"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2C9F7842" w14:textId="77777777" w:rsidR="00D71C2C"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D71C2C" w14:paraId="212A6BE0"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DF6D3DC" w14:textId="77777777" w:rsidR="00D71C2C"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p>
        </w:tc>
      </w:tr>
      <w:tr w:rsidR="00D71C2C" w14:paraId="0C832FCA"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37938C1" w14:textId="77777777" w:rsidR="00D71C2C"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D71C2C" w14:paraId="1869874E"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FCD0C9C" w14:textId="77777777" w:rsidR="00D71C2C"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D71C2C" w14:paraId="5DC178EC"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3786B84" w14:textId="77777777" w:rsidR="00D71C2C"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D71C2C" w14:paraId="226C1CBE"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248EAFF" w14:textId="77777777" w:rsidR="00D71C2C"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Δείκτης μακροπρόθεσμου αποτελέσματος :  </w:t>
            </w:r>
          </w:p>
        </w:tc>
      </w:tr>
      <w:tr w:rsidR="00D71C2C" w14:paraId="5507CBAF"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8977247" w14:textId="1D7426ED" w:rsidR="00D71C2C"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w:t>
            </w:r>
            <w:r w:rsidR="00FF5CF3">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D71C2C" w14:paraId="3E51BBDA"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71DD3C4" w14:textId="0C061829" w:rsidR="00D71C2C"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Σχόλια Καταχώρισης</w:t>
            </w:r>
            <w:r w:rsidR="00FF5CF3">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D71C2C" w14:paraId="06E0CB53"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60A07621" w14:textId="77777777" w:rsidR="00D71C2C"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D71C2C" w14:paraId="7FBA4D73"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8E4E1E0" w14:textId="77777777" w:rsidR="00D71C2C" w:rsidRDefault="00D71C2C">
            <w:pPr>
              <w:widowControl w:val="0"/>
              <w:autoSpaceDE w:val="0"/>
              <w:autoSpaceDN w:val="0"/>
              <w:adjustRightInd w:val="0"/>
              <w:spacing w:after="0" w:line="240" w:lineRule="auto"/>
              <w:rPr>
                <w:rFonts w:ascii="Arial" w:hAnsi="Arial" w:cs="Arial"/>
                <w:kern w:val="0"/>
                <w:sz w:val="24"/>
                <w:szCs w:val="24"/>
              </w:rPr>
            </w:pPr>
          </w:p>
        </w:tc>
      </w:tr>
    </w:tbl>
    <w:p w14:paraId="293A3761" w14:textId="77777777" w:rsidR="00D71C2C" w:rsidRDefault="00D71C2C">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8698" w:type="dxa"/>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D71C2C" w14:paraId="64BA9151" w14:textId="77777777" w:rsidTr="00FF5CF3">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396B4ECB" w14:textId="77777777" w:rsidR="00D71C2C" w:rsidRDefault="00000000">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D71C2C" w14:paraId="32F36C9C" w14:textId="77777777" w:rsidTr="00FF5CF3">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65CCE1" w14:textId="77777777" w:rsidR="00D71C2C"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71C8A1" w14:textId="77777777" w:rsidR="00D71C2C"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2A89C1" w14:textId="77777777" w:rsidR="00D71C2C"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7597E18D" w14:textId="77777777" w:rsidR="00D71C2C" w:rsidRDefault="00D71C2C">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5EB4CCAA" w14:textId="77777777" w:rsidR="004D7097" w:rsidRDefault="004D7097">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4D7097">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3677997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6C3"/>
    <w:rsid w:val="004A468D"/>
    <w:rsid w:val="004D7097"/>
    <w:rsid w:val="00547BDE"/>
    <w:rsid w:val="006A7D57"/>
    <w:rsid w:val="006D2C1C"/>
    <w:rsid w:val="007415A7"/>
    <w:rsid w:val="008556C3"/>
    <w:rsid w:val="00D71C2C"/>
    <w:rsid w:val="00FF5CF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384F75"/>
  <w14:defaultImageDpi w14:val="0"/>
  <w15:docId w15:val="{A37D6F41-0575-4753-B170-84D8C0E22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l-GR" w:eastAsia="el-G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237</Words>
  <Characters>1281</Characters>
  <Application>Microsoft Office Word</Application>
  <DocSecurity>0</DocSecurity>
  <Lines>10</Lines>
  <Paragraphs>3</Paragraphs>
  <ScaleCrop>false</ScaleCrop>
  <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Lamprini Paroni</cp:lastModifiedBy>
  <cp:revision>14</cp:revision>
  <dcterms:created xsi:type="dcterms:W3CDTF">2024-01-30T09:13:00Z</dcterms:created>
  <dcterms:modified xsi:type="dcterms:W3CDTF">2024-01-30T09:17:00Z</dcterms:modified>
</cp:coreProperties>
</file>