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000000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000000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>βάσει  του αρ. 50, του ΚΑΝ. ΕΕ 2021/1060) , του Κεφ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000000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000000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 w:firstRow="1" w:lastRow="0" w:firstColumn="1" w:lastColumn="0" w:noHBand="0" w:noVBand="1"/>
      </w:tblPr>
      <w:tblGrid>
        <w:gridCol w:w="4112"/>
        <w:gridCol w:w="7513"/>
      </w:tblGrid>
      <w:tr w:rsidR="00A760EB" w:rsidRPr="00223E8B" w14:paraId="31AAE351" w14:textId="77777777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Ημερομηνία (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συμπλήρωσης πίνακα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 Δράσης με MIS:</w:t>
            </w:r>
          </w:p>
        </w:tc>
        <w:tc>
          <w:tcPr>
            <w:tcW w:w="7513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Ταμείο:</w:t>
            </w:r>
          </w:p>
        </w:tc>
        <w:tc>
          <w:tcPr>
            <w:tcW w:w="7513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Ονοματεπώνυμο Υπευθύνου Επικοινωνίας Δικαιούχου:</w:t>
            </w:r>
          </w:p>
        </w:tc>
        <w:tc>
          <w:tcPr>
            <w:tcW w:w="7513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14:paraId="0E3DEADD" w14:textId="77777777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 (</w:t>
            </w:r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(leaflets)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8C00F1" w14:paraId="2407227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lastRenderedPageBreak/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ress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Νewsletters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Social Media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(αναγράφεται και το site, social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Πανό / Display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1A7B" w14:textId="77777777" w:rsidR="000F30A2" w:rsidRDefault="000F30A2">
      <w:pPr>
        <w:spacing w:line="240" w:lineRule="auto"/>
      </w:pPr>
      <w:r>
        <w:separator/>
      </w:r>
    </w:p>
  </w:endnote>
  <w:endnote w:type="continuationSeparator" w:id="0">
    <w:p w14:paraId="2777436B" w14:textId="77777777" w:rsidR="000F30A2" w:rsidRDefault="000F3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A1"/>
    <w:family w:val="swiss"/>
    <w:pitch w:val="variable"/>
    <w:sig w:usb0="2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53CF" w14:textId="77777777" w:rsidR="000F30A2" w:rsidRDefault="000F30A2">
      <w:pPr>
        <w:spacing w:after="0"/>
      </w:pPr>
      <w:r>
        <w:separator/>
      </w:r>
    </w:p>
  </w:footnote>
  <w:footnote w:type="continuationSeparator" w:id="0">
    <w:p w14:paraId="4A66760D" w14:textId="77777777" w:rsidR="000F30A2" w:rsidRDefault="000F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C22D9"/>
    <w:rsid w:val="004E4BEC"/>
    <w:rsid w:val="00506F68"/>
    <w:rsid w:val="00512824"/>
    <w:rsid w:val="005260C1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7FE56-4FDA-4F29-8FC2-906E640AA608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Χαρίκλεια Οικονομοπούλου</cp:lastModifiedBy>
  <cp:revision>4</cp:revision>
  <cp:lastPrinted>2023-11-24T14:46:00Z</cp:lastPrinted>
  <dcterms:created xsi:type="dcterms:W3CDTF">2024-02-20T12:06:00Z</dcterms:created>
  <dcterms:modified xsi:type="dcterms:W3CDTF">2024-02-20T12:09:00Z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