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02D81" w:rsidR="00355532" w:rsidP="00A270C1" w:rsidRDefault="00355532" w14:paraId="0062EB64" w14:textId="77777777">
      <w:pPr>
        <w:pStyle w:val="a3"/>
        <w:spacing w:before="4"/>
        <w:rPr>
          <w:rFonts w:asciiTheme="minorHAnsi" w:hAnsiTheme="minorHAnsi" w:cstheme="minorHAnsi"/>
          <w:lang w:val="en-US"/>
        </w:rPr>
      </w:pPr>
    </w:p>
    <w:p w:rsidRPr="00CB6882" w:rsidR="00355532" w:rsidP="00A270C1" w:rsidRDefault="00843049" w14:paraId="0062EB65" w14:textId="77777777">
      <w:pPr>
        <w:pStyle w:val="a3"/>
        <w:ind w:left="119"/>
        <w:rPr>
          <w:rFonts w:asciiTheme="minorHAnsi" w:hAnsiTheme="minorHAnsi" w:cstheme="minorHAnsi"/>
        </w:rPr>
      </w:pPr>
      <w:r w:rsidRPr="00CB6882">
        <w:rPr>
          <w:rFonts w:asciiTheme="minorHAnsi" w:hAnsiTheme="minorHAnsi" w:cstheme="minorHAnsi"/>
          <w:noProof/>
          <w:lang w:eastAsia="el-GR"/>
        </w:rPr>
        <mc:AlternateContent>
          <mc:Choice Requires="wps">
            <w:drawing>
              <wp:inline distT="0" distB="0" distL="0" distR="0" wp14:anchorId="0062ECF1" wp14:editId="0062ECF2">
                <wp:extent cx="8589010" cy="349250"/>
                <wp:effectExtent l="2540" t="381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10" cy="349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532" w:rsidRDefault="00B07B29" w14:paraId="0062ECFF" w14:textId="77777777">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062ECF1">
                <v:stroke joinstyle="miter"/>
                <v:path gradientshapeok="t" o:connecttype="rect"/>
              </v:shapetype>
              <v:shape id="Text Box 2" style="width:676.3pt;height:27.5pt;visibility:visible;mso-wrap-style:square;mso-left-percent:-10001;mso-top-percent:-10001;mso-position-horizontal:absolute;mso-position-horizontal-relative:char;mso-position-vertical:absolute;mso-position-vertical-relative:line;mso-left-percent:-10001;mso-top-percent:-10001;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">
                <v:textbox inset="0,0,0,0">
                  <w:txbxContent>
                    <w:p w:rsidR="00355532" w:rsidRDefault="00B07B29" w14:paraId="0062ECFF" w14:textId="77777777">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v:textbox>
                <w10:anchorlock/>
              </v:shape>
            </w:pict>
          </mc:Fallback>
        </mc:AlternateContent>
      </w:r>
    </w:p>
    <w:p w:rsidRPr="00CB6882" w:rsidR="00355532" w:rsidP="00A270C1" w:rsidRDefault="00355532" w14:paraId="0062EB66" w14:textId="77777777">
      <w:pPr>
        <w:pStyle w:val="a3"/>
        <w:spacing w:before="7"/>
        <w:rPr>
          <w:rFonts w:asciiTheme="minorHAnsi" w:hAnsiTheme="minorHAnsi" w:cstheme="minorHAnsi"/>
        </w:rPr>
      </w:pPr>
    </w:p>
    <w:tbl>
      <w:tblPr>
        <w:tblW w:w="13466" w:type="dxa"/>
        <w:tblInd w:w="132" w:type="dxa"/>
        <w:tblBorders>
          <w:top w:val="single" w:color="auto" w:sz="4" w:space="0"/>
          <w:left w:val="single" w:color="auto" w:sz="8" w:space="0"/>
          <w:bottom w:val="single" w:color="auto" w:sz="4" w:space="0"/>
          <w:right w:val="single" w:color="auto" w:sz="8" w:space="0"/>
        </w:tblBorders>
        <w:tblLayout w:type="fixed"/>
        <w:tblLook w:val="00A0" w:firstRow="1" w:lastRow="0" w:firstColumn="1" w:lastColumn="0" w:noHBand="0" w:noVBand="0"/>
      </w:tblPr>
      <w:tblGrid>
        <w:gridCol w:w="13466"/>
      </w:tblGrid>
      <w:tr w:rsidRPr="00CB6882" w:rsidR="00876424" w:rsidTr="009E74B8" w14:paraId="0062EB68" w14:textId="77777777">
        <w:trPr>
          <w:trHeight w:val="690"/>
        </w:trPr>
        <w:tc>
          <w:tcPr>
            <w:tcW w:w="13466" w:type="dxa"/>
            <w:shd w:val="clear" w:color="auto" w:fill="548DD4"/>
            <w:noWrap/>
            <w:vAlign w:val="center"/>
          </w:tcPr>
          <w:p w:rsidRPr="00CB6882" w:rsidR="00876424" w:rsidP="00A270C1" w:rsidRDefault="00876424" w14:paraId="0062EB67" w14:textId="77777777">
            <w:pPr>
              <w:widowControl/>
              <w:autoSpaceDE/>
              <w:autoSpaceDN/>
              <w:spacing w:before="120" w:after="120" w:line="280" w:lineRule="atLeast"/>
              <w:rPr>
                <w:rFonts w:eastAsia="Times New Roman" w:asciiTheme="minorHAnsi" w:hAnsiTheme="minorHAnsi" w:cstheme="minorHAnsi"/>
                <w:b/>
                <w:color w:val="FFFFFF"/>
                <w:lang w:eastAsia="el-GR"/>
              </w:rPr>
            </w:pPr>
            <w:r w:rsidRPr="00CB6882">
              <w:rPr>
                <w:rFonts w:eastAsia="Times New Roman" w:asciiTheme="minorHAnsi" w:hAnsiTheme="minorHAnsi" w:cstheme="minorHAnsi"/>
                <w:b/>
                <w:color w:val="FFFFFF"/>
                <w:lang w:eastAsia="el-GR"/>
              </w:rPr>
              <w:t>ΥΠΟΣΤΗΡΙΚΤΙΚΗ ΛΙΣΤΑ ΓΙΑ ΤΗΝ ΕΞΕΙΔΙΚΕΥΣΗ ΤΟΥ ΚΡΙΤΗΡΙΟΥ ΑΞΙΟΛΟΓΗΣΗΣ ΚΑΙ ΕΠΙΛΟΓΗΣ ΤΩΝ ΠΡΑΞΕΩΝ ΚΑΙ ΓΙΑ ΤΗΝ ΕΠΑΛΗΘΕΥΣΗ ΤΩΝ ΠΡΟΤΑΣΕΩΝ ΒΑΣΕΙ ΤΟΥ ΧΑΡΤΗ ΘΕΜΕΛΙΩΔΩΝ ΔΙΚΑΙΩΜΑΤΩΝ</w:t>
            </w:r>
          </w:p>
        </w:tc>
      </w:tr>
    </w:tbl>
    <w:tbl>
      <w:tblPr>
        <w:tblStyle w:val="a8"/>
        <w:tblW w:w="13466" w:type="dxa"/>
        <w:tblInd w:w="137" w:type="dxa"/>
        <w:tblLook w:val="04A0" w:firstRow="1" w:lastRow="0" w:firstColumn="1" w:lastColumn="0" w:noHBand="0" w:noVBand="1"/>
      </w:tblPr>
      <w:tblGrid>
        <w:gridCol w:w="1704"/>
        <w:gridCol w:w="3334"/>
        <w:gridCol w:w="5013"/>
        <w:gridCol w:w="1551"/>
        <w:gridCol w:w="1864"/>
      </w:tblGrid>
      <w:tr w:rsidRPr="00CB6882" w:rsidR="00876424" w:rsidTr="009E74B8" w14:paraId="0062EB6E" w14:textId="77777777">
        <w:tc>
          <w:tcPr>
            <w:tcW w:w="1704" w:type="dxa"/>
            <w:vAlign w:val="center"/>
          </w:tcPr>
          <w:p w:rsidRPr="00CB6882" w:rsidR="00876424" w:rsidP="00A270C1" w:rsidRDefault="00876424" w14:paraId="0062EB69"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ΘΕΜΑΤΑ</w:t>
            </w:r>
          </w:p>
        </w:tc>
        <w:tc>
          <w:tcPr>
            <w:tcW w:w="3334" w:type="dxa"/>
            <w:vAlign w:val="center"/>
          </w:tcPr>
          <w:p w:rsidRPr="00CB6882" w:rsidR="00876424" w:rsidP="00A270C1" w:rsidRDefault="00876424" w14:paraId="0062EB6A"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ΑΡΘΡΑ</w:t>
            </w:r>
          </w:p>
        </w:tc>
        <w:tc>
          <w:tcPr>
            <w:tcW w:w="5013" w:type="dxa"/>
            <w:vAlign w:val="center"/>
          </w:tcPr>
          <w:p w:rsidRPr="00CB6882" w:rsidR="00876424" w:rsidP="00A270C1" w:rsidRDefault="00876424" w14:paraId="0062EB6B"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ΕΡΩΤΗΜΑΤΑ</w:t>
            </w:r>
          </w:p>
        </w:tc>
        <w:tc>
          <w:tcPr>
            <w:tcW w:w="0" w:type="auto"/>
            <w:vAlign w:val="center"/>
          </w:tcPr>
          <w:p w:rsidRPr="00CB6882" w:rsidR="00876424" w:rsidP="00A270C1" w:rsidRDefault="00876424" w14:paraId="0062EB6C"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 xml:space="preserve">ΕΝΔΕΙΞΗ ΠΑΡΑΒΙΑΣΗΣ ΔΙΚΑΙΩΜΑΤΟΣ </w:t>
            </w:r>
          </w:p>
        </w:tc>
        <w:tc>
          <w:tcPr>
            <w:tcW w:w="1864" w:type="dxa"/>
            <w:vAlign w:val="center"/>
          </w:tcPr>
          <w:p w:rsidRPr="00CB6882" w:rsidR="00876424" w:rsidP="00A270C1" w:rsidRDefault="00876424" w14:paraId="0062EB6D"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ΣΧΟΛΙΑ - ΠΑΡΑΤΗΡΗΣΕΙΣ</w:t>
            </w:r>
          </w:p>
        </w:tc>
      </w:tr>
      <w:tr w:rsidRPr="00CB6882" w:rsidR="00876424" w:rsidTr="009E74B8" w14:paraId="0062EB7A" w14:textId="77777777">
        <w:trPr>
          <w:trHeight w:val="454"/>
        </w:trPr>
        <w:tc>
          <w:tcPr>
            <w:tcW w:w="1704" w:type="dxa"/>
            <w:vMerge w:val="restart"/>
            <w:vAlign w:val="center"/>
          </w:tcPr>
          <w:p w:rsidRPr="00CB6882" w:rsidR="00876424" w:rsidP="00A270C1" w:rsidRDefault="00876424" w14:paraId="0062EB6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Ι </w:t>
            </w:r>
            <w:r w:rsidRPr="00CB6882">
              <w:rPr>
                <w:rFonts w:eastAsia="Times New Roman" w:asciiTheme="minorHAnsi" w:hAnsiTheme="minorHAnsi" w:cstheme="minorHAnsi"/>
                <w:b/>
                <w:sz w:val="22"/>
                <w:szCs w:val="22"/>
              </w:rPr>
              <w:t>«ΑΞΙΟΠΡΕΠΕΙΑ»</w:t>
            </w:r>
          </w:p>
        </w:tc>
        <w:tc>
          <w:tcPr>
            <w:tcW w:w="3334" w:type="dxa"/>
            <w:vAlign w:val="center"/>
          </w:tcPr>
          <w:p w:rsidRPr="00CB6882" w:rsidR="00876424" w:rsidP="00A270C1" w:rsidRDefault="00876424" w14:paraId="0062EB70"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Ανθρώπινη αξιοπρέπεια </w:t>
            </w:r>
          </w:p>
        </w:tc>
        <w:tc>
          <w:tcPr>
            <w:tcW w:w="5013" w:type="dxa"/>
            <w:vMerge w:val="restart"/>
            <w:vAlign w:val="center"/>
          </w:tcPr>
          <w:p w:rsidRPr="00CB6882" w:rsidR="00876424" w:rsidP="00A270C1" w:rsidRDefault="00876424" w14:paraId="0062EB71" w14:textId="77777777">
            <w:pPr>
              <w:spacing w:before="120" w:line="280" w:lineRule="atLeast"/>
              <w:rPr>
                <w:rFonts w:eastAsia="Times New Roman" w:asciiTheme="minorHAnsi" w:hAnsiTheme="minorHAnsi" w:cstheme="minorHAnsi"/>
                <w:sz w:val="22"/>
                <w:szCs w:val="22"/>
                <w:lang w:val="en-US"/>
              </w:rPr>
            </w:pPr>
            <w:r w:rsidRPr="00CB6882">
              <w:rPr>
                <w:rFonts w:eastAsia="Times New Roman" w:asciiTheme="minorHAnsi" w:hAnsiTheme="minorHAnsi" w:cstheme="minorHAnsi"/>
                <w:sz w:val="22"/>
                <w:szCs w:val="22"/>
              </w:rPr>
              <w:t xml:space="preserve">Εγείρονται κίνδυνοι για </w:t>
            </w:r>
            <w:r w:rsidRPr="00CB6882">
              <w:rPr>
                <w:rFonts w:eastAsia="Times New Roman" w:asciiTheme="minorHAnsi" w:hAnsiTheme="minorHAnsi" w:cstheme="minorHAnsi"/>
                <w:sz w:val="22"/>
                <w:szCs w:val="22"/>
                <w:lang w:val="en-US"/>
              </w:rPr>
              <w:t>:</w:t>
            </w:r>
          </w:p>
          <w:p w:rsidRPr="00CB6882" w:rsidR="00876424" w:rsidP="00A270C1" w:rsidRDefault="00876424" w14:paraId="0062EB72"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την ανθρώπινη αξιοπρέπεια, το δικαίωμα στη ζωή και την σωματική και διανοητική ακεραιότητα του προσώπου (εμπλεκόμενων, εργαζόμενων, ωφελούμενων)</w:t>
            </w:r>
          </w:p>
          <w:p w:rsidRPr="00CB6882" w:rsidR="00876424" w:rsidP="00A270C1" w:rsidRDefault="00876424" w14:paraId="0062EB73"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βασανιστήρια ή απάνθρωπη ή εξευτελιστική μεταχείριση ή τιμωρία </w:t>
            </w:r>
          </w:p>
          <w:p w:rsidRPr="00CB6882" w:rsidR="00876424" w:rsidP="00A270C1" w:rsidRDefault="00876424" w14:paraId="0062EB74"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αναγκαστική εργασία ή εμπορία ανθρώπινων όντων</w:t>
            </w:r>
          </w:p>
          <w:p w:rsidRPr="00CB6882" w:rsidR="00876424" w:rsidP="00A270C1" w:rsidRDefault="00876424" w14:paraId="0062EB75"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(βιο)ηθικά ζητήματα (κλωνοποίηση, μετατροπή του ανθρώπινου σώματος ή μερών του σε πηγή κέρδους, γενετική έρευνα/δοκιμή, χρήση γενετικών πληροφοριών) </w:t>
            </w:r>
          </w:p>
          <w:p w:rsidRPr="00CB6882" w:rsidR="00876424" w:rsidP="00A270C1" w:rsidRDefault="00876424" w14:paraId="0062EB76"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Εξασφάλιση αξιοπρεπών συνθηκών διαβίωσης</w:t>
            </w:r>
          </w:p>
          <w:p w:rsidRPr="00CB6882" w:rsidR="00876424" w:rsidP="00A270C1" w:rsidRDefault="00876424" w14:paraId="0062EB77"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B78"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79" w14:textId="77777777">
            <w:pPr>
              <w:spacing w:before="120"/>
              <w:rPr>
                <w:rFonts w:eastAsia="Times New Roman" w:asciiTheme="minorHAnsi" w:hAnsiTheme="minorHAnsi" w:cstheme="minorHAnsi"/>
                <w:sz w:val="22"/>
                <w:szCs w:val="22"/>
              </w:rPr>
            </w:pPr>
          </w:p>
        </w:tc>
      </w:tr>
      <w:tr w:rsidRPr="00CB6882" w:rsidR="00876424" w:rsidTr="009E74B8" w14:paraId="0062EB80" w14:textId="77777777">
        <w:trPr>
          <w:trHeight w:val="454"/>
        </w:trPr>
        <w:tc>
          <w:tcPr>
            <w:tcW w:w="1704" w:type="dxa"/>
            <w:vMerge/>
            <w:vAlign w:val="center"/>
          </w:tcPr>
          <w:p w:rsidRPr="00CB6882" w:rsidR="00876424" w:rsidP="00A270C1" w:rsidRDefault="00876424" w14:paraId="0062EB7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7C"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 ζωή κάθε προσώπου</w:t>
            </w:r>
          </w:p>
        </w:tc>
        <w:tc>
          <w:tcPr>
            <w:tcW w:w="5013" w:type="dxa"/>
            <w:vMerge/>
            <w:vAlign w:val="center"/>
          </w:tcPr>
          <w:p w:rsidRPr="00CB6882" w:rsidR="00876424" w:rsidP="00A270C1" w:rsidRDefault="00876424" w14:paraId="0062EB7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7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7F" w14:textId="77777777">
            <w:pPr>
              <w:spacing w:before="120"/>
              <w:rPr>
                <w:rFonts w:eastAsia="Times New Roman" w:asciiTheme="minorHAnsi" w:hAnsiTheme="minorHAnsi" w:cstheme="minorHAnsi"/>
                <w:sz w:val="22"/>
                <w:szCs w:val="22"/>
              </w:rPr>
            </w:pPr>
          </w:p>
        </w:tc>
      </w:tr>
      <w:tr w:rsidRPr="00CB6882" w:rsidR="00876424" w:rsidTr="009E74B8" w14:paraId="0062EB86" w14:textId="77777777">
        <w:trPr>
          <w:trHeight w:val="454"/>
        </w:trPr>
        <w:tc>
          <w:tcPr>
            <w:tcW w:w="1704" w:type="dxa"/>
            <w:vMerge/>
            <w:vAlign w:val="center"/>
          </w:tcPr>
          <w:p w:rsidRPr="00CB6882" w:rsidR="00876424" w:rsidP="00A270C1" w:rsidRDefault="00876424" w14:paraId="0062EB8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2"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στην ακεραιότητα του προσώπου</w:t>
            </w:r>
          </w:p>
        </w:tc>
        <w:tc>
          <w:tcPr>
            <w:tcW w:w="5013" w:type="dxa"/>
            <w:vMerge/>
            <w:vAlign w:val="center"/>
          </w:tcPr>
          <w:p w:rsidRPr="00CB6882" w:rsidR="00876424" w:rsidP="00A270C1" w:rsidRDefault="00876424" w14:paraId="0062EB8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8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85" w14:textId="77777777">
            <w:pPr>
              <w:spacing w:before="120"/>
              <w:rPr>
                <w:rFonts w:eastAsia="Times New Roman" w:asciiTheme="minorHAnsi" w:hAnsiTheme="minorHAnsi" w:cstheme="minorHAnsi"/>
                <w:sz w:val="22"/>
                <w:szCs w:val="22"/>
              </w:rPr>
            </w:pPr>
          </w:p>
        </w:tc>
      </w:tr>
      <w:tr w:rsidRPr="00CB6882" w:rsidR="00876424" w:rsidTr="009E74B8" w14:paraId="0062EB8C" w14:textId="77777777">
        <w:trPr>
          <w:trHeight w:val="454"/>
        </w:trPr>
        <w:tc>
          <w:tcPr>
            <w:tcW w:w="1704" w:type="dxa"/>
            <w:vMerge/>
            <w:vAlign w:val="center"/>
          </w:tcPr>
          <w:p w:rsidRPr="00CB6882" w:rsidR="00876424" w:rsidP="00A270C1" w:rsidRDefault="00876424" w14:paraId="0062EB8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8"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Απαγόρευση των βασανιστηρίων και των απάνθρωπων ή εξευτελιστικών ποινών ή μεταχείρισης  </w:t>
            </w:r>
          </w:p>
        </w:tc>
        <w:tc>
          <w:tcPr>
            <w:tcW w:w="5013" w:type="dxa"/>
            <w:vMerge/>
            <w:vAlign w:val="center"/>
          </w:tcPr>
          <w:p w:rsidRPr="00CB6882" w:rsidR="00876424" w:rsidP="00A270C1" w:rsidRDefault="00876424" w14:paraId="0062EB89"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8A"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8B" w14:textId="77777777">
            <w:pPr>
              <w:spacing w:before="120"/>
              <w:rPr>
                <w:rFonts w:eastAsia="Times New Roman" w:asciiTheme="minorHAnsi" w:hAnsiTheme="minorHAnsi" w:cstheme="minorHAnsi"/>
                <w:sz w:val="22"/>
                <w:szCs w:val="22"/>
              </w:rPr>
            </w:pPr>
          </w:p>
        </w:tc>
      </w:tr>
      <w:tr w:rsidRPr="00CB6882" w:rsidR="00876424" w:rsidTr="009E74B8" w14:paraId="0062EB92" w14:textId="77777777">
        <w:trPr>
          <w:trHeight w:val="454"/>
        </w:trPr>
        <w:tc>
          <w:tcPr>
            <w:tcW w:w="1704" w:type="dxa"/>
            <w:vMerge/>
            <w:vAlign w:val="center"/>
          </w:tcPr>
          <w:p w:rsidRPr="00CB6882" w:rsidR="00876424" w:rsidP="00A270C1" w:rsidRDefault="00876424" w14:paraId="0062EB8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E"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της δουλείας και της αναγκαστικής εργασίας</w:t>
            </w:r>
          </w:p>
        </w:tc>
        <w:tc>
          <w:tcPr>
            <w:tcW w:w="5013" w:type="dxa"/>
            <w:vMerge/>
            <w:vAlign w:val="center"/>
          </w:tcPr>
          <w:p w:rsidRPr="00CB6882" w:rsidR="00876424" w:rsidP="00A270C1" w:rsidRDefault="00876424" w14:paraId="0062EB8F"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90"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91" w14:textId="77777777">
            <w:pPr>
              <w:spacing w:before="120"/>
              <w:rPr>
                <w:rFonts w:eastAsia="Times New Roman" w:asciiTheme="minorHAnsi" w:hAnsiTheme="minorHAnsi" w:cstheme="minorHAnsi"/>
                <w:sz w:val="22"/>
                <w:szCs w:val="22"/>
              </w:rPr>
            </w:pPr>
          </w:p>
        </w:tc>
      </w:tr>
      <w:tr w:rsidRPr="00CB6882" w:rsidR="00876424" w:rsidTr="009E74B8" w14:paraId="0062EB9A" w14:textId="77777777">
        <w:trPr>
          <w:trHeight w:val="340"/>
        </w:trPr>
        <w:tc>
          <w:tcPr>
            <w:tcW w:w="1704" w:type="dxa"/>
            <w:vMerge w:val="restart"/>
            <w:vAlign w:val="center"/>
          </w:tcPr>
          <w:p w:rsidRPr="00CB6882" w:rsidR="00876424" w:rsidP="00A270C1" w:rsidRDefault="00876424" w14:paraId="0062EB93"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ΙΙ </w:t>
            </w:r>
            <w:r w:rsidRPr="00CB6882">
              <w:rPr>
                <w:rFonts w:eastAsia="Times New Roman" w:asciiTheme="minorHAnsi" w:hAnsiTheme="minorHAnsi" w:cstheme="minorHAnsi"/>
                <w:b/>
                <w:sz w:val="22"/>
                <w:szCs w:val="22"/>
              </w:rPr>
              <w:t>«ΕΛΕΥΘΕΡΙΕΣ»</w:t>
            </w:r>
          </w:p>
        </w:tc>
        <w:tc>
          <w:tcPr>
            <w:tcW w:w="3334" w:type="dxa"/>
            <w:vAlign w:val="center"/>
          </w:tcPr>
          <w:p w:rsidRPr="00CB6882" w:rsidR="00876424" w:rsidP="00A270C1" w:rsidRDefault="00876424" w14:paraId="0062EB94"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στην ελευθερία και την ασφάλεια</w:t>
            </w:r>
          </w:p>
        </w:tc>
        <w:tc>
          <w:tcPr>
            <w:tcW w:w="5013" w:type="dxa"/>
            <w:vMerge w:val="restart"/>
            <w:vAlign w:val="center"/>
          </w:tcPr>
          <w:p w:rsidRPr="00CB6882" w:rsidR="00876424" w:rsidP="00A270C1" w:rsidRDefault="00876424" w14:paraId="0062EB95" w14:textId="77777777">
            <w:pPr>
              <w:numPr>
                <w:ilvl w:val="0"/>
                <w:numId w:val="19"/>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Θίγονται τα δικαιώματα της ελευθερίας και της ασφάλειας του ατόμου</w:t>
            </w:r>
          </w:p>
          <w:p w:rsidRPr="00CB6882" w:rsidR="00876424" w:rsidP="00A270C1" w:rsidRDefault="00876424" w14:paraId="0062EB96" w14:textId="77777777">
            <w:pPr>
              <w:numPr>
                <w:ilvl w:val="0"/>
                <w:numId w:val="19"/>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Γίνεται σεβαστή η ιδιωτική ζωή του ατόμου (συμπεριλαμβανομένων της κατοικίας και επικοινωνίας του)</w:t>
            </w:r>
          </w:p>
        </w:tc>
        <w:tc>
          <w:tcPr>
            <w:tcW w:w="0" w:type="auto"/>
            <w:vMerge w:val="restart"/>
            <w:vAlign w:val="center"/>
          </w:tcPr>
          <w:p w:rsidRPr="00CB6882" w:rsidR="00876424" w:rsidP="00A270C1" w:rsidRDefault="00876424" w14:paraId="0062EB97"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98" w14:textId="77777777">
            <w:pPr>
              <w:spacing w:before="120"/>
              <w:rPr>
                <w:rFonts w:eastAsia="Times New Roman" w:asciiTheme="minorHAnsi" w:hAnsiTheme="minorHAnsi" w:cstheme="minorHAnsi"/>
                <w:sz w:val="22"/>
                <w:szCs w:val="22"/>
              </w:rPr>
            </w:pPr>
          </w:p>
          <w:p w:rsidRPr="00CB6882" w:rsidR="00876424" w:rsidP="00A270C1" w:rsidRDefault="00876424" w14:paraId="0062EB99" w14:textId="77777777">
            <w:pPr>
              <w:spacing w:before="120"/>
              <w:rPr>
                <w:rFonts w:eastAsia="Times New Roman" w:asciiTheme="minorHAnsi" w:hAnsiTheme="minorHAnsi" w:cstheme="minorHAnsi"/>
                <w:sz w:val="22"/>
                <w:szCs w:val="22"/>
              </w:rPr>
            </w:pPr>
          </w:p>
        </w:tc>
      </w:tr>
      <w:tr w:rsidRPr="00CB6882" w:rsidR="00876424" w:rsidTr="009E74B8" w14:paraId="0062EBA0" w14:textId="77777777">
        <w:trPr>
          <w:trHeight w:val="340"/>
        </w:trPr>
        <w:tc>
          <w:tcPr>
            <w:tcW w:w="1704" w:type="dxa"/>
            <w:vMerge/>
            <w:vAlign w:val="center"/>
          </w:tcPr>
          <w:p w:rsidRPr="00CB6882" w:rsidR="00876424" w:rsidP="00A270C1" w:rsidRDefault="00876424" w14:paraId="0062EB9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9C"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Σεβασμός της ιδιωτικής και οικογενειακής ζωής</w:t>
            </w:r>
          </w:p>
        </w:tc>
        <w:tc>
          <w:tcPr>
            <w:tcW w:w="5013" w:type="dxa"/>
            <w:vMerge/>
            <w:vAlign w:val="center"/>
          </w:tcPr>
          <w:p w:rsidRPr="00CB6882" w:rsidR="00876424" w:rsidP="00A270C1" w:rsidRDefault="00876424" w14:paraId="0062EB9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9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9F" w14:textId="77777777">
            <w:pPr>
              <w:spacing w:before="120"/>
              <w:rPr>
                <w:rFonts w:eastAsia="Times New Roman" w:asciiTheme="minorHAnsi" w:hAnsiTheme="minorHAnsi" w:cstheme="minorHAnsi"/>
                <w:sz w:val="22"/>
                <w:szCs w:val="22"/>
              </w:rPr>
            </w:pPr>
          </w:p>
        </w:tc>
      </w:tr>
      <w:tr w:rsidRPr="00CB6882" w:rsidR="00876424" w:rsidTr="009E74B8" w14:paraId="0062EBAB" w14:textId="77777777">
        <w:trPr>
          <w:trHeight w:val="1735"/>
        </w:trPr>
        <w:tc>
          <w:tcPr>
            <w:tcW w:w="1704" w:type="dxa"/>
            <w:vMerge/>
            <w:vAlign w:val="center"/>
          </w:tcPr>
          <w:p w:rsidRPr="00CB6882" w:rsidR="00876424" w:rsidP="00A270C1" w:rsidRDefault="00876424" w14:paraId="0062EBA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A2"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Προστασία των δεδομένων προσωπικού χαρακτήρα </w:t>
            </w:r>
          </w:p>
        </w:tc>
        <w:tc>
          <w:tcPr>
            <w:tcW w:w="5013" w:type="dxa"/>
            <w:vAlign w:val="center"/>
          </w:tcPr>
          <w:p w:rsidRPr="00CB6882" w:rsidR="00876424" w:rsidP="00A270C1" w:rsidRDefault="00876424" w14:paraId="0062EBA3"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Σε περίπτωση συλλογής προσωπικών δεδομένων, διασφαλίζεται:  </w:t>
            </w:r>
          </w:p>
          <w:p w:rsidRPr="00CB6882" w:rsidR="00876424" w:rsidP="00A270C1" w:rsidRDefault="00876424" w14:paraId="0062EBA4"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η ασφάλεια των δραστηριοτήτων επεξεργασίας δεδομένων σε τεχνικό και οργανωτικό επίπεδο,  </w:t>
            </w:r>
          </w:p>
          <w:p w:rsidRPr="00CB6882" w:rsidR="00876424" w:rsidP="00A270C1" w:rsidRDefault="00876424" w14:paraId="0062EBA5"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ότι η παρέμβαση καθίσταται σχετικά με την προστασία των δεδομένων αναλογική και αναγκαία </w:t>
            </w:r>
          </w:p>
          <w:p w:rsidRPr="00CB6882" w:rsidR="00876424" w:rsidP="00A270C1" w:rsidRDefault="00876424" w14:paraId="0062EBA6"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ότι υπάρχουν κατάλληλοι/ειδικοί μηχανισμοί ελέγχου και εποπτείας </w:t>
            </w:r>
          </w:p>
        </w:tc>
        <w:tc>
          <w:tcPr>
            <w:tcW w:w="0" w:type="auto"/>
            <w:vAlign w:val="center"/>
          </w:tcPr>
          <w:p w:rsidRPr="00CB6882" w:rsidR="00876424" w:rsidP="00A270C1" w:rsidRDefault="00876424" w14:paraId="0062EBA7"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BA8" w14:textId="77777777">
            <w:pPr>
              <w:spacing w:before="120"/>
              <w:rPr>
                <w:rFonts w:eastAsia="Times New Roman" w:asciiTheme="minorHAnsi" w:hAnsiTheme="minorHAnsi" w:cstheme="minorHAnsi"/>
                <w:sz w:val="22"/>
                <w:szCs w:val="22"/>
              </w:rPr>
            </w:pPr>
          </w:p>
          <w:p w:rsidRPr="00CB6882" w:rsidR="00876424" w:rsidP="00A270C1" w:rsidRDefault="00876424" w14:paraId="0062EBA9" w14:textId="77777777">
            <w:pPr>
              <w:spacing w:before="120"/>
              <w:rPr>
                <w:rFonts w:eastAsia="Times New Roman" w:asciiTheme="minorHAnsi" w:hAnsiTheme="minorHAnsi" w:cstheme="minorHAnsi"/>
                <w:sz w:val="22"/>
                <w:szCs w:val="22"/>
              </w:rPr>
            </w:pPr>
          </w:p>
          <w:p w:rsidRPr="00CB6882" w:rsidR="00876424" w:rsidP="00A270C1" w:rsidRDefault="00876424" w14:paraId="0062EBAA" w14:textId="77777777">
            <w:pPr>
              <w:spacing w:before="120"/>
              <w:rPr>
                <w:rFonts w:eastAsia="Times New Roman" w:asciiTheme="minorHAnsi" w:hAnsiTheme="minorHAnsi" w:cstheme="minorHAnsi"/>
                <w:sz w:val="22"/>
                <w:szCs w:val="22"/>
              </w:rPr>
            </w:pPr>
          </w:p>
        </w:tc>
      </w:tr>
      <w:tr w:rsidRPr="00CB6882" w:rsidR="00876424" w:rsidTr="009E74B8" w14:paraId="0062EBB9" w14:textId="77777777">
        <w:trPr>
          <w:trHeight w:val="340"/>
        </w:trPr>
        <w:tc>
          <w:tcPr>
            <w:tcW w:w="1704" w:type="dxa"/>
            <w:vMerge/>
            <w:vAlign w:val="center"/>
          </w:tcPr>
          <w:p w:rsidRPr="00CB6882" w:rsidR="00876424" w:rsidP="00A270C1" w:rsidRDefault="00876424" w14:paraId="0062EBA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A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γάμου και δημιουργία οικογένειας</w:t>
            </w:r>
          </w:p>
        </w:tc>
        <w:tc>
          <w:tcPr>
            <w:tcW w:w="5013" w:type="dxa"/>
            <w:vMerge w:val="restart"/>
            <w:vAlign w:val="center"/>
          </w:tcPr>
          <w:p w:rsidRPr="00CB6882" w:rsidR="00876424" w:rsidP="00A270C1" w:rsidRDefault="00876424" w14:paraId="0062EBAE" w14:textId="77777777">
            <w:pPr>
              <w:spacing w:before="120" w:line="280" w:lineRule="atLeast"/>
              <w:rPr>
                <w:rFonts w:eastAsia="Times New Roman" w:asciiTheme="minorHAnsi" w:hAnsiTheme="minorHAnsi" w:cstheme="minorHAnsi"/>
                <w:sz w:val="22"/>
                <w:szCs w:val="22"/>
                <w:lang w:val="en-US"/>
              </w:rPr>
            </w:pPr>
            <w:r w:rsidRPr="00CB6882">
              <w:rPr>
                <w:rFonts w:eastAsia="Times New Roman" w:asciiTheme="minorHAnsi" w:hAnsiTheme="minorHAnsi" w:cstheme="minorHAnsi"/>
                <w:sz w:val="22"/>
                <w:szCs w:val="22"/>
              </w:rPr>
              <w:t xml:space="preserve">Θίγονται τα δικαιώματα </w:t>
            </w:r>
          </w:p>
          <w:p w:rsidRPr="00CB6882" w:rsidR="00876424" w:rsidP="00A270C1" w:rsidRDefault="00876424" w14:paraId="0062EBAF"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σκέψης, συνείδησης, θρησκείας </w:t>
            </w:r>
          </w:p>
          <w:p w:rsidRPr="00CB6882" w:rsidR="00876424" w:rsidP="00A270C1" w:rsidRDefault="00876424" w14:paraId="0062EBB0"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έκφρασης και πληροφόρησης </w:t>
            </w:r>
          </w:p>
          <w:p w:rsidRPr="00CB6882" w:rsidR="00876424" w:rsidP="00A270C1" w:rsidRDefault="00876424" w14:paraId="0062EBB1"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τέχνης και επιστήμης </w:t>
            </w:r>
          </w:p>
          <w:p w:rsidRPr="00CB6882" w:rsidR="00876424" w:rsidP="00A270C1" w:rsidRDefault="00876424" w14:paraId="0062EBB2"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εκπαίδευσης </w:t>
            </w:r>
          </w:p>
          <w:p w:rsidRPr="00CB6882" w:rsidR="00876424" w:rsidP="00A270C1" w:rsidRDefault="00876424" w14:paraId="0062EBB3"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εργασίας και της ελευθερίας του επαγγέλματος </w:t>
            </w:r>
          </w:p>
          <w:p w:rsidRPr="00CB6882" w:rsidR="00876424" w:rsidP="00A270C1" w:rsidRDefault="00876424" w14:paraId="0062EBB4"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του συνέρχεστε και του συνεταιρίζεσθε </w:t>
            </w:r>
          </w:p>
          <w:p w:rsidRPr="00CB6882" w:rsidR="00876424" w:rsidP="00A270C1" w:rsidRDefault="00876424" w14:paraId="0062EBB5"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του γάμου και δημιουργίας οικογένειας ή τη νομική, οικονομική και κοινωνική προστασία της οικογένειας  </w:t>
            </w:r>
          </w:p>
          <w:p w:rsidRPr="00CB6882" w:rsidR="00876424" w:rsidP="00A270C1" w:rsidRDefault="00876424" w14:paraId="0062EBB6" w14:textId="77777777">
            <w:pPr>
              <w:numPr>
                <w:ilvl w:val="0"/>
                <w:numId w:val="18"/>
              </w:numPr>
              <w:spacing w:before="120" w:line="280" w:lineRule="atLeast"/>
              <w:ind w:left="25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Γίνεται σεβαστή η ελεύθερη κυκλοφορία του ατόμου στο εσωτερικό της ΕΕ </w:t>
            </w:r>
          </w:p>
        </w:tc>
        <w:tc>
          <w:tcPr>
            <w:tcW w:w="0" w:type="auto"/>
            <w:vMerge w:val="restart"/>
            <w:vAlign w:val="center"/>
          </w:tcPr>
          <w:p w:rsidRPr="00CB6882" w:rsidR="00876424" w:rsidP="00A270C1" w:rsidRDefault="00876424" w14:paraId="0062EBB7"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B8" w14:textId="77777777">
            <w:pPr>
              <w:spacing w:before="120"/>
              <w:rPr>
                <w:rFonts w:eastAsia="Times New Roman" w:asciiTheme="minorHAnsi" w:hAnsiTheme="minorHAnsi" w:cstheme="minorHAnsi"/>
                <w:sz w:val="22"/>
                <w:szCs w:val="22"/>
              </w:rPr>
            </w:pPr>
          </w:p>
        </w:tc>
      </w:tr>
      <w:tr w:rsidRPr="00CB6882" w:rsidR="00876424" w:rsidTr="009E74B8" w14:paraId="0062EBBF" w14:textId="77777777">
        <w:trPr>
          <w:trHeight w:val="340"/>
        </w:trPr>
        <w:tc>
          <w:tcPr>
            <w:tcW w:w="1704" w:type="dxa"/>
            <w:vMerge/>
            <w:vAlign w:val="center"/>
          </w:tcPr>
          <w:p w:rsidRPr="00CB6882" w:rsidR="00876424" w:rsidP="00A270C1" w:rsidRDefault="00876424" w14:paraId="0062EBBA"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BB"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σκέψης, συνείδησης και θρησκείες</w:t>
            </w:r>
          </w:p>
        </w:tc>
        <w:tc>
          <w:tcPr>
            <w:tcW w:w="5013" w:type="dxa"/>
            <w:vMerge/>
            <w:vAlign w:val="center"/>
          </w:tcPr>
          <w:p w:rsidRPr="00CB6882" w:rsidR="00876424" w:rsidP="00A270C1" w:rsidRDefault="00876424" w14:paraId="0062EBBC"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BD"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BE" w14:textId="77777777">
            <w:pPr>
              <w:spacing w:before="120"/>
              <w:rPr>
                <w:rFonts w:eastAsia="Times New Roman" w:asciiTheme="minorHAnsi" w:hAnsiTheme="minorHAnsi" w:cstheme="minorHAnsi"/>
                <w:sz w:val="22"/>
                <w:szCs w:val="22"/>
              </w:rPr>
            </w:pPr>
          </w:p>
        </w:tc>
      </w:tr>
      <w:tr w:rsidRPr="00CB6882" w:rsidR="00876424" w:rsidTr="009E74B8" w14:paraId="0062EBC5" w14:textId="77777777">
        <w:trPr>
          <w:trHeight w:val="340"/>
        </w:trPr>
        <w:tc>
          <w:tcPr>
            <w:tcW w:w="1704" w:type="dxa"/>
            <w:vMerge/>
            <w:vAlign w:val="center"/>
          </w:tcPr>
          <w:p w:rsidRPr="00CB6882" w:rsidR="00876424" w:rsidP="00A270C1" w:rsidRDefault="00876424" w14:paraId="0062EBC0"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1"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έκφρασης και πληροφόρησης</w:t>
            </w:r>
          </w:p>
        </w:tc>
        <w:tc>
          <w:tcPr>
            <w:tcW w:w="5013" w:type="dxa"/>
            <w:vMerge/>
            <w:vAlign w:val="center"/>
          </w:tcPr>
          <w:p w:rsidRPr="00CB6882" w:rsidR="00876424" w:rsidP="00A270C1" w:rsidRDefault="00876424" w14:paraId="0062EBC2"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3"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C4" w14:textId="77777777">
            <w:pPr>
              <w:spacing w:before="120"/>
              <w:rPr>
                <w:rFonts w:eastAsia="Times New Roman" w:asciiTheme="minorHAnsi" w:hAnsiTheme="minorHAnsi" w:cstheme="minorHAnsi"/>
                <w:sz w:val="22"/>
                <w:szCs w:val="22"/>
              </w:rPr>
            </w:pPr>
          </w:p>
        </w:tc>
      </w:tr>
      <w:tr w:rsidRPr="00CB6882" w:rsidR="00876424" w:rsidTr="009E74B8" w14:paraId="0062EBCB" w14:textId="77777777">
        <w:trPr>
          <w:trHeight w:val="340"/>
        </w:trPr>
        <w:tc>
          <w:tcPr>
            <w:tcW w:w="1704" w:type="dxa"/>
            <w:vMerge/>
            <w:vAlign w:val="center"/>
          </w:tcPr>
          <w:p w:rsidRPr="00CB6882" w:rsidR="00876424" w:rsidP="00A270C1" w:rsidRDefault="00876424" w14:paraId="0062EBC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7"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Ελευθερία του συνέρχεστε και του συνεταιρίζεσθαι </w:t>
            </w:r>
          </w:p>
        </w:tc>
        <w:tc>
          <w:tcPr>
            <w:tcW w:w="5013" w:type="dxa"/>
            <w:vMerge/>
            <w:vAlign w:val="center"/>
          </w:tcPr>
          <w:p w:rsidRPr="00CB6882" w:rsidR="00876424" w:rsidP="00A270C1" w:rsidRDefault="00876424" w14:paraId="0062EBC8"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9"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CA" w14:textId="77777777">
            <w:pPr>
              <w:spacing w:before="120"/>
              <w:rPr>
                <w:rFonts w:eastAsia="Times New Roman" w:asciiTheme="minorHAnsi" w:hAnsiTheme="minorHAnsi" w:cstheme="minorHAnsi"/>
                <w:sz w:val="22"/>
                <w:szCs w:val="22"/>
              </w:rPr>
            </w:pPr>
          </w:p>
        </w:tc>
      </w:tr>
      <w:tr w:rsidRPr="00CB6882" w:rsidR="00876424" w:rsidTr="009E74B8" w14:paraId="0062EBD1" w14:textId="77777777">
        <w:trPr>
          <w:trHeight w:val="340"/>
        </w:trPr>
        <w:tc>
          <w:tcPr>
            <w:tcW w:w="1704" w:type="dxa"/>
            <w:vMerge/>
            <w:vAlign w:val="center"/>
          </w:tcPr>
          <w:p w:rsidRPr="00CB6882" w:rsidR="00876424" w:rsidP="00A270C1" w:rsidRDefault="00876424" w14:paraId="0062EBC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Ελευθερία της τέχνης και της επιστήμης </w:t>
            </w:r>
          </w:p>
        </w:tc>
        <w:tc>
          <w:tcPr>
            <w:tcW w:w="5013" w:type="dxa"/>
            <w:vMerge/>
            <w:vAlign w:val="center"/>
          </w:tcPr>
          <w:p w:rsidRPr="00CB6882" w:rsidR="00876424" w:rsidP="00A270C1" w:rsidRDefault="00876424" w14:paraId="0062EBCE"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F"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0" w14:textId="77777777">
            <w:pPr>
              <w:spacing w:before="120"/>
              <w:rPr>
                <w:rFonts w:eastAsia="Times New Roman" w:asciiTheme="minorHAnsi" w:hAnsiTheme="minorHAnsi" w:cstheme="minorHAnsi"/>
                <w:sz w:val="22"/>
                <w:szCs w:val="22"/>
              </w:rPr>
            </w:pPr>
          </w:p>
        </w:tc>
      </w:tr>
      <w:tr w:rsidRPr="00CB6882" w:rsidR="00876424" w:rsidTr="009E74B8" w14:paraId="0062EBD7" w14:textId="77777777">
        <w:trPr>
          <w:trHeight w:val="340"/>
        </w:trPr>
        <w:tc>
          <w:tcPr>
            <w:tcW w:w="1704" w:type="dxa"/>
            <w:vMerge/>
            <w:vAlign w:val="center"/>
          </w:tcPr>
          <w:p w:rsidRPr="00CB6882" w:rsidR="00876424" w:rsidP="00A270C1" w:rsidRDefault="00876424" w14:paraId="0062EBD2"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3"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εκπαίδευσης</w:t>
            </w:r>
          </w:p>
        </w:tc>
        <w:tc>
          <w:tcPr>
            <w:tcW w:w="5013" w:type="dxa"/>
            <w:vMerge/>
            <w:vAlign w:val="center"/>
          </w:tcPr>
          <w:p w:rsidRPr="00CB6882" w:rsidR="00876424" w:rsidP="00A270C1" w:rsidRDefault="00876424" w14:paraId="0062EBD4"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D5"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6" w14:textId="77777777">
            <w:pPr>
              <w:spacing w:before="120"/>
              <w:rPr>
                <w:rFonts w:eastAsia="Times New Roman" w:asciiTheme="minorHAnsi" w:hAnsiTheme="minorHAnsi" w:cstheme="minorHAnsi"/>
                <w:sz w:val="22"/>
                <w:szCs w:val="22"/>
              </w:rPr>
            </w:pPr>
          </w:p>
        </w:tc>
      </w:tr>
      <w:tr w:rsidRPr="00CB6882" w:rsidR="00876424" w:rsidTr="009E74B8" w14:paraId="0062EBDD" w14:textId="77777777">
        <w:trPr>
          <w:trHeight w:val="340"/>
        </w:trPr>
        <w:tc>
          <w:tcPr>
            <w:tcW w:w="1704" w:type="dxa"/>
            <w:vMerge/>
            <w:vAlign w:val="center"/>
          </w:tcPr>
          <w:p w:rsidRPr="00CB6882" w:rsidR="00876424" w:rsidP="00A270C1" w:rsidRDefault="00876424" w14:paraId="0062EBD8"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9"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του επαγγέλματος και δικαίωμα προς εργασία</w:t>
            </w:r>
          </w:p>
        </w:tc>
        <w:tc>
          <w:tcPr>
            <w:tcW w:w="5013" w:type="dxa"/>
            <w:vMerge/>
            <w:vAlign w:val="center"/>
          </w:tcPr>
          <w:p w:rsidRPr="00CB6882" w:rsidR="00876424" w:rsidP="00A270C1" w:rsidRDefault="00876424" w14:paraId="0062EBDA"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DB"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C" w14:textId="77777777">
            <w:pPr>
              <w:spacing w:before="120"/>
              <w:rPr>
                <w:rFonts w:eastAsia="Times New Roman" w:asciiTheme="minorHAnsi" w:hAnsiTheme="minorHAnsi" w:cstheme="minorHAnsi"/>
                <w:sz w:val="22"/>
                <w:szCs w:val="22"/>
              </w:rPr>
            </w:pPr>
          </w:p>
        </w:tc>
      </w:tr>
      <w:tr w:rsidRPr="00CB6882" w:rsidR="00876424" w:rsidTr="009E74B8" w14:paraId="0062EBE5" w14:textId="77777777">
        <w:trPr>
          <w:trHeight w:val="1134"/>
        </w:trPr>
        <w:tc>
          <w:tcPr>
            <w:tcW w:w="1704" w:type="dxa"/>
            <w:vMerge/>
            <w:vAlign w:val="center"/>
          </w:tcPr>
          <w:p w:rsidRPr="00CB6882" w:rsidR="00876424" w:rsidP="00A270C1" w:rsidRDefault="00876424" w14:paraId="0062EBDE"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F"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Επιχειρηματική ελευθερία</w:t>
            </w:r>
          </w:p>
        </w:tc>
        <w:tc>
          <w:tcPr>
            <w:tcW w:w="5013" w:type="dxa"/>
            <w:vMerge w:val="restart"/>
            <w:vAlign w:val="center"/>
          </w:tcPr>
          <w:p w:rsidRPr="00CB6882" w:rsidR="00876424" w:rsidP="00A270C1" w:rsidRDefault="00876424" w14:paraId="0062EBE0"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η επιχειρηματική ελευθερία ή επιβάλλονται πρόσθετες απαιτήσεις οι οποίες αυξάνουν το κόστος των συναλλαγών για τους εμπλεκόμενους οικονομικούς φορείς; </w:t>
            </w:r>
          </w:p>
          <w:p w:rsidRPr="00CB6882" w:rsidR="00876424" w:rsidP="00A270C1" w:rsidRDefault="00876424" w14:paraId="0062EBE1"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Θίγονται τα δικαιώματα ιδιοκτησίας (γη, κινητά αγαθά, υλικά/άυλα στοιχεία ενεργητικού )ή περιορίζεται η αγορά, πώληση ή χρήση των δικαιωμάτων ιδιοκτησίας;</w:t>
            </w:r>
          </w:p>
          <w:p w:rsidRPr="00CB6882" w:rsidR="00876424" w:rsidP="00A270C1" w:rsidRDefault="00876424" w14:paraId="0062EBE2"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Εάν ναι, προκύπτει πλήρης απώλεια ιδιοκτησίας; Δικαιολογείται από την υλοποίηση της δράσης;  Διασφαλίζεται η αποζημίωσή της μέσω μηχανισμών;</w:t>
            </w:r>
          </w:p>
        </w:tc>
        <w:tc>
          <w:tcPr>
            <w:tcW w:w="0" w:type="auto"/>
            <w:vMerge w:val="restart"/>
            <w:vAlign w:val="center"/>
          </w:tcPr>
          <w:p w:rsidRPr="00CB6882" w:rsidR="00876424" w:rsidP="00A270C1" w:rsidRDefault="00876424" w14:paraId="0062EBE3"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E4" w14:textId="77777777">
            <w:pPr>
              <w:spacing w:before="120"/>
              <w:rPr>
                <w:rFonts w:eastAsia="Times New Roman" w:asciiTheme="minorHAnsi" w:hAnsiTheme="minorHAnsi" w:cstheme="minorHAnsi"/>
                <w:sz w:val="22"/>
                <w:szCs w:val="22"/>
              </w:rPr>
            </w:pPr>
          </w:p>
        </w:tc>
      </w:tr>
      <w:tr w:rsidRPr="00CB6882" w:rsidR="00876424" w:rsidTr="009E74B8" w14:paraId="0062EBEB" w14:textId="77777777">
        <w:trPr>
          <w:trHeight w:val="1134"/>
        </w:trPr>
        <w:tc>
          <w:tcPr>
            <w:tcW w:w="1704" w:type="dxa"/>
            <w:vMerge/>
            <w:vAlign w:val="center"/>
          </w:tcPr>
          <w:p w:rsidRPr="00CB6882" w:rsidR="00876424" w:rsidP="00A270C1" w:rsidRDefault="00876424" w14:paraId="0062EBE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E7"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Ιδιοκτησίας</w:t>
            </w:r>
          </w:p>
        </w:tc>
        <w:tc>
          <w:tcPr>
            <w:tcW w:w="5013" w:type="dxa"/>
            <w:vMerge/>
            <w:vAlign w:val="center"/>
          </w:tcPr>
          <w:p w:rsidRPr="00CB6882" w:rsidR="00876424" w:rsidP="00A270C1" w:rsidRDefault="00876424" w14:paraId="0062EBE8"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E9"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EA" w14:textId="77777777">
            <w:pPr>
              <w:spacing w:before="120"/>
              <w:rPr>
                <w:rFonts w:eastAsia="Times New Roman" w:asciiTheme="minorHAnsi" w:hAnsiTheme="minorHAnsi" w:cstheme="minorHAnsi"/>
                <w:sz w:val="22"/>
                <w:szCs w:val="22"/>
              </w:rPr>
            </w:pPr>
          </w:p>
        </w:tc>
      </w:tr>
      <w:tr w:rsidRPr="00CB6882" w:rsidR="00876424" w:rsidTr="009E74B8" w14:paraId="0062EC02" w14:textId="77777777">
        <w:trPr>
          <w:trHeight w:val="340"/>
        </w:trPr>
        <w:tc>
          <w:tcPr>
            <w:tcW w:w="1704" w:type="dxa"/>
            <w:vMerge/>
            <w:vAlign w:val="center"/>
          </w:tcPr>
          <w:p w:rsidRPr="00CB6882" w:rsidR="00876424" w:rsidP="00A270C1" w:rsidRDefault="00876424" w14:paraId="0062EBE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E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Ασύλου</w:t>
            </w:r>
          </w:p>
        </w:tc>
        <w:tc>
          <w:tcPr>
            <w:tcW w:w="5013" w:type="dxa"/>
            <w:vMerge w:val="restart"/>
            <w:vAlign w:val="center"/>
          </w:tcPr>
          <w:p w:rsidRPr="00CB6882" w:rsidR="00876424" w:rsidP="00A270C1" w:rsidRDefault="00876424" w14:paraId="0062EBEE"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Θίγεται το δικαίωμα ασύλου και υπάρχουν εγγυήσεις για την απαγόρευση απελάσεων ή έκδοσης ατόμων προς κράτη όπου διατρέχουν κίνδυνο να τους επιβληθεί η ποινή του θανάτου ή να υποβληθούν σε βασανιστήρια ή εξευτελιστική μεταχείριση;</w:t>
            </w:r>
          </w:p>
          <w:p w:rsidRPr="00CB6882" w:rsidR="00876424" w:rsidP="00A270C1" w:rsidRDefault="00876424" w14:paraId="0062EBEF"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BF0"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Διασφαλίζεται ότι :  </w:t>
            </w:r>
          </w:p>
          <w:p w:rsidRPr="00CB6882" w:rsidR="00876424" w:rsidP="00A270C1" w:rsidRDefault="00876424" w14:paraId="0062EBF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1. Απαγορεύονται οι ομαδικές απελάσεις;</w:t>
            </w:r>
          </w:p>
          <w:p w:rsidRPr="00CB6882" w:rsidR="00876424" w:rsidP="00A270C1" w:rsidRDefault="00876424" w14:paraId="0062EBF2"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2. 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p w:rsidRPr="00CB6882" w:rsidR="00876424" w:rsidP="00A270C1" w:rsidRDefault="00876424" w14:paraId="0062EBF3"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BF4"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Επιπρόσθετα: </w:t>
            </w:r>
          </w:p>
          <w:p w:rsidRPr="00CB6882" w:rsidR="00876424" w:rsidP="00A270C1" w:rsidRDefault="00876424" w14:paraId="0062EBF5"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Η Υπηρεσία Ασύλου διευκολύνει την πρόσβαση στη διαδικασία χορήγησης ασύλου μέσω του σχετικού πληροφοριακού συστήματος, διευκολύνει τη σχετική επικοινωνία μέσω </w:t>
            </w:r>
            <w:r w:rsidRPr="00CB6882">
              <w:rPr>
                <w:rFonts w:eastAsia="Times New Roman" w:asciiTheme="minorHAnsi" w:hAnsiTheme="minorHAnsi" w:cstheme="minorHAnsi"/>
                <w:sz w:val="22"/>
                <w:szCs w:val="22"/>
                <w:lang w:val="en-US"/>
              </w:rPr>
              <w:t>email</w:t>
            </w:r>
            <w:r w:rsidRPr="00CB6882">
              <w:rPr>
                <w:rFonts w:eastAsia="Times New Roman" w:asciiTheme="minorHAnsi" w:hAnsiTheme="minorHAnsi" w:cstheme="minorHAnsi"/>
                <w:sz w:val="22"/>
                <w:szCs w:val="22"/>
              </w:rPr>
              <w:t>, και την παρακολούθηση της διαδικασίας ηλεκτρονικά στη γλώσσα του αιτούντα; Προβλέπονται οι διαδικασίες αίτησης ασύλου για ασυνόδευτα ανήλικα στην Υπηρεσία Ασύλου;</w:t>
            </w:r>
          </w:p>
          <w:p w:rsidRPr="00CB6882" w:rsidR="00876424" w:rsidP="00A270C1" w:rsidRDefault="00876424" w14:paraId="0062EBF6"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Παρέχεται η δυνατότητα υποβολής νέας αίτησης όταν δεν μπορεί να γίνει απομάκρυνση με ασφάλεια; Παρέχονται σε όλους ευκαιρίες και υποστήριξη για επιστροφή εθελοντικά, αν αυτοί προέρχονται από χώρες στις οποίες είναι ασφαλές να επιστρέψουν; </w:t>
            </w:r>
          </w:p>
          <w:p w:rsidRPr="00CB6882" w:rsidR="00876424" w:rsidP="00A270C1" w:rsidRDefault="00876424" w14:paraId="0062EBF7"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Τηρούνται τα ευρωπαϊκά και διεθνή πρότυπα σχετικά με τις συνθήκες κράτησης; Οι συνθήκες κράτησης σε συγκεκριμένες προβλεπόμενες περιοχές συνάδουν απόλυτα με τα προβλεπόμενα για τα θεμελιώδη δικαιώματα αυτών που είναι υπό κράτηση (πχ αξιοπρεπή διαβίωση); </w:t>
            </w:r>
          </w:p>
          <w:p w:rsidRPr="00CB6882" w:rsidR="00876424" w:rsidP="00A270C1" w:rsidRDefault="00876424" w14:paraId="0062EBF8"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Φιλοξενούνται όλα τα ασυνόδευτα ανήλικα σε κατάλληλους χώρους; </w:t>
            </w:r>
          </w:p>
          <w:p w:rsidRPr="00CB6882" w:rsidR="00876424" w:rsidP="00A270C1" w:rsidRDefault="00876424" w14:paraId="0062EBF9"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Διασφαλίζεται ότι η κράτηση αιτούντων για διεθνή προστασία βάσει του θεσμικού πλαισίου λαμβάνει χώρα μόνο σε εξαιρετικές περιπτώσεις, εάν είναι απαραίτητο μετά από εξατομικευμένη αξιολόγηση και εφόσον δεν μπορούν να εφαρμοστούν εναλλακτικά μέτρα. Σε αυτές τις περιπτώσεις η κράτηση πραγματοποιείται μόνο για τους λόγους που ορίζονται στο θεσμικό πλαίσιο για το απόλυτα απαραίτητο χρονικό διάστημα.</w:t>
            </w:r>
          </w:p>
          <w:p w:rsidRPr="00CB6882" w:rsidR="00876424" w:rsidP="00A270C1" w:rsidRDefault="00876424" w14:paraId="0062EBFA"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Υπήκοοι τρίτων χωρών που υπόκεινται σε επιστροφή μπορούν να τεθούν υπό κράτηση μόνο υπό συγκεκριμένες προϋποθέσεις με αποκλειστικό σκοπό την προετοιμασία της διαδικασίας επιστροφής και απομάκρυνσης, εάν δεν υπάρχει εναλλακτική διαδικασία. Τα εναλλακτικά μέτρα μπορούν να είναι η τακτική εμφάνιση ενώπιον αρχών, η κατάθεση οικονομικής εγγύησης ή υποχρέωση διαμονής σε συγκεκριμένο τόπο. Η κράτηση θα πρέπει να περιορίζεται για το χρονικό διάστημα που είναι απαραίτητο για τη διαδικασία απομάκρυνσης η οποία θα πρέπει να γίνεται με τη δέουσα επιμέλεια και θα μπορεί να επανεξετάζεται κάθε τρεις μήνες.</w:t>
            </w:r>
          </w:p>
          <w:p w:rsidRPr="00CB6882" w:rsidR="00876424" w:rsidP="00A270C1" w:rsidRDefault="00876424" w14:paraId="0062EBFB"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Σχετικά με τα κοινωνικά δικαιώματα των δικαιούμενων διεθνούς προστασίας, αυτοί θα πρέπει να έχουν πλήρη πρόσβαση σε όλες τις </w:t>
            </w:r>
            <w:r w:rsidRPr="00CB6882">
              <w:rPr>
                <w:rFonts w:eastAsia="Times New Roman" w:asciiTheme="minorHAnsi" w:hAnsiTheme="minorHAnsi" w:cstheme="minorHAnsi"/>
                <w:sz w:val="22"/>
                <w:szCs w:val="22"/>
              </w:rPr>
              <w:lastRenderedPageBreak/>
              <w:t xml:space="preserve">κοινωνικές παροχές από το εθνικό ασφαλιστικό σύστημα προς όλους τους πολίτες και κατοίκους της Ελλάδας. </w:t>
            </w:r>
          </w:p>
          <w:p w:rsidRPr="00CB6882" w:rsidR="00876424" w:rsidP="00A270C1" w:rsidRDefault="00876424" w14:paraId="0062EBFC" w14:textId="77777777">
            <w:pPr>
              <w:spacing w:before="120" w:line="280" w:lineRule="atLeast"/>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BFD"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FE" w14:textId="77777777">
            <w:pPr>
              <w:spacing w:before="120"/>
              <w:rPr>
                <w:rFonts w:eastAsia="Times New Roman" w:asciiTheme="minorHAnsi" w:hAnsiTheme="minorHAnsi" w:cstheme="minorHAnsi"/>
                <w:sz w:val="22"/>
                <w:szCs w:val="22"/>
              </w:rPr>
            </w:pPr>
          </w:p>
          <w:p w:rsidRPr="00CB6882" w:rsidR="00876424" w:rsidP="00A270C1" w:rsidRDefault="00876424" w14:paraId="0062EBF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w:t>
            </w:r>
          </w:p>
          <w:p w:rsidRPr="00CB6882" w:rsidR="00876424" w:rsidP="00A270C1" w:rsidRDefault="00876424" w14:paraId="0062EC00" w14:textId="77777777">
            <w:pPr>
              <w:spacing w:before="120"/>
              <w:rPr>
                <w:rFonts w:eastAsia="Times New Roman" w:asciiTheme="minorHAnsi" w:hAnsiTheme="minorHAnsi" w:cstheme="minorHAnsi"/>
                <w:sz w:val="22"/>
                <w:szCs w:val="22"/>
              </w:rPr>
            </w:pPr>
          </w:p>
          <w:p w:rsidRPr="00CB6882" w:rsidR="00876424" w:rsidP="00A270C1" w:rsidRDefault="00876424" w14:paraId="0062EC01"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 </w:t>
            </w:r>
          </w:p>
        </w:tc>
      </w:tr>
      <w:tr w:rsidRPr="00CB6882" w:rsidR="00876424" w:rsidTr="009E74B8" w14:paraId="0062EC08" w14:textId="77777777">
        <w:trPr>
          <w:trHeight w:val="854"/>
        </w:trPr>
        <w:tc>
          <w:tcPr>
            <w:tcW w:w="1704" w:type="dxa"/>
            <w:vMerge/>
            <w:vAlign w:val="center"/>
          </w:tcPr>
          <w:p w:rsidRPr="00CB6882" w:rsidR="00876424" w:rsidP="00A270C1" w:rsidRDefault="00876424" w14:paraId="0062EC03"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04"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σε περίπτωση απομάκρυνσης, απέλασης και έκδοσης</w:t>
            </w:r>
          </w:p>
        </w:tc>
        <w:tc>
          <w:tcPr>
            <w:tcW w:w="5013" w:type="dxa"/>
            <w:vMerge/>
            <w:vAlign w:val="center"/>
          </w:tcPr>
          <w:p w:rsidRPr="00CB6882" w:rsidR="00876424" w:rsidP="00A270C1" w:rsidRDefault="00876424" w14:paraId="0062EC05"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06"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07" w14:textId="77777777">
            <w:pPr>
              <w:spacing w:before="120"/>
              <w:rPr>
                <w:rFonts w:eastAsia="Times New Roman" w:asciiTheme="minorHAnsi" w:hAnsiTheme="minorHAnsi" w:cstheme="minorHAnsi"/>
                <w:sz w:val="22"/>
                <w:szCs w:val="22"/>
              </w:rPr>
            </w:pPr>
          </w:p>
        </w:tc>
      </w:tr>
      <w:tr w:rsidRPr="00CB6882" w:rsidR="00876424" w:rsidTr="009E74B8" w14:paraId="0062EC17" w14:textId="77777777">
        <w:trPr>
          <w:trHeight w:val="340"/>
        </w:trPr>
        <w:tc>
          <w:tcPr>
            <w:tcW w:w="1704" w:type="dxa"/>
            <w:vMerge w:val="restart"/>
            <w:vAlign w:val="center"/>
          </w:tcPr>
          <w:p w:rsidRPr="00CB6882" w:rsidR="00876424" w:rsidP="00A270C1" w:rsidRDefault="00876424" w14:paraId="0062EC09"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Τίτλος ΙΙΙ </w:t>
            </w:r>
            <w:r w:rsidRPr="00CB6882">
              <w:rPr>
                <w:rFonts w:eastAsia="Times New Roman" w:asciiTheme="minorHAnsi" w:hAnsiTheme="minorHAnsi" w:cstheme="minorHAnsi"/>
                <w:b/>
                <w:sz w:val="22"/>
                <w:szCs w:val="22"/>
              </w:rPr>
              <w:t>«ΙΣΟΤΗΤΑ»</w:t>
            </w:r>
          </w:p>
        </w:tc>
        <w:tc>
          <w:tcPr>
            <w:tcW w:w="3334" w:type="dxa"/>
            <w:vAlign w:val="center"/>
          </w:tcPr>
          <w:p w:rsidRPr="00CB6882" w:rsidR="00876424" w:rsidP="00A270C1" w:rsidRDefault="00876424" w14:paraId="0062EC0A"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Ισότητα έναντι του Νόμου</w:t>
            </w:r>
          </w:p>
        </w:tc>
        <w:tc>
          <w:tcPr>
            <w:tcW w:w="5013" w:type="dxa"/>
            <w:vMerge w:val="restart"/>
            <w:vAlign w:val="center"/>
          </w:tcPr>
          <w:p w:rsidRPr="00CB6882" w:rsidR="00876424" w:rsidP="00A270C1" w:rsidRDefault="00876424" w14:paraId="0062EC0B"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Διασφαλίζονται οι αρχές της </w:t>
            </w:r>
          </w:p>
          <w:p w:rsidRPr="00CB6882" w:rsidR="00876424" w:rsidP="00A270C1" w:rsidRDefault="00876424" w14:paraId="0062EC0C"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ισότητας έναντι του νόμου, </w:t>
            </w:r>
          </w:p>
          <w:p w:rsidRPr="00CB6882" w:rsidR="00876424" w:rsidP="00A270C1" w:rsidRDefault="00876424" w14:paraId="0062EC0D"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απαγόρευσης των διακρίσεων: αποτροπή κάθε διάκρισης λόγω φύλου, φυλετικής ή εθνοτικής καταγωγής, θρησκείας ή πεποιθήσεων, αναπηρίας, ηλικίας ή γενετήσιου προσανατολισμού</w:t>
            </w:r>
          </w:p>
          <w:p w:rsidRPr="00CB6882" w:rsidR="00876424" w:rsidP="00A270C1" w:rsidRDefault="00876424" w14:paraId="0062EC0E"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ίσης μεταχείρισης: διασφάλιση της ισότιμης επιλογής των ωφελουμένων ατόμων για την παροχή των υπηρεσιών της πράξης, ανεξαρτήτως  φυλής, φυλετικής ή εθνοτικής καταγωγής, θρησκείας ή πεποιθήσεων, αναπηρίας, ηλικίας ή γενετήσιου προσανατολισμού.</w:t>
            </w:r>
          </w:p>
          <w:p w:rsidRPr="00CB6882" w:rsidR="00876424" w:rsidP="00A270C1" w:rsidRDefault="00876424" w14:paraId="0062EC0F"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ισότητας των φύλων; βασικό ζήτημα η προάσπιση της ισότητας μεταξύ ανδρών και γυναικών και εάν ενσωματώνεται η διάσταση του φύλου.</w:t>
            </w:r>
          </w:p>
          <w:p w:rsidRPr="00CB6882" w:rsidR="00876424" w:rsidP="00A270C1" w:rsidRDefault="00876424" w14:paraId="0062EC10"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ίσων ευκαιριών για όλους</w:t>
            </w:r>
          </w:p>
          <w:p w:rsidRPr="00CB6882" w:rsidR="00876424" w:rsidP="00A270C1" w:rsidRDefault="00876424" w14:paraId="0062EC11"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C12" w14:textId="77777777">
            <w:pPr>
              <w:spacing w:before="120"/>
              <w:rPr>
                <w:rFonts w:eastAsia="Times New Roman" w:asciiTheme="minorHAnsi" w:hAnsiTheme="minorHAnsi" w:cstheme="minorHAnsi"/>
                <w:sz w:val="22"/>
                <w:szCs w:val="22"/>
              </w:rPr>
            </w:pPr>
          </w:p>
          <w:p w:rsidRPr="00CB6882" w:rsidR="00876424" w:rsidP="00A270C1" w:rsidRDefault="00876424" w14:paraId="0062EC13" w14:textId="77777777">
            <w:pPr>
              <w:spacing w:before="120"/>
              <w:rPr>
                <w:rFonts w:eastAsia="Times New Roman" w:asciiTheme="minorHAnsi" w:hAnsiTheme="minorHAnsi" w:cstheme="minorHAnsi"/>
                <w:sz w:val="22"/>
                <w:szCs w:val="22"/>
              </w:rPr>
            </w:pPr>
          </w:p>
          <w:p w:rsidRPr="00CB6882" w:rsidR="00876424" w:rsidP="00A270C1" w:rsidRDefault="00876424" w14:paraId="0062EC14" w14:textId="77777777">
            <w:pPr>
              <w:spacing w:before="120"/>
              <w:rPr>
                <w:rFonts w:eastAsia="Times New Roman" w:asciiTheme="minorHAnsi" w:hAnsiTheme="minorHAnsi" w:cstheme="minorHAnsi"/>
                <w:sz w:val="22"/>
                <w:szCs w:val="22"/>
              </w:rPr>
            </w:pPr>
          </w:p>
          <w:p w:rsidRPr="00CB6882" w:rsidR="00876424" w:rsidP="00A270C1" w:rsidRDefault="00876424" w14:paraId="0062EC15"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16" w14:textId="77777777">
            <w:pPr>
              <w:spacing w:before="120"/>
              <w:rPr>
                <w:rFonts w:eastAsia="Times New Roman" w:asciiTheme="minorHAnsi" w:hAnsiTheme="minorHAnsi" w:cstheme="minorHAnsi"/>
                <w:sz w:val="22"/>
                <w:szCs w:val="22"/>
              </w:rPr>
            </w:pPr>
          </w:p>
        </w:tc>
      </w:tr>
      <w:tr w:rsidRPr="00CB6882" w:rsidR="00876424" w:rsidTr="009E74B8" w14:paraId="0062EC1D" w14:textId="77777777">
        <w:trPr>
          <w:trHeight w:val="340"/>
        </w:trPr>
        <w:tc>
          <w:tcPr>
            <w:tcW w:w="1704" w:type="dxa"/>
            <w:vMerge/>
            <w:vAlign w:val="center"/>
          </w:tcPr>
          <w:p w:rsidRPr="00CB6882" w:rsidR="00876424" w:rsidP="00A270C1" w:rsidRDefault="00876424" w14:paraId="0062EC18"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19"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Απαγόρευση Διακρίσεων </w:t>
            </w:r>
          </w:p>
        </w:tc>
        <w:tc>
          <w:tcPr>
            <w:tcW w:w="5013" w:type="dxa"/>
            <w:vMerge/>
            <w:vAlign w:val="center"/>
          </w:tcPr>
          <w:p w:rsidRPr="00CB6882" w:rsidR="00876424" w:rsidP="00A270C1" w:rsidRDefault="00876424" w14:paraId="0062EC1A"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1B"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1C" w14:textId="77777777">
            <w:pPr>
              <w:spacing w:before="120"/>
              <w:rPr>
                <w:rFonts w:eastAsia="Times New Roman" w:asciiTheme="minorHAnsi" w:hAnsiTheme="minorHAnsi" w:cstheme="minorHAnsi"/>
                <w:sz w:val="22"/>
                <w:szCs w:val="22"/>
              </w:rPr>
            </w:pPr>
          </w:p>
        </w:tc>
      </w:tr>
      <w:tr w:rsidRPr="00CB6882" w:rsidR="00876424" w:rsidTr="009E74B8" w14:paraId="0062EC23" w14:textId="77777777">
        <w:trPr>
          <w:trHeight w:val="340"/>
        </w:trPr>
        <w:tc>
          <w:tcPr>
            <w:tcW w:w="1704" w:type="dxa"/>
            <w:vMerge/>
            <w:vAlign w:val="center"/>
          </w:tcPr>
          <w:p w:rsidRPr="00CB6882" w:rsidR="00876424" w:rsidP="00A270C1" w:rsidRDefault="00876424" w14:paraId="0062EC1E"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1F"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Πολιτιστική, θρησκευτική και γλωσσική πολυμορφία</w:t>
            </w:r>
          </w:p>
        </w:tc>
        <w:tc>
          <w:tcPr>
            <w:tcW w:w="5013" w:type="dxa"/>
            <w:vMerge/>
            <w:vAlign w:val="center"/>
          </w:tcPr>
          <w:p w:rsidRPr="00CB6882" w:rsidR="00876424" w:rsidP="00A270C1" w:rsidRDefault="00876424" w14:paraId="0062EC20"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21"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22" w14:textId="77777777">
            <w:pPr>
              <w:spacing w:before="120"/>
              <w:rPr>
                <w:rFonts w:eastAsia="Times New Roman" w:asciiTheme="minorHAnsi" w:hAnsiTheme="minorHAnsi" w:cstheme="minorHAnsi"/>
                <w:sz w:val="22"/>
                <w:szCs w:val="22"/>
              </w:rPr>
            </w:pPr>
          </w:p>
        </w:tc>
      </w:tr>
      <w:tr w:rsidRPr="00CB6882" w:rsidR="00876424" w:rsidTr="009E74B8" w14:paraId="0062EC29" w14:textId="77777777">
        <w:trPr>
          <w:trHeight w:val="340"/>
        </w:trPr>
        <w:tc>
          <w:tcPr>
            <w:tcW w:w="1704" w:type="dxa"/>
            <w:vMerge/>
            <w:vAlign w:val="center"/>
          </w:tcPr>
          <w:p w:rsidRPr="00CB6882" w:rsidR="00876424" w:rsidP="00A270C1" w:rsidRDefault="00876424" w14:paraId="0062EC24"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25"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Ισότητα γυναικών και ανδρών </w:t>
            </w:r>
          </w:p>
        </w:tc>
        <w:tc>
          <w:tcPr>
            <w:tcW w:w="5013" w:type="dxa"/>
            <w:vMerge/>
            <w:vAlign w:val="center"/>
          </w:tcPr>
          <w:p w:rsidRPr="00CB6882" w:rsidR="00876424" w:rsidP="00A270C1" w:rsidRDefault="00876424" w14:paraId="0062EC26"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27"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28" w14:textId="77777777">
            <w:pPr>
              <w:spacing w:before="120"/>
              <w:rPr>
                <w:rFonts w:eastAsia="Times New Roman" w:asciiTheme="minorHAnsi" w:hAnsiTheme="minorHAnsi" w:cstheme="minorHAnsi"/>
                <w:sz w:val="22"/>
                <w:szCs w:val="22"/>
              </w:rPr>
            </w:pPr>
          </w:p>
        </w:tc>
      </w:tr>
      <w:tr w:rsidRPr="00CB6882" w:rsidR="00876424" w:rsidTr="009E74B8" w14:paraId="0062EC35" w14:textId="77777777">
        <w:trPr>
          <w:trHeight w:val="1211"/>
        </w:trPr>
        <w:tc>
          <w:tcPr>
            <w:tcW w:w="1704" w:type="dxa"/>
            <w:vMerge/>
            <w:vAlign w:val="center"/>
          </w:tcPr>
          <w:p w:rsidRPr="00CB6882" w:rsidR="00876424" w:rsidP="00A270C1" w:rsidRDefault="00876424" w14:paraId="0062EC2A"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2B"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Δικαιώματα του παιδιού</w:t>
            </w:r>
          </w:p>
        </w:tc>
        <w:tc>
          <w:tcPr>
            <w:tcW w:w="5013" w:type="dxa"/>
            <w:vAlign w:val="center"/>
          </w:tcPr>
          <w:p w:rsidRPr="00CB6882" w:rsidR="00876424" w:rsidP="00A270C1" w:rsidRDefault="00876424" w14:paraId="0062EC2C"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η αρχή του υπέρτατου συμφέροντος του παιδιού </w:t>
            </w:r>
          </w:p>
          <w:p w:rsidRPr="00CB6882" w:rsidR="00876424" w:rsidP="00A270C1" w:rsidRDefault="00876424" w14:paraId="0062EC2D"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Προάγεται η προστασία των δικαιωμάτων του παιδιού, λαμβάνοντας υπόψη τις αρχές και τα δικαιώματα της Σύμβασης Δικαιωμάτων του Παιδιού των Ηνωμένων Εθνών, και ειδικά, στην περίπτωση των προσφύγων, προάγεται η προστασία των δικαιωμάτων των ασυνόδευτων παιδιών. </w:t>
            </w:r>
          </w:p>
          <w:p w:rsidRPr="00CB6882" w:rsidR="00876424" w:rsidP="00A270C1" w:rsidRDefault="00876424" w14:paraId="0062EC2E"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C2F"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Τα παιδιά έχουν δικαίωμα στην προστασία και τη φροντίδα που απαιτούνται για την καλή διαβίωσή τους. Τα παιδιά μπορούν να εκφράζουν ελεύθερα τη γνώμη τους. Η γνώμη τους σχετικά με ζητήματα που τα αφορούν λαμβάνεται υπόψη σε συνάρτηση με την ηλικία και την ωριμότητά τους.</w:t>
            </w:r>
          </w:p>
          <w:p w:rsidRPr="00CB6882" w:rsidR="00876424" w:rsidP="00A270C1" w:rsidRDefault="00876424" w14:paraId="0062EC30"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Σε όλες τις πράξεις που αφορούν τα παιδιά, είτε επιχειρούνται από δημόσιες αρχές είτε από ιδιωτικούς οργανισμούς, δίνεται πρωταρχική σημασία στο υπέρτατο συμφέρον του παιδιού.</w:t>
            </w:r>
          </w:p>
          <w:p w:rsidRPr="00CB6882" w:rsidR="00876424" w:rsidP="00A270C1" w:rsidRDefault="00876424" w14:paraId="0062EC3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Κάθε παιδί έχει δικαίωμα να διατηρεί τακτικά προσωπικές σχέσεις και απ’ ευθείας επαφές με τους δύο γονείς του, εκτός εάν τούτο είναι αντίθετο προς το συμφέρον του</w:t>
            </w:r>
          </w:p>
          <w:p w:rsidRPr="00CB6882" w:rsidR="00876424" w:rsidP="00A270C1" w:rsidRDefault="00876424" w14:paraId="0062EC32" w14:textId="77777777">
            <w:pPr>
              <w:spacing w:before="120" w:line="280" w:lineRule="atLeast"/>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33"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34" w14:textId="77777777">
            <w:pPr>
              <w:spacing w:before="120"/>
              <w:rPr>
                <w:rFonts w:eastAsia="Times New Roman" w:asciiTheme="minorHAnsi" w:hAnsiTheme="minorHAnsi" w:cstheme="minorHAnsi"/>
                <w:sz w:val="22"/>
                <w:szCs w:val="22"/>
              </w:rPr>
            </w:pPr>
          </w:p>
        </w:tc>
      </w:tr>
      <w:tr w:rsidRPr="00CB6882" w:rsidR="00876424" w:rsidTr="009E74B8" w14:paraId="0062EC3B" w14:textId="77777777">
        <w:trPr>
          <w:trHeight w:val="340"/>
        </w:trPr>
        <w:tc>
          <w:tcPr>
            <w:tcW w:w="1704" w:type="dxa"/>
            <w:vMerge/>
            <w:vAlign w:val="center"/>
          </w:tcPr>
          <w:p w:rsidRPr="00CB6882" w:rsidR="00876424" w:rsidP="00A270C1" w:rsidRDefault="00876424" w14:paraId="0062EC3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37"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Δικαιώματα των ηλικιωμένων </w:t>
            </w:r>
          </w:p>
        </w:tc>
        <w:tc>
          <w:tcPr>
            <w:tcW w:w="5013" w:type="dxa"/>
            <w:vAlign w:val="center"/>
          </w:tcPr>
          <w:p w:rsidRPr="00CB6882" w:rsidR="00876424" w:rsidP="00A270C1" w:rsidRDefault="00876424" w14:paraId="0062EC38"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Διασφαλίζονται τα δικαιώματα των ηλικιωμένων </w:t>
            </w:r>
          </w:p>
        </w:tc>
        <w:tc>
          <w:tcPr>
            <w:tcW w:w="0" w:type="auto"/>
            <w:vAlign w:val="center"/>
          </w:tcPr>
          <w:p w:rsidRPr="00CB6882" w:rsidR="00876424" w:rsidP="00A270C1" w:rsidRDefault="00876424" w14:paraId="0062EC39"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3A" w14:textId="77777777">
            <w:pPr>
              <w:spacing w:before="120"/>
              <w:rPr>
                <w:rFonts w:eastAsia="Times New Roman" w:asciiTheme="minorHAnsi" w:hAnsiTheme="minorHAnsi" w:cstheme="minorHAnsi"/>
                <w:sz w:val="22"/>
                <w:szCs w:val="22"/>
              </w:rPr>
            </w:pPr>
          </w:p>
        </w:tc>
      </w:tr>
      <w:tr w:rsidRPr="00CB6882" w:rsidR="00876424" w:rsidTr="009E74B8" w14:paraId="0062EC43" w14:textId="77777777">
        <w:trPr>
          <w:trHeight w:val="340"/>
        </w:trPr>
        <w:tc>
          <w:tcPr>
            <w:tcW w:w="1704" w:type="dxa"/>
            <w:vMerge/>
            <w:vAlign w:val="center"/>
          </w:tcPr>
          <w:p w:rsidRPr="00CB6882" w:rsidR="00876424" w:rsidP="00A270C1" w:rsidRDefault="00876424" w14:paraId="0062EC3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3D"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Ένταξη των ατόμων με αναπηρίες</w:t>
            </w:r>
          </w:p>
        </w:tc>
        <w:tc>
          <w:tcPr>
            <w:tcW w:w="5013" w:type="dxa"/>
            <w:vAlign w:val="center"/>
          </w:tcPr>
          <w:p w:rsidRPr="00CB6882" w:rsidR="00876424" w:rsidP="00A270C1" w:rsidRDefault="00876424" w14:paraId="0062EC3E"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Διασφαλίζεται ο σεβασμός των δικαιωμάτων των ατόμων με αναπηρίες, σύμφωνα με τη σύμβαση των Ηνωμένων Εθνών για τα δικαιώματα των ατόμων με αναπηρίες</w:t>
            </w:r>
          </w:p>
          <w:p w:rsidRPr="00CB6882" w:rsidR="00876424" w:rsidP="00A270C1" w:rsidRDefault="00876424" w14:paraId="0062EC3F"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C40" w14:textId="77777777">
            <w:pPr>
              <w:spacing w:before="120" w:line="280" w:lineRule="atLeast"/>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41"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42" w14:textId="77777777">
            <w:pPr>
              <w:spacing w:before="120" w:line="280" w:lineRule="atLeast"/>
              <w:rPr>
                <w:rFonts w:eastAsia="Times New Roman" w:asciiTheme="minorHAnsi" w:hAnsiTheme="minorHAnsi" w:cstheme="minorHAnsi"/>
                <w:sz w:val="22"/>
                <w:szCs w:val="22"/>
              </w:rPr>
            </w:pPr>
          </w:p>
        </w:tc>
      </w:tr>
      <w:tr w:rsidRPr="00CB6882" w:rsidR="00876424" w:rsidTr="009E74B8" w14:paraId="0062EC50" w14:textId="77777777">
        <w:trPr>
          <w:trHeight w:val="510"/>
        </w:trPr>
        <w:tc>
          <w:tcPr>
            <w:tcW w:w="1704" w:type="dxa"/>
            <w:vMerge w:val="restart"/>
            <w:vAlign w:val="center"/>
          </w:tcPr>
          <w:p w:rsidRPr="00CB6882" w:rsidR="00876424" w:rsidP="00A270C1" w:rsidRDefault="00876424" w14:paraId="0062EC44"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w:t>
            </w:r>
            <w:r w:rsidRPr="00CB6882">
              <w:rPr>
                <w:rFonts w:eastAsia="Times New Roman" w:asciiTheme="minorHAnsi" w:hAnsiTheme="minorHAnsi" w:cstheme="minorHAnsi"/>
                <w:sz w:val="22"/>
                <w:szCs w:val="22"/>
                <w:lang w:val="en-US"/>
              </w:rPr>
              <w:t>IV</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«ΑΛΛΗΛΕΓΓΥΗ»</w:t>
            </w:r>
          </w:p>
        </w:tc>
        <w:tc>
          <w:tcPr>
            <w:tcW w:w="3334" w:type="dxa"/>
            <w:vAlign w:val="center"/>
          </w:tcPr>
          <w:p w:rsidRPr="00CB6882" w:rsidR="00876424" w:rsidP="00A270C1" w:rsidRDefault="00876424" w14:paraId="0062EC45"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των εργαζομένων στην ενημέρωση και τη διαβούλευση στο πλαίσιο της επιχείρησης</w:t>
            </w:r>
          </w:p>
        </w:tc>
        <w:tc>
          <w:tcPr>
            <w:tcW w:w="5013" w:type="dxa"/>
            <w:vMerge w:val="restart"/>
            <w:vAlign w:val="center"/>
          </w:tcPr>
          <w:p w:rsidRPr="00CB6882" w:rsidR="00876424" w:rsidP="00A270C1" w:rsidRDefault="00876424" w14:paraId="0062EC4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Γίνονται σεβαστά τα δικαιώματα των εργαζομένων, όπως : </w:t>
            </w:r>
          </w:p>
          <w:p w:rsidRPr="00CB6882" w:rsidR="00876424" w:rsidP="00A270C1" w:rsidRDefault="00876424" w14:paraId="0062EC47"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ενημέρωση και διαβούλευση στο πλαίσιο της επιχείρησης,</w:t>
            </w:r>
          </w:p>
          <w:p w:rsidRPr="00CB6882" w:rsidR="00876424" w:rsidP="00A270C1" w:rsidRDefault="00876424" w14:paraId="0062EC48"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συλλογική διαπραγμάτευσης και συλλογικών δράσεων</w:t>
            </w:r>
          </w:p>
          <w:p w:rsidRPr="00CB6882" w:rsidR="00876424" w:rsidP="00A270C1" w:rsidRDefault="00876424" w14:paraId="0062EC49"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 στις υπηρεσίες εύρεσης εργασίας </w:t>
            </w:r>
          </w:p>
          <w:p w:rsidRPr="00CB6882" w:rsidR="00876424" w:rsidP="00A270C1" w:rsidRDefault="00876424" w14:paraId="0062EC4A"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προστασία σε περίπτωση αδικαιολόγητης απόλυσης, </w:t>
            </w:r>
          </w:p>
          <w:p w:rsidRPr="00CB6882" w:rsidR="00876424" w:rsidP="00A270C1" w:rsidRDefault="00876424" w14:paraId="0062EC4B"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δίκαιων και πρόσφορών συνθηκών εργασίας, </w:t>
            </w:r>
          </w:p>
          <w:p w:rsidRPr="00CB6882" w:rsidR="00876424" w:rsidP="00A270C1" w:rsidRDefault="00876424" w14:paraId="0062EC4C"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εργασίας παιδιών και προστασία των νέων στην εργασία,</w:t>
            </w:r>
          </w:p>
          <w:p w:rsidRPr="00CB6882" w:rsidR="00876424" w:rsidP="00A270C1" w:rsidRDefault="00876424" w14:paraId="0062EC4D"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πρόσβαση στις παροχές κοινωνικής ασφάλισης και κοινωνικών υπηρεσιών (υγεία, γενικού οικονομικού ενδιαφέροντος)</w:t>
            </w:r>
          </w:p>
        </w:tc>
        <w:tc>
          <w:tcPr>
            <w:tcW w:w="0" w:type="auto"/>
            <w:vMerge w:val="restart"/>
            <w:vAlign w:val="center"/>
          </w:tcPr>
          <w:p w:rsidRPr="00CB6882" w:rsidR="00876424" w:rsidP="00A270C1" w:rsidRDefault="00876424" w14:paraId="0062EC4E"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4F" w14:textId="77777777">
            <w:pPr>
              <w:spacing w:before="120"/>
              <w:ind w:left="720"/>
              <w:contextualSpacing/>
              <w:rPr>
                <w:rFonts w:eastAsia="Times New Roman" w:asciiTheme="minorHAnsi" w:hAnsiTheme="minorHAnsi" w:cstheme="minorHAnsi"/>
                <w:sz w:val="22"/>
                <w:szCs w:val="22"/>
              </w:rPr>
            </w:pPr>
          </w:p>
        </w:tc>
      </w:tr>
      <w:tr w:rsidRPr="00CB6882" w:rsidR="00876424" w:rsidTr="009E74B8" w14:paraId="0062EC56" w14:textId="77777777">
        <w:trPr>
          <w:trHeight w:val="397"/>
        </w:trPr>
        <w:tc>
          <w:tcPr>
            <w:tcW w:w="1704" w:type="dxa"/>
            <w:vMerge/>
            <w:vAlign w:val="center"/>
          </w:tcPr>
          <w:p w:rsidRPr="00CB6882" w:rsidR="00876424" w:rsidP="00A270C1" w:rsidRDefault="00876424" w14:paraId="0062EC5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2"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Δικαίωμα διαπραγμάτευσης και συλλογικών δράσεων </w:t>
            </w:r>
          </w:p>
        </w:tc>
        <w:tc>
          <w:tcPr>
            <w:tcW w:w="5013" w:type="dxa"/>
            <w:vMerge/>
            <w:vAlign w:val="center"/>
          </w:tcPr>
          <w:p w:rsidRPr="00CB6882" w:rsidR="00876424" w:rsidP="00A270C1" w:rsidRDefault="00876424" w14:paraId="0062EC5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5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55" w14:textId="77777777">
            <w:pPr>
              <w:spacing w:before="120"/>
              <w:rPr>
                <w:rFonts w:eastAsia="Times New Roman" w:asciiTheme="minorHAnsi" w:hAnsiTheme="minorHAnsi" w:cstheme="minorHAnsi"/>
                <w:sz w:val="22"/>
                <w:szCs w:val="22"/>
              </w:rPr>
            </w:pPr>
          </w:p>
        </w:tc>
      </w:tr>
      <w:tr w:rsidRPr="00CB6882" w:rsidR="00876424" w:rsidTr="009E74B8" w14:paraId="0062EC5C" w14:textId="77777777">
        <w:trPr>
          <w:trHeight w:val="397"/>
        </w:trPr>
        <w:tc>
          <w:tcPr>
            <w:tcW w:w="1704" w:type="dxa"/>
            <w:vMerge/>
            <w:vAlign w:val="center"/>
          </w:tcPr>
          <w:p w:rsidRPr="00CB6882" w:rsidR="00876424" w:rsidP="00A270C1" w:rsidRDefault="00876424" w14:paraId="0062EC5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8"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πρόσβασης στις υπηρεσίες ευρέσεως εργασίας</w:t>
            </w:r>
          </w:p>
        </w:tc>
        <w:tc>
          <w:tcPr>
            <w:tcW w:w="5013" w:type="dxa"/>
            <w:vMerge/>
            <w:vAlign w:val="center"/>
          </w:tcPr>
          <w:p w:rsidRPr="00CB6882" w:rsidR="00876424" w:rsidP="00A270C1" w:rsidRDefault="00876424" w14:paraId="0062EC59"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5A"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5B" w14:textId="77777777">
            <w:pPr>
              <w:spacing w:before="120"/>
              <w:rPr>
                <w:rFonts w:eastAsia="Times New Roman" w:asciiTheme="minorHAnsi" w:hAnsiTheme="minorHAnsi" w:cstheme="minorHAnsi"/>
                <w:sz w:val="22"/>
                <w:szCs w:val="22"/>
              </w:rPr>
            </w:pPr>
          </w:p>
        </w:tc>
      </w:tr>
      <w:tr w:rsidRPr="00CB6882" w:rsidR="00876424" w:rsidTr="009E74B8" w14:paraId="0062EC62" w14:textId="77777777">
        <w:trPr>
          <w:trHeight w:val="397"/>
        </w:trPr>
        <w:tc>
          <w:tcPr>
            <w:tcW w:w="1704" w:type="dxa"/>
            <w:vMerge/>
            <w:vAlign w:val="center"/>
          </w:tcPr>
          <w:p w:rsidRPr="00CB6882" w:rsidR="00876424" w:rsidP="00A270C1" w:rsidRDefault="00876424" w14:paraId="0062EC5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E"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σε περιπτώσεις αδικαιολόγητης απόλυσης</w:t>
            </w:r>
          </w:p>
        </w:tc>
        <w:tc>
          <w:tcPr>
            <w:tcW w:w="5013" w:type="dxa"/>
            <w:vMerge/>
            <w:vAlign w:val="center"/>
          </w:tcPr>
          <w:p w:rsidRPr="00CB6882" w:rsidR="00876424" w:rsidP="00A270C1" w:rsidRDefault="00876424" w14:paraId="0062EC5F"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0"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1" w14:textId="77777777">
            <w:pPr>
              <w:spacing w:before="120"/>
              <w:rPr>
                <w:rFonts w:eastAsia="Times New Roman" w:asciiTheme="minorHAnsi" w:hAnsiTheme="minorHAnsi" w:cstheme="minorHAnsi"/>
                <w:sz w:val="22"/>
                <w:szCs w:val="22"/>
              </w:rPr>
            </w:pPr>
          </w:p>
        </w:tc>
      </w:tr>
      <w:tr w:rsidRPr="00CB6882" w:rsidR="00876424" w:rsidTr="009E74B8" w14:paraId="0062EC68" w14:textId="77777777">
        <w:trPr>
          <w:trHeight w:val="397"/>
        </w:trPr>
        <w:tc>
          <w:tcPr>
            <w:tcW w:w="1704" w:type="dxa"/>
            <w:vMerge/>
            <w:vAlign w:val="center"/>
          </w:tcPr>
          <w:p w:rsidRPr="00CB6882" w:rsidR="00876424" w:rsidP="00A270C1" w:rsidRDefault="00876424" w14:paraId="0062EC63"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64"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Δίκαιες και πρόσφορες συνθήκες εργασίας</w:t>
            </w:r>
          </w:p>
        </w:tc>
        <w:tc>
          <w:tcPr>
            <w:tcW w:w="5013" w:type="dxa"/>
            <w:vMerge/>
            <w:vAlign w:val="center"/>
          </w:tcPr>
          <w:p w:rsidRPr="00CB6882" w:rsidR="00876424" w:rsidP="00A270C1" w:rsidRDefault="00876424" w14:paraId="0062EC65"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6"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7" w14:textId="77777777">
            <w:pPr>
              <w:spacing w:before="120"/>
              <w:rPr>
                <w:rFonts w:eastAsia="Times New Roman" w:asciiTheme="minorHAnsi" w:hAnsiTheme="minorHAnsi" w:cstheme="minorHAnsi"/>
                <w:sz w:val="22"/>
                <w:szCs w:val="22"/>
              </w:rPr>
            </w:pPr>
          </w:p>
        </w:tc>
      </w:tr>
      <w:tr w:rsidRPr="00CB6882" w:rsidR="00876424" w:rsidTr="009E74B8" w14:paraId="0062EC6E" w14:textId="77777777">
        <w:trPr>
          <w:trHeight w:val="397"/>
        </w:trPr>
        <w:tc>
          <w:tcPr>
            <w:tcW w:w="1704" w:type="dxa"/>
            <w:vMerge/>
            <w:vAlign w:val="center"/>
          </w:tcPr>
          <w:p w:rsidRPr="00CB6882" w:rsidR="00876424" w:rsidP="00A270C1" w:rsidRDefault="00876424" w14:paraId="0062EC6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6A"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της εργασίας των παιδιών και προστασία των νέων στην εργασία</w:t>
            </w:r>
          </w:p>
        </w:tc>
        <w:tc>
          <w:tcPr>
            <w:tcW w:w="5013" w:type="dxa"/>
            <w:vMerge/>
            <w:vAlign w:val="center"/>
          </w:tcPr>
          <w:p w:rsidRPr="00CB6882" w:rsidR="00876424" w:rsidP="00A270C1" w:rsidRDefault="00876424" w14:paraId="0062EC6B"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C"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D" w14:textId="77777777">
            <w:pPr>
              <w:spacing w:before="120"/>
              <w:rPr>
                <w:rFonts w:eastAsia="Times New Roman" w:asciiTheme="minorHAnsi" w:hAnsiTheme="minorHAnsi" w:cstheme="minorHAnsi"/>
                <w:sz w:val="22"/>
                <w:szCs w:val="22"/>
              </w:rPr>
            </w:pPr>
          </w:p>
        </w:tc>
      </w:tr>
      <w:tr w:rsidRPr="00CB6882" w:rsidR="00876424" w:rsidTr="009E74B8" w14:paraId="0062EC74" w14:textId="77777777">
        <w:trPr>
          <w:trHeight w:val="397"/>
        </w:trPr>
        <w:tc>
          <w:tcPr>
            <w:tcW w:w="1704" w:type="dxa"/>
            <w:vMerge/>
            <w:vAlign w:val="center"/>
          </w:tcPr>
          <w:p w:rsidRPr="00CB6882" w:rsidR="00876424" w:rsidP="00A270C1" w:rsidRDefault="00876424" w14:paraId="0062EC6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0"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Οικογενειακή και επαγγελματική ζωή</w:t>
            </w:r>
          </w:p>
        </w:tc>
        <w:tc>
          <w:tcPr>
            <w:tcW w:w="5013" w:type="dxa"/>
            <w:vMerge/>
            <w:vAlign w:val="center"/>
          </w:tcPr>
          <w:p w:rsidRPr="00CB6882" w:rsidR="00876424" w:rsidP="00A270C1" w:rsidRDefault="00876424" w14:paraId="0062EC71"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2"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3" w14:textId="77777777">
            <w:pPr>
              <w:spacing w:before="120"/>
              <w:rPr>
                <w:rFonts w:eastAsia="Times New Roman" w:asciiTheme="minorHAnsi" w:hAnsiTheme="minorHAnsi" w:cstheme="minorHAnsi"/>
                <w:sz w:val="22"/>
                <w:szCs w:val="22"/>
              </w:rPr>
            </w:pPr>
          </w:p>
        </w:tc>
      </w:tr>
      <w:tr w:rsidRPr="00CB6882" w:rsidR="00876424" w:rsidTr="009E74B8" w14:paraId="0062EC7A" w14:textId="77777777">
        <w:trPr>
          <w:trHeight w:val="397"/>
        </w:trPr>
        <w:tc>
          <w:tcPr>
            <w:tcW w:w="1704" w:type="dxa"/>
            <w:vMerge/>
            <w:vAlign w:val="center"/>
          </w:tcPr>
          <w:p w:rsidRPr="00CB6882" w:rsidR="00876424" w:rsidP="00A270C1" w:rsidRDefault="00876424" w14:paraId="0062EC7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6"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Κοινωνική ασφάλιση και κοινωνική αρωγή</w:t>
            </w:r>
          </w:p>
        </w:tc>
        <w:tc>
          <w:tcPr>
            <w:tcW w:w="5013" w:type="dxa"/>
            <w:vMerge/>
            <w:vAlign w:val="center"/>
          </w:tcPr>
          <w:p w:rsidRPr="00CB6882" w:rsidR="00876424" w:rsidP="00A270C1" w:rsidRDefault="00876424" w14:paraId="0062EC77"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8"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9" w14:textId="77777777">
            <w:pPr>
              <w:spacing w:before="120"/>
              <w:rPr>
                <w:rFonts w:eastAsia="Times New Roman" w:asciiTheme="minorHAnsi" w:hAnsiTheme="minorHAnsi" w:cstheme="minorHAnsi"/>
                <w:sz w:val="22"/>
                <w:szCs w:val="22"/>
              </w:rPr>
            </w:pPr>
          </w:p>
        </w:tc>
      </w:tr>
      <w:tr w:rsidRPr="00CB6882" w:rsidR="00876424" w:rsidTr="009E74B8" w14:paraId="0062EC80" w14:textId="77777777">
        <w:trPr>
          <w:trHeight w:val="397"/>
        </w:trPr>
        <w:tc>
          <w:tcPr>
            <w:tcW w:w="1704" w:type="dxa"/>
            <w:vMerge/>
            <w:vAlign w:val="center"/>
          </w:tcPr>
          <w:p w:rsidRPr="00CB6882" w:rsidR="00876424" w:rsidP="00A270C1" w:rsidRDefault="00876424" w14:paraId="0062EC7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C"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της υγείας</w:t>
            </w:r>
          </w:p>
        </w:tc>
        <w:tc>
          <w:tcPr>
            <w:tcW w:w="5013" w:type="dxa"/>
            <w:vMerge/>
            <w:vAlign w:val="center"/>
          </w:tcPr>
          <w:p w:rsidRPr="00CB6882" w:rsidR="00876424" w:rsidP="00A270C1" w:rsidRDefault="00876424" w14:paraId="0062EC7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F" w14:textId="77777777">
            <w:pPr>
              <w:spacing w:before="120"/>
              <w:rPr>
                <w:rFonts w:eastAsia="Times New Roman" w:asciiTheme="minorHAnsi" w:hAnsiTheme="minorHAnsi" w:cstheme="minorHAnsi"/>
                <w:sz w:val="22"/>
                <w:szCs w:val="22"/>
              </w:rPr>
            </w:pPr>
          </w:p>
        </w:tc>
      </w:tr>
      <w:tr w:rsidRPr="00CB6882" w:rsidR="00876424" w:rsidTr="009E74B8" w14:paraId="0062EC86" w14:textId="77777777">
        <w:trPr>
          <w:trHeight w:val="58"/>
        </w:trPr>
        <w:tc>
          <w:tcPr>
            <w:tcW w:w="1704" w:type="dxa"/>
            <w:vMerge/>
            <w:vAlign w:val="center"/>
          </w:tcPr>
          <w:p w:rsidRPr="00CB6882" w:rsidR="00876424" w:rsidP="00A270C1" w:rsidRDefault="00876424" w14:paraId="0062EC8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2"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 στις υπηρεσίες γενικού οικονομικού ενδιαφέροντος </w:t>
            </w:r>
          </w:p>
        </w:tc>
        <w:tc>
          <w:tcPr>
            <w:tcW w:w="5013" w:type="dxa"/>
            <w:vMerge/>
            <w:vAlign w:val="center"/>
          </w:tcPr>
          <w:p w:rsidRPr="00CB6882" w:rsidR="00876424" w:rsidP="00A270C1" w:rsidRDefault="00876424" w14:paraId="0062EC8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8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85" w14:textId="77777777">
            <w:pPr>
              <w:spacing w:before="120"/>
              <w:rPr>
                <w:rFonts w:eastAsia="Times New Roman" w:asciiTheme="minorHAnsi" w:hAnsiTheme="minorHAnsi" w:cstheme="minorHAnsi"/>
                <w:sz w:val="22"/>
                <w:szCs w:val="22"/>
              </w:rPr>
            </w:pPr>
          </w:p>
        </w:tc>
      </w:tr>
      <w:tr w:rsidRPr="00CB6882" w:rsidR="00876424" w:rsidTr="009E74B8" w14:paraId="0062EC8C" w14:textId="77777777">
        <w:trPr>
          <w:trHeight w:val="750"/>
        </w:trPr>
        <w:tc>
          <w:tcPr>
            <w:tcW w:w="1704" w:type="dxa"/>
            <w:vMerge/>
            <w:vAlign w:val="center"/>
          </w:tcPr>
          <w:p w:rsidRPr="00CB6882" w:rsidR="00876424" w:rsidP="00A270C1" w:rsidRDefault="00876424" w14:paraId="0062EC8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8"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του περιβάλλοντος</w:t>
            </w:r>
          </w:p>
        </w:tc>
        <w:tc>
          <w:tcPr>
            <w:tcW w:w="5013" w:type="dxa"/>
            <w:vAlign w:val="center"/>
          </w:tcPr>
          <w:p w:rsidRPr="00CB6882" w:rsidR="00876424" w:rsidP="00A270C1" w:rsidRDefault="00876424" w14:paraId="0062EC89"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 </w:t>
            </w:r>
          </w:p>
        </w:tc>
        <w:tc>
          <w:tcPr>
            <w:tcW w:w="0" w:type="auto"/>
            <w:vAlign w:val="center"/>
          </w:tcPr>
          <w:p w:rsidRPr="00CB6882" w:rsidR="00876424" w:rsidP="00A270C1" w:rsidRDefault="00876424" w14:paraId="0062EC8A"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8B" w14:textId="77777777">
            <w:pPr>
              <w:spacing w:before="120"/>
              <w:rPr>
                <w:rFonts w:eastAsia="Times New Roman" w:asciiTheme="minorHAnsi" w:hAnsiTheme="minorHAnsi" w:cstheme="minorHAnsi"/>
                <w:sz w:val="22"/>
                <w:szCs w:val="22"/>
              </w:rPr>
            </w:pPr>
          </w:p>
        </w:tc>
      </w:tr>
      <w:tr w:rsidRPr="00CB6882" w:rsidR="00876424" w:rsidTr="009E74B8" w14:paraId="0062EC92" w14:textId="77777777">
        <w:trPr>
          <w:trHeight w:val="451"/>
        </w:trPr>
        <w:tc>
          <w:tcPr>
            <w:tcW w:w="1704" w:type="dxa"/>
            <w:vMerge/>
            <w:vAlign w:val="center"/>
          </w:tcPr>
          <w:p w:rsidRPr="00CB6882" w:rsidR="00876424" w:rsidP="00A270C1" w:rsidRDefault="00876424" w14:paraId="0062EC8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E"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του καταναλωτή</w:t>
            </w:r>
          </w:p>
        </w:tc>
        <w:tc>
          <w:tcPr>
            <w:tcW w:w="5013" w:type="dxa"/>
            <w:vAlign w:val="center"/>
          </w:tcPr>
          <w:p w:rsidRPr="00CB6882" w:rsidR="00876424" w:rsidP="00A270C1" w:rsidRDefault="00876424" w14:paraId="0062EC8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Υπάρχει συμμόρφωση ως προς την προστασία του καταναλωτή</w:t>
            </w:r>
          </w:p>
        </w:tc>
        <w:tc>
          <w:tcPr>
            <w:tcW w:w="0" w:type="auto"/>
            <w:vAlign w:val="center"/>
          </w:tcPr>
          <w:p w:rsidRPr="00CB6882" w:rsidR="00876424" w:rsidP="00A270C1" w:rsidRDefault="00876424" w14:paraId="0062EC90"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1" w14:textId="77777777">
            <w:pPr>
              <w:spacing w:before="120"/>
              <w:rPr>
                <w:rFonts w:eastAsia="Times New Roman" w:asciiTheme="minorHAnsi" w:hAnsiTheme="minorHAnsi" w:cstheme="minorHAnsi"/>
                <w:sz w:val="22"/>
                <w:szCs w:val="22"/>
              </w:rPr>
            </w:pPr>
          </w:p>
        </w:tc>
      </w:tr>
      <w:tr w:rsidRPr="00CB6882" w:rsidR="00876424" w:rsidTr="009E74B8" w14:paraId="0062EC98" w14:textId="77777777">
        <w:trPr>
          <w:trHeight w:val="340"/>
        </w:trPr>
        <w:tc>
          <w:tcPr>
            <w:tcW w:w="1704" w:type="dxa"/>
            <w:vMerge w:val="restart"/>
            <w:vAlign w:val="center"/>
          </w:tcPr>
          <w:p w:rsidRPr="00CB6882" w:rsidR="00876424" w:rsidP="00A270C1" w:rsidRDefault="00876424" w14:paraId="0062EC93"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w:t>
            </w:r>
            <w:r w:rsidRPr="00CB6882">
              <w:rPr>
                <w:rFonts w:eastAsia="Times New Roman" w:asciiTheme="minorHAnsi" w:hAnsiTheme="minorHAnsi" w:cstheme="minorHAnsi"/>
                <w:sz w:val="22"/>
                <w:szCs w:val="22"/>
                <w:lang w:val="en-US"/>
              </w:rPr>
              <w:t>V</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«ΔΙΚΑΙΩΜΑΤΑ ΤΩΝ ΠΟΛΙΤΩΝ»</w:t>
            </w:r>
          </w:p>
        </w:tc>
        <w:tc>
          <w:tcPr>
            <w:tcW w:w="3334" w:type="dxa"/>
            <w:vAlign w:val="center"/>
          </w:tcPr>
          <w:p w:rsidRPr="00CB6882" w:rsidR="00876424" w:rsidP="00A270C1" w:rsidRDefault="00876424" w14:paraId="0062EC94"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του εκλέγειν και εκλέγεσθαι στις εκλογές του Ευρωπαϊκού Κοινοβουλίου</w:t>
            </w:r>
          </w:p>
        </w:tc>
        <w:tc>
          <w:tcPr>
            <w:tcW w:w="5013" w:type="dxa"/>
            <w:vAlign w:val="center"/>
          </w:tcPr>
          <w:p w:rsidRPr="00CB6882" w:rsidR="00876424" w:rsidP="00A270C1" w:rsidRDefault="00876424" w14:paraId="0062EC95"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96"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7" w14:textId="77777777">
            <w:pPr>
              <w:spacing w:before="120"/>
              <w:rPr>
                <w:rFonts w:eastAsia="Times New Roman" w:asciiTheme="minorHAnsi" w:hAnsiTheme="minorHAnsi" w:cstheme="minorHAnsi"/>
                <w:sz w:val="22"/>
                <w:szCs w:val="22"/>
              </w:rPr>
            </w:pPr>
          </w:p>
        </w:tc>
      </w:tr>
      <w:tr w:rsidRPr="00CB6882" w:rsidR="00876424" w:rsidTr="009E74B8" w14:paraId="0062EC9E" w14:textId="77777777">
        <w:trPr>
          <w:trHeight w:val="504"/>
        </w:trPr>
        <w:tc>
          <w:tcPr>
            <w:tcW w:w="1704" w:type="dxa"/>
            <w:vMerge/>
            <w:vAlign w:val="center"/>
          </w:tcPr>
          <w:p w:rsidRPr="00CB6882" w:rsidR="00876424" w:rsidP="00A270C1" w:rsidRDefault="00876424" w14:paraId="0062EC9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9A"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Δικαίωμα του εκλέγειν και εκλέγεσθαι στις δημοτικές και κοινοτικές εκλογές </w:t>
            </w:r>
          </w:p>
        </w:tc>
        <w:tc>
          <w:tcPr>
            <w:tcW w:w="5013" w:type="dxa"/>
            <w:vAlign w:val="center"/>
          </w:tcPr>
          <w:p w:rsidRPr="00CB6882" w:rsidR="00876424" w:rsidP="00A270C1" w:rsidRDefault="00876424" w14:paraId="0062EC9B"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9C"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D" w14:textId="77777777">
            <w:pPr>
              <w:spacing w:before="120"/>
              <w:rPr>
                <w:rFonts w:eastAsia="Times New Roman" w:asciiTheme="minorHAnsi" w:hAnsiTheme="minorHAnsi" w:cstheme="minorHAnsi"/>
                <w:sz w:val="22"/>
                <w:szCs w:val="22"/>
              </w:rPr>
            </w:pPr>
          </w:p>
        </w:tc>
      </w:tr>
      <w:tr w:rsidRPr="00CB6882" w:rsidR="00876424" w:rsidTr="009E74B8" w14:paraId="0062ECA8" w14:textId="77777777">
        <w:trPr>
          <w:trHeight w:val="340"/>
        </w:trPr>
        <w:tc>
          <w:tcPr>
            <w:tcW w:w="1704" w:type="dxa"/>
            <w:vMerge/>
            <w:vAlign w:val="center"/>
          </w:tcPr>
          <w:p w:rsidRPr="00CB6882" w:rsidR="00876424" w:rsidP="00A270C1" w:rsidRDefault="00876424" w14:paraId="0062EC9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A0"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χρηστής διοίκησης</w:t>
            </w:r>
          </w:p>
        </w:tc>
        <w:tc>
          <w:tcPr>
            <w:tcW w:w="5013" w:type="dxa"/>
            <w:vMerge w:val="restart"/>
            <w:vAlign w:val="center"/>
          </w:tcPr>
          <w:p w:rsidRPr="00CB6882" w:rsidR="00876424" w:rsidP="00A270C1" w:rsidRDefault="00876424" w14:paraId="0062ECA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Τα εμπλεκόμενα πρόσωπα δικαιούνται αμερόληπτη, δίκαιη και εντός ευλόγου προθεσμίας την εξέταση υποθέσεών τους από τα θεσμικά και λοιπά όργανα και ιδίως διασφαλίζεται τα δικαίωμα της </w:t>
            </w:r>
          </w:p>
          <w:p w:rsidRPr="00CB6882" w:rsidR="00876424" w:rsidP="00A270C1" w:rsidRDefault="00876424" w14:paraId="0062ECA2"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προηγούμενης ακρόασης πριν τη λήψη μέτρου σε βάρους τους </w:t>
            </w:r>
          </w:p>
          <w:p w:rsidRPr="00CB6882" w:rsidR="00876424" w:rsidP="00A270C1" w:rsidRDefault="00876424" w14:paraId="0062ECA3"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πρόσβασης στα σχετικά έγγραφα ή στο φάκελο όπου διατηρούνται, τηρουμένων των νόμιμων συμφερόντων της εμπιστευτικότητας και του επαγγελματικού και επιχειρηματικού απορρήτου.Υποχρεώνεται η διοίκηση να αιτιολογεί τις αποφάσεις της </w:t>
            </w:r>
          </w:p>
          <w:p w:rsidRPr="00CB6882" w:rsidR="00876424" w:rsidP="00A270C1" w:rsidRDefault="00876424" w14:paraId="0062ECA4"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Το δικαίωμα να απευθύνονται γραπτώς σε οποιαδήποτε όργανα ή οργανισμούς της ΕΕ σε μία από τις γλώσσες των κρατών μελών και να </w:t>
            </w:r>
            <w:r w:rsidRPr="00CB6882">
              <w:rPr>
                <w:rFonts w:eastAsia="Times New Roman" w:asciiTheme="minorHAnsi" w:hAnsiTheme="minorHAnsi" w:cstheme="minorHAnsi"/>
                <w:sz w:val="22"/>
                <w:szCs w:val="22"/>
              </w:rPr>
              <w:lastRenderedPageBreak/>
              <w:t>λαμβάνουν απάντηση στην ίδια γλώσσα (άρθρο 24 παράγραφος 4 ΣΛΕΕ)</w:t>
            </w:r>
          </w:p>
          <w:p w:rsidRPr="00CB6882" w:rsidR="00876424" w:rsidP="00A270C1" w:rsidRDefault="00876424" w14:paraId="0062ECA5"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CA6"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A7" w14:textId="77777777">
            <w:pPr>
              <w:spacing w:before="120"/>
              <w:rPr>
                <w:rFonts w:eastAsia="Times New Roman" w:asciiTheme="minorHAnsi" w:hAnsiTheme="minorHAnsi" w:cstheme="minorHAnsi"/>
                <w:sz w:val="22"/>
                <w:szCs w:val="22"/>
              </w:rPr>
            </w:pPr>
          </w:p>
        </w:tc>
      </w:tr>
      <w:tr w:rsidRPr="00CB6882" w:rsidR="00876424" w:rsidTr="009E74B8" w14:paraId="0062ECAE" w14:textId="77777777">
        <w:trPr>
          <w:trHeight w:val="340"/>
        </w:trPr>
        <w:tc>
          <w:tcPr>
            <w:tcW w:w="1704" w:type="dxa"/>
            <w:vMerge/>
            <w:vAlign w:val="center"/>
          </w:tcPr>
          <w:p w:rsidRPr="00CB6882" w:rsidR="00876424" w:rsidP="00A270C1" w:rsidRDefault="00876424" w14:paraId="0062ECA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AA"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42. Δικαίωμα πρόσβασης στα έγγραφα</w:t>
            </w:r>
          </w:p>
        </w:tc>
        <w:tc>
          <w:tcPr>
            <w:tcW w:w="5013" w:type="dxa"/>
            <w:vMerge/>
            <w:vAlign w:val="center"/>
          </w:tcPr>
          <w:p w:rsidRPr="00CB6882" w:rsidR="00876424" w:rsidP="00A270C1" w:rsidRDefault="00876424" w14:paraId="0062ECAB"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AC"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AD" w14:textId="77777777">
            <w:pPr>
              <w:spacing w:before="120"/>
              <w:rPr>
                <w:rFonts w:eastAsia="Times New Roman" w:asciiTheme="minorHAnsi" w:hAnsiTheme="minorHAnsi" w:cstheme="minorHAnsi"/>
                <w:sz w:val="22"/>
                <w:szCs w:val="22"/>
              </w:rPr>
            </w:pPr>
          </w:p>
        </w:tc>
      </w:tr>
      <w:tr w:rsidRPr="00CB6882" w:rsidR="00876424" w:rsidTr="009E74B8" w14:paraId="0062ECB4" w14:textId="77777777">
        <w:trPr>
          <w:trHeight w:val="340"/>
        </w:trPr>
        <w:tc>
          <w:tcPr>
            <w:tcW w:w="1704" w:type="dxa"/>
            <w:vMerge/>
            <w:vAlign w:val="center"/>
          </w:tcPr>
          <w:p w:rsidRPr="00CB6882" w:rsidR="00876424" w:rsidP="00A270C1" w:rsidRDefault="00876424" w14:paraId="0062ECA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0"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43. Ευρωπαίος Διαμεσολαβητής</w:t>
            </w:r>
          </w:p>
        </w:tc>
        <w:tc>
          <w:tcPr>
            <w:tcW w:w="5013" w:type="dxa"/>
            <w:vAlign w:val="center"/>
          </w:tcPr>
          <w:p w:rsidRPr="00CB6882" w:rsidR="00876424" w:rsidP="00A270C1" w:rsidRDefault="00876424" w14:paraId="0062ECB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Το δικαίωμα να υποβάλλουν αναφορές στο Ευρωπαϊκό Κοινοβούλιο και το δικαίωμα προσφυγής στον Διαμεσολαβητή (αμφότερα στο άρθρο 24 ΣΛΕΕ) που διορίζεται από το Ευρωπαϊκό Κοινοβούλιο για τον εντοπισμό κρουσμάτων κακοδιοίκησης στο πλαίσιο των δραστηριοτήτων των θεσμικών οργάνων και οργανισμών της ΕΕ. Οι διαδικασίες αυτές διέπονται αντίστοιχα από τα άρθρα 227 και 228 ΣΛΕΕ (1.3.16 και 4.1.4)</w:t>
            </w:r>
          </w:p>
        </w:tc>
        <w:tc>
          <w:tcPr>
            <w:tcW w:w="0" w:type="auto"/>
            <w:vAlign w:val="center"/>
          </w:tcPr>
          <w:p w:rsidRPr="00CB6882" w:rsidR="00876424" w:rsidP="00A270C1" w:rsidRDefault="00876424" w14:paraId="0062ECB2"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3" w14:textId="77777777">
            <w:pPr>
              <w:spacing w:before="120"/>
              <w:rPr>
                <w:rFonts w:eastAsia="Times New Roman" w:asciiTheme="minorHAnsi" w:hAnsiTheme="minorHAnsi" w:cstheme="minorHAnsi"/>
                <w:sz w:val="22"/>
                <w:szCs w:val="22"/>
              </w:rPr>
            </w:pPr>
          </w:p>
        </w:tc>
      </w:tr>
      <w:tr w:rsidRPr="00CB6882" w:rsidR="00876424" w:rsidTr="009E74B8" w14:paraId="0062ECBA" w14:textId="77777777">
        <w:trPr>
          <w:trHeight w:val="340"/>
        </w:trPr>
        <w:tc>
          <w:tcPr>
            <w:tcW w:w="1704" w:type="dxa"/>
            <w:vMerge/>
            <w:vAlign w:val="center"/>
          </w:tcPr>
          <w:p w:rsidRPr="00CB6882" w:rsidR="00876424" w:rsidP="00A270C1" w:rsidRDefault="00876424" w14:paraId="0062ECB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44. Δικαίωμα αναφοράς</w:t>
            </w:r>
          </w:p>
        </w:tc>
        <w:tc>
          <w:tcPr>
            <w:tcW w:w="5013" w:type="dxa"/>
            <w:vAlign w:val="center"/>
          </w:tcPr>
          <w:p w:rsidRPr="00CB6882" w:rsidR="00876424" w:rsidP="00A270C1" w:rsidRDefault="00876424" w14:paraId="0062ECB7"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B8"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9" w14:textId="77777777">
            <w:pPr>
              <w:spacing w:before="120"/>
              <w:rPr>
                <w:rFonts w:eastAsia="Times New Roman" w:asciiTheme="minorHAnsi" w:hAnsiTheme="minorHAnsi" w:cstheme="minorHAnsi"/>
                <w:sz w:val="22"/>
                <w:szCs w:val="22"/>
              </w:rPr>
            </w:pPr>
          </w:p>
        </w:tc>
      </w:tr>
      <w:tr w:rsidRPr="00CB6882" w:rsidR="00876424" w:rsidTr="009E74B8" w14:paraId="0062ECC0" w14:textId="77777777">
        <w:trPr>
          <w:trHeight w:val="340"/>
        </w:trPr>
        <w:tc>
          <w:tcPr>
            <w:tcW w:w="1704" w:type="dxa"/>
            <w:vMerge/>
            <w:vAlign w:val="center"/>
          </w:tcPr>
          <w:p w:rsidRPr="00CB6882" w:rsidR="00876424" w:rsidP="00A270C1" w:rsidRDefault="00876424" w14:paraId="0062ECB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C"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45. Ελευθερία κυκλοφορίας και διαμονής</w:t>
            </w:r>
          </w:p>
        </w:tc>
        <w:tc>
          <w:tcPr>
            <w:tcW w:w="5013" w:type="dxa"/>
            <w:vAlign w:val="center"/>
          </w:tcPr>
          <w:p w:rsidRPr="00CB6882" w:rsidR="00876424" w:rsidP="00A270C1" w:rsidRDefault="00876424" w14:paraId="0062ECBD"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Θίγεται το δικαίωμα της ελεύθερης κυκλοφορίας των πολιτών στο έδαφος των Κ-Μ (συμπεριλαμβανομένων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w:t>
            </w:r>
          </w:p>
        </w:tc>
        <w:tc>
          <w:tcPr>
            <w:tcW w:w="0" w:type="auto"/>
            <w:vAlign w:val="center"/>
          </w:tcPr>
          <w:p w:rsidRPr="00CB6882" w:rsidR="00876424" w:rsidP="00A270C1" w:rsidRDefault="00876424" w14:paraId="0062ECBE"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F" w14:textId="77777777">
            <w:pPr>
              <w:spacing w:before="120"/>
              <w:rPr>
                <w:rFonts w:eastAsia="Times New Roman" w:asciiTheme="minorHAnsi" w:hAnsiTheme="minorHAnsi" w:cstheme="minorHAnsi"/>
                <w:sz w:val="22"/>
                <w:szCs w:val="22"/>
              </w:rPr>
            </w:pPr>
          </w:p>
        </w:tc>
      </w:tr>
      <w:tr w:rsidRPr="00CB6882" w:rsidR="00876424" w:rsidTr="009E74B8" w14:paraId="0062ECC6" w14:textId="77777777">
        <w:trPr>
          <w:trHeight w:val="340"/>
        </w:trPr>
        <w:tc>
          <w:tcPr>
            <w:tcW w:w="1704" w:type="dxa"/>
            <w:vMerge/>
            <w:vAlign w:val="center"/>
          </w:tcPr>
          <w:p w:rsidRPr="00CB6882" w:rsidR="00876424" w:rsidP="00A270C1" w:rsidRDefault="00876424" w14:paraId="0062ECC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C2"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46. Διπλωματική και προξενική προστασία</w:t>
            </w:r>
          </w:p>
        </w:tc>
        <w:tc>
          <w:tcPr>
            <w:tcW w:w="5013" w:type="dxa"/>
            <w:vAlign w:val="center"/>
          </w:tcPr>
          <w:p w:rsidRPr="00CB6882" w:rsidR="00876424" w:rsidP="00A270C1" w:rsidRDefault="00876424" w14:paraId="0062ECC3"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Το δικαίωμα να απολαύουν διπλωματικής προστασίας στο έδαφος τρίτων χωρών (που δεν ανήκουν στην Ευρωπαϊκή Ένωση) μέσω των διπλωματικών ή προξενικών αρχών ενός άλλου κράτους μέλους,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p>
        </w:tc>
        <w:tc>
          <w:tcPr>
            <w:tcW w:w="0" w:type="auto"/>
            <w:vAlign w:val="center"/>
          </w:tcPr>
          <w:p w:rsidRPr="00CB6882" w:rsidR="00876424" w:rsidP="00A270C1" w:rsidRDefault="00876424" w14:paraId="0062ECC4"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C5" w14:textId="77777777">
            <w:pPr>
              <w:spacing w:before="120"/>
              <w:rPr>
                <w:rFonts w:eastAsia="Times New Roman" w:asciiTheme="minorHAnsi" w:hAnsiTheme="minorHAnsi" w:cstheme="minorHAnsi"/>
                <w:sz w:val="22"/>
                <w:szCs w:val="22"/>
              </w:rPr>
            </w:pPr>
          </w:p>
        </w:tc>
      </w:tr>
      <w:tr w:rsidRPr="00CB6882" w:rsidR="00876424" w:rsidTr="009E74B8" w14:paraId="0062ECCE" w14:textId="77777777">
        <w:trPr>
          <w:trHeight w:val="510"/>
        </w:trPr>
        <w:tc>
          <w:tcPr>
            <w:tcW w:w="1704" w:type="dxa"/>
            <w:vMerge w:val="restart"/>
            <w:vAlign w:val="center"/>
          </w:tcPr>
          <w:p w:rsidRPr="00CB6882" w:rsidR="00876424" w:rsidP="00A270C1" w:rsidRDefault="00876424" w14:paraId="0062ECC7"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Τίτλος </w:t>
            </w:r>
            <w:r w:rsidRPr="00CB6882">
              <w:rPr>
                <w:rFonts w:eastAsia="Times New Roman" w:asciiTheme="minorHAnsi" w:hAnsiTheme="minorHAnsi" w:cstheme="minorHAnsi"/>
                <w:sz w:val="22"/>
                <w:szCs w:val="22"/>
                <w:lang w:val="en-US"/>
              </w:rPr>
              <w:t>VI</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«ΔΙΚΑΙΟΣΥΝΗ»</w:t>
            </w:r>
          </w:p>
        </w:tc>
        <w:tc>
          <w:tcPr>
            <w:tcW w:w="3334" w:type="dxa"/>
            <w:vAlign w:val="center"/>
          </w:tcPr>
          <w:p w:rsidRPr="00CB6882" w:rsidR="00876424" w:rsidP="00A270C1" w:rsidRDefault="00876424" w14:paraId="0062ECC8"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47. Δικαίωμα πραγματικής προσφυγής και αμερόληπτου δικαστηρίου </w:t>
            </w:r>
          </w:p>
        </w:tc>
        <w:tc>
          <w:tcPr>
            <w:tcW w:w="5013" w:type="dxa"/>
            <w:vMerge w:val="restart"/>
            <w:vAlign w:val="center"/>
          </w:tcPr>
          <w:p w:rsidRPr="00CB6882" w:rsidR="00876424" w:rsidP="00A270C1" w:rsidRDefault="00876424" w14:paraId="0062ECC9"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το δικαίωμα της προσφυγής των πολιτών στη δικαιοσύνη </w:t>
            </w:r>
          </w:p>
          <w:p w:rsidRPr="00CB6882" w:rsidR="00876424" w:rsidP="00A270C1" w:rsidRDefault="00876424" w14:paraId="0062ECCA"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Προβλέπεται το δικαίωμα πραγματικής προσφυγής ενώπιον δικαστηρίου, στην περίπτωση που θίγονται δικαιώματα και ελευθερίες</w:t>
            </w:r>
          </w:p>
          <w:p w:rsidRPr="00CB6882" w:rsidR="00876424" w:rsidP="00A270C1" w:rsidRDefault="00876424" w14:paraId="0062ECCB"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Τα άτομα έχουν δικαίωμα να υποβάλουν καταγγελίες αυτοπροσώπως. σε περίπτωση παραβίασης θεμελιωδών δικαιωμάτων </w:t>
            </w:r>
          </w:p>
        </w:tc>
        <w:tc>
          <w:tcPr>
            <w:tcW w:w="0" w:type="auto"/>
            <w:vMerge w:val="restart"/>
            <w:vAlign w:val="center"/>
          </w:tcPr>
          <w:p w:rsidRPr="00CB6882" w:rsidR="00876424" w:rsidP="00A270C1" w:rsidRDefault="00876424" w14:paraId="0062ECCC"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CD" w14:textId="77777777">
            <w:pPr>
              <w:spacing w:before="120"/>
              <w:rPr>
                <w:rFonts w:eastAsia="Times New Roman" w:asciiTheme="minorHAnsi" w:hAnsiTheme="minorHAnsi" w:cstheme="minorHAnsi"/>
                <w:sz w:val="22"/>
                <w:szCs w:val="22"/>
              </w:rPr>
            </w:pPr>
          </w:p>
        </w:tc>
      </w:tr>
      <w:tr w:rsidRPr="00CB6882" w:rsidR="00876424" w:rsidTr="009E74B8" w14:paraId="0062ECD4" w14:textId="77777777">
        <w:trPr>
          <w:trHeight w:val="510"/>
        </w:trPr>
        <w:tc>
          <w:tcPr>
            <w:tcW w:w="1704" w:type="dxa"/>
            <w:vMerge/>
            <w:vAlign w:val="center"/>
          </w:tcPr>
          <w:p w:rsidRPr="00CB6882" w:rsidR="00876424" w:rsidP="00A270C1" w:rsidRDefault="00876424" w14:paraId="0062ECC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0"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48. Τεκμήριο αθωότητας και δικαιώματα της υπεράσπισης</w:t>
            </w:r>
          </w:p>
        </w:tc>
        <w:tc>
          <w:tcPr>
            <w:tcW w:w="5013" w:type="dxa"/>
            <w:vMerge/>
            <w:vAlign w:val="center"/>
          </w:tcPr>
          <w:p w:rsidRPr="00CB6882" w:rsidR="00876424" w:rsidP="00A270C1" w:rsidRDefault="00876424" w14:paraId="0062ECD1"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2"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3" w14:textId="77777777">
            <w:pPr>
              <w:spacing w:before="120"/>
              <w:rPr>
                <w:rFonts w:eastAsia="Times New Roman" w:asciiTheme="minorHAnsi" w:hAnsiTheme="minorHAnsi" w:cstheme="minorHAnsi"/>
                <w:sz w:val="22"/>
                <w:szCs w:val="22"/>
              </w:rPr>
            </w:pPr>
          </w:p>
        </w:tc>
      </w:tr>
      <w:tr w:rsidRPr="00CB6882" w:rsidR="00876424" w:rsidTr="009E74B8" w14:paraId="0062ECDA" w14:textId="77777777">
        <w:trPr>
          <w:trHeight w:val="510"/>
        </w:trPr>
        <w:tc>
          <w:tcPr>
            <w:tcW w:w="1704" w:type="dxa"/>
            <w:vMerge/>
            <w:vAlign w:val="center"/>
          </w:tcPr>
          <w:p w:rsidRPr="00CB6882" w:rsidR="00876424" w:rsidP="00A270C1" w:rsidRDefault="00876424" w14:paraId="0062ECD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49. Αρχές της νομιμότητας και της αναλογικότητας αξιοποίνων πράξεων και ποινών </w:t>
            </w:r>
          </w:p>
        </w:tc>
        <w:tc>
          <w:tcPr>
            <w:tcW w:w="5013" w:type="dxa"/>
            <w:vMerge/>
            <w:vAlign w:val="center"/>
          </w:tcPr>
          <w:p w:rsidRPr="00CB6882" w:rsidR="00876424" w:rsidP="00A270C1" w:rsidRDefault="00876424" w14:paraId="0062ECD7"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8"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9" w14:textId="77777777">
            <w:pPr>
              <w:spacing w:before="120"/>
              <w:rPr>
                <w:rFonts w:eastAsia="Times New Roman" w:asciiTheme="minorHAnsi" w:hAnsiTheme="minorHAnsi" w:cstheme="minorHAnsi"/>
                <w:sz w:val="22"/>
                <w:szCs w:val="22"/>
              </w:rPr>
            </w:pPr>
          </w:p>
        </w:tc>
      </w:tr>
      <w:tr w:rsidRPr="00CB6882" w:rsidR="00876424" w:rsidTr="009E74B8" w14:paraId="0062ECE0" w14:textId="77777777">
        <w:trPr>
          <w:trHeight w:val="510"/>
        </w:trPr>
        <w:tc>
          <w:tcPr>
            <w:tcW w:w="1704" w:type="dxa"/>
            <w:vMerge/>
            <w:vAlign w:val="center"/>
          </w:tcPr>
          <w:p w:rsidRPr="00CB6882" w:rsidR="00876424" w:rsidP="00A270C1" w:rsidRDefault="00876424" w14:paraId="0062ECD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C"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50. Δικαίωμα του προσώπου να  μην δικάζεται ή να μην τιμωρείται ποινικά δύο φορές για την ίδια αξιόποινη πράξη </w:t>
            </w:r>
          </w:p>
        </w:tc>
        <w:tc>
          <w:tcPr>
            <w:tcW w:w="5013" w:type="dxa"/>
            <w:vMerge/>
            <w:vAlign w:val="center"/>
          </w:tcPr>
          <w:p w:rsidRPr="00CB6882" w:rsidR="00876424" w:rsidP="00A270C1" w:rsidRDefault="00876424" w14:paraId="0062ECD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F" w14:textId="77777777">
            <w:pPr>
              <w:spacing w:before="120"/>
              <w:rPr>
                <w:rFonts w:eastAsia="Times New Roman" w:asciiTheme="minorHAnsi" w:hAnsiTheme="minorHAnsi" w:cstheme="minorHAnsi"/>
                <w:sz w:val="22"/>
                <w:szCs w:val="22"/>
              </w:rPr>
            </w:pPr>
          </w:p>
        </w:tc>
      </w:tr>
      <w:tr w:rsidRPr="00CB6882" w:rsidR="00876424" w:rsidTr="009E74B8" w14:paraId="0062ECE6" w14:textId="77777777">
        <w:trPr>
          <w:trHeight w:val="340"/>
        </w:trPr>
        <w:tc>
          <w:tcPr>
            <w:tcW w:w="1704" w:type="dxa"/>
            <w:vAlign w:val="center"/>
          </w:tcPr>
          <w:p w:rsidRPr="00CB6882" w:rsidR="00876424" w:rsidP="00A270C1" w:rsidRDefault="00876424" w14:paraId="0062ECE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E2" w14:textId="77777777">
            <w:pPr>
              <w:spacing w:before="120"/>
              <w:rPr>
                <w:rFonts w:eastAsia="Times New Roman" w:asciiTheme="minorHAnsi" w:hAnsiTheme="minorHAnsi" w:cstheme="minorHAnsi"/>
                <w:sz w:val="22"/>
                <w:szCs w:val="22"/>
              </w:rPr>
            </w:pPr>
          </w:p>
        </w:tc>
        <w:tc>
          <w:tcPr>
            <w:tcW w:w="5013" w:type="dxa"/>
            <w:vAlign w:val="center"/>
          </w:tcPr>
          <w:p w:rsidRPr="00CB6882" w:rsidR="00876424" w:rsidP="00A270C1" w:rsidRDefault="00876424" w14:paraId="0062ECE3"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E4"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E5" w14:textId="77777777">
            <w:pPr>
              <w:spacing w:before="120"/>
              <w:rPr>
                <w:rFonts w:eastAsia="Times New Roman" w:asciiTheme="minorHAnsi" w:hAnsiTheme="minorHAnsi" w:cstheme="minorHAnsi"/>
                <w:sz w:val="22"/>
                <w:szCs w:val="22"/>
              </w:rPr>
            </w:pPr>
          </w:p>
        </w:tc>
      </w:tr>
    </w:tbl>
    <w:p w:rsidRPr="00CB6882" w:rsidR="00876424" w:rsidP="00A270C1" w:rsidRDefault="00876424" w14:paraId="0062ECE7"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 Ειδικά το δικαίωμα 46 συνδέεται με το Ταμείο Εσωτερικής Ασφάλειας και το Μέσο Χρηματοδοτικής Στήριξης για τη Διαχείριση των Συνόρων και την Πολιτική Θεωρήσεων  </w:t>
      </w:r>
    </w:p>
    <w:p w:rsidRPr="00CB6882" w:rsidR="00876424" w:rsidP="00A270C1" w:rsidRDefault="00876424" w14:paraId="0062ECE8"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Τα δικαιώματα τα σχετικά με την ανθρώπινη αξιοπρέπεια (1 έως 5) είναι απόλυτα δικαιώματα που δεν υπόκεινται σε κανένα περιορισμό. Στα απόλυτα δικαιώματα περιλαμβάνονται επίσης και το 49 και το 50. Τα δικαιώματα 1 έως 5 δεν νοείται ότι μπορούν να παραβιαστούν από τις πράξεις Προγραμμάτων των Ταμείων του Καν. 1060/2021</w:t>
      </w:r>
    </w:p>
    <w:p w:rsidRPr="00CB6882" w:rsidR="00876424" w:rsidP="00A270C1" w:rsidRDefault="00876424" w14:paraId="0062ECE9"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Στην περίπτωση που ο χειριστής μιας πράξης (είτε κατά την αξιολόγηση και την επιλογή της, είτε κατά την παρακολούθηση της προόδου της και την επαλήθευση αυτής, είτε και κατά τη διάρκεια επιτόπιου ελέγχου) έχει υπόνοια/ένδειξη μη συμμόρφωσης σε κάποιο (α) θεμελιώδες δικαίωμα(τα) συμβουλεύεται την </w:t>
      </w:r>
      <w:r w:rsidRPr="00CB6882">
        <w:rPr>
          <w:rFonts w:eastAsia="Times New Roman" w:asciiTheme="minorHAnsi" w:hAnsiTheme="minorHAnsi" w:cstheme="minorHAnsi"/>
          <w:b/>
          <w:lang w:eastAsia="el-GR"/>
        </w:rPr>
        <w:t>ΥΠΟΣΤΗΡΙΚΤΙΚΗ</w:t>
      </w:r>
      <w:r w:rsidRPr="00CB6882">
        <w:rPr>
          <w:rFonts w:eastAsia="Times New Roman" w:asciiTheme="minorHAnsi" w:hAnsiTheme="minorHAnsi" w:cstheme="minorHAnsi"/>
          <w:lang w:eastAsia="el-GR"/>
        </w:rPr>
        <w:t xml:space="preserve"> </w:t>
      </w:r>
      <w:r w:rsidRPr="00CB6882">
        <w:rPr>
          <w:rFonts w:eastAsia="Times New Roman" w:asciiTheme="minorHAnsi" w:hAnsiTheme="minorHAnsi" w:cstheme="minorHAnsi"/>
          <w:b/>
          <w:lang w:eastAsia="el-GR"/>
        </w:rPr>
        <w:t xml:space="preserve">ΛΙΣΤΑ ΣΤΗΝ ΑΞΙΟΛΟΓΗΣΗ ΚΑΙ ΕΠΙΛΟΓΗ ΤΩΝ ΠΡΟΤΑΣΕΩΝ ΚΑΙ ΣΤΗΝ ΕΠΑΛΗΘΕΥΣΗ ΤΩΝ ΠΡΑΞΕΩΝ ΒΑΣΕΙ ΤΟΥ ΧΑΡΤΗ ΘΕΜΕΛΙΩΔΩΝ ΔΙΚΑΙΩΜΑΤΩΝ, </w:t>
      </w:r>
      <w:r w:rsidRPr="00CB6882">
        <w:rPr>
          <w:rFonts w:eastAsia="Times New Roman" w:asciiTheme="minorHAnsi" w:hAnsiTheme="minorHAnsi" w:cstheme="minorHAnsi"/>
          <w:lang w:eastAsia="el-GR"/>
        </w:rPr>
        <w:t xml:space="preserve">προκειμένου να καταλήξει στο δικαίωμα/τα  που εκτιμά ότι αφορά η υπόνοια/ένδειξη της μη συμμόρφωσης. </w:t>
      </w:r>
    </w:p>
    <w:p w:rsidRPr="00CB6882" w:rsidR="00876424" w:rsidP="00A270C1" w:rsidRDefault="00876424" w14:paraId="0062ECEA"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Εφόσον, μετά από τη διερεύνηση διαπιστωθεί η μη συμμόρφωση της πράξης με δικαίωμα(τα), ο χειριστής </w:t>
      </w:r>
    </w:p>
    <w:p w:rsidRPr="00CB6882" w:rsidR="00876424" w:rsidP="00A270C1" w:rsidRDefault="00876424" w14:paraId="0062ECEB"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α) κατά την αξιολόγηση της πρότασης προβαίνει στην αναδιατύπωση/προσαρμογή της πρότασης ή/και στην απόρριψη, εφόσον δεν είναι δυνατή η αναδιατύπωση/προσαρμογή</w:t>
      </w:r>
    </w:p>
    <w:p w:rsidRPr="00CB6882" w:rsidR="00876424" w:rsidP="00A270C1" w:rsidRDefault="00876424" w14:paraId="0062ECEC"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lastRenderedPageBreak/>
        <w:t>β) κατά την παρακολούθηση της προόδου της πράξης ή/και στην επαλήθευση αυτής (διοικητικά ή/και επιτοπίως) προβαίνει στην ανάληψη διορθωτικών μέτρων, τα οποία ο δικαιούχος οφείλει να τα εφαρμόσει, εντός τεθείσας προθεσμίας. Στην περίπτωση που ο δικαιούχος δεν εφαρμόσει τα διορθωτικά μέτρα, δηλαδή δεν συμμορφώνεται ως προς την άρση παραβίασης κάποιου δικαιώματος, καταλογίζονται δημοσιονομικές διορθώσεις ή/και επιβάλλονται και ανακτήσεις  αχρεωστήτως ή παρανόμως καταβληθέντων ποσών.</w:t>
      </w:r>
    </w:p>
    <w:p w:rsidRPr="00CB6882" w:rsidR="00876424" w:rsidP="00A270C1" w:rsidRDefault="00876424" w14:paraId="0062ECED"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Στην (β) περίπτωση: </w:t>
      </w:r>
    </w:p>
    <w:p w:rsidRPr="00CB6882" w:rsidR="00876424" w:rsidP="00A270C1" w:rsidRDefault="00876424" w14:paraId="0062ECEE" w14:textId="77777777">
      <w:pPr>
        <w:widowControl/>
        <w:numPr>
          <w:ilvl w:val="0"/>
          <w:numId w:val="24"/>
        </w:numPr>
        <w:autoSpaceDE/>
        <w:autoSpaceDN/>
        <w:spacing w:before="120" w:after="200" w:line="276" w:lineRule="auto"/>
        <w:contextualSpacing/>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η Ειδική Επιτροπή για τη Συμμόρφωση με τα Θεμελιώδη Δικαιώματα έχει αρμοδιότητα την παρακολούθηση των διαδικασιών και της εφαρμογής της εθνικής, ενωσιακής και διεθνούς νομοθεσίας στους τομείς της προστασίας των συνόρων και της χορήγησης διεθνούς προστασίας. Η Επιτροπή λαμβάνει μέρος στην Επιτροπή Παρακολούθησης των Προγραμμάτων και υποβάλλει σχετική έκθεση στην ΕΥΣΥΔ ΜΕΥ τουλάχιστον ετησίως, η οποία περιλαμβάνει παράπονα-καταγγελίες και περιπτώσεις καταστρατήγησης των θεμελιωδών δικαιωμάτων.</w:t>
      </w:r>
    </w:p>
    <w:p w:rsidRPr="00CB6882" w:rsidR="00876424" w:rsidP="00A270C1" w:rsidRDefault="00876424" w14:paraId="0062ECEF" w14:textId="77777777">
      <w:pPr>
        <w:widowControl/>
        <w:numPr>
          <w:ilvl w:val="0"/>
          <w:numId w:val="24"/>
        </w:numPr>
        <w:autoSpaceDE/>
        <w:autoSpaceDN/>
        <w:spacing w:before="120" w:after="200" w:line="276" w:lineRule="auto"/>
        <w:contextualSpacing/>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ο Υπεύθυνος Προστασίας Θεμελιωδών Δικαιωμάτων έχει αρμοδιότητα τη συλλογή και προκαταρκτική αξιολόγηση καταγγελιών για φερόμενες παραβάσεις θεμελιωδών δικαιωμάτων κατά την υποδοχή πολιτών τρίτων χωρών και τις διαδικασίες χορήγησης διεθνούς προστασίας σε αυτούς, καθώς και τη διαβίβασή τους στην Εθνική Αρχή Διαφάνειας ή στα κατά περίπτωση αρμόδια όργανα, σύμφωνα με την κείμενη νομοθεσία. Συνεργάζεται με τους φορείς του δημοσίου και ιδιωτικού τομέα, άτομα και την κοινωνία των πολιτών σε καθημερινή βάση.</w:t>
      </w:r>
    </w:p>
    <w:p w:rsidRPr="00CB6882" w:rsidR="00355532" w:rsidP="00A270C1" w:rsidRDefault="00355532" w14:paraId="0062ECF0" w14:textId="77777777">
      <w:pPr>
        <w:pStyle w:val="a3"/>
        <w:spacing w:before="118"/>
        <w:ind w:left="147" w:right="107"/>
        <w:rPr>
          <w:rFonts w:asciiTheme="minorHAnsi" w:hAnsiTheme="minorHAnsi" w:cstheme="minorHAnsi"/>
        </w:rPr>
      </w:pPr>
    </w:p>
    <w:sectPr w:rsidRPr="00CB6882" w:rsidR="00355532" w:rsidSect="00876424">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1120" w:right="1840" w:bottom="2180" w:left="1100" w:header="78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D89" w:rsidRDefault="004E0D89" w14:paraId="45101986" w14:textId="77777777">
      <w:r>
        <w:separator/>
      </w:r>
    </w:p>
  </w:endnote>
  <w:endnote w:type="continuationSeparator" w:id="0">
    <w:p w:rsidR="004E0D89" w:rsidRDefault="004E0D89" w14:paraId="1F04DA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52E387F1"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005"/>
      <w:gridCol w:w="1455"/>
      <w:gridCol w:w="8572"/>
    </w:tblGrid>
    <w:tr w:rsidR="75FF5F37" w:rsidTr="1FBDBB36" w14:paraId="4DBDF8C7" w14:textId="77777777">
      <w:trPr>
        <w:trHeight w:val="840"/>
      </w:trPr>
      <w:tc>
        <w:tcPr>
          <w:tcW w:w="4005" w:type="dxa"/>
          <w:tcBorders>
            <w:top w:val="single" w:color="auto" w:sz="6" w:space="0"/>
            <w:left w:val="nil"/>
            <w:bottom w:val="nil"/>
            <w:right w:val="nil"/>
          </w:tcBorders>
          <w:tcMar>
            <w:left w:w="90" w:type="dxa"/>
            <w:right w:w="90" w:type="dxa"/>
          </w:tcMar>
          <w:vAlign w:val="center"/>
        </w:tcPr>
        <w:p w:rsidR="75FF5F37" w:rsidP="75FF5F37" w:rsidRDefault="75FF5F37" w14:paraId="4924D3EC" w14:textId="7CB57AEF">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7C1D158B" wp14:editId="3F458FCD">
                <wp:extent cx="2000250" cy="247650"/>
                <wp:effectExtent l="0" t="0" r="0" b="0"/>
                <wp:docPr id="1058302194" name="Εικόνα 10583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455" w:type="dxa"/>
          <w:tcBorders>
            <w:top w:val="single" w:color="auto" w:sz="6" w:space="0"/>
            <w:left w:val="nil"/>
            <w:bottom w:val="nil"/>
            <w:right w:val="nil"/>
          </w:tcBorders>
          <w:tcMar>
            <w:left w:w="90" w:type="dxa"/>
            <w:right w:w="90" w:type="dxa"/>
          </w:tcMar>
          <w:vAlign w:val="center"/>
        </w:tcPr>
        <w:p w:rsidR="75FF5F37" w:rsidP="75FF5F37" w:rsidRDefault="003C2AF2" w14:paraId="0543091E" w14:textId="3B4CEEF1">
          <w:pPr>
            <w:spacing w:beforeAutospacing="1" w:line="259" w:lineRule="auto"/>
            <w:jc w:val="center"/>
            <w:rPr>
              <w:rFonts w:ascii="Tahoma" w:hAnsi="Tahoma" w:eastAsia="Tahoma" w:cs="Tahoma"/>
              <w:color w:val="000000" w:themeColor="text1"/>
              <w:sz w:val="16"/>
              <w:szCs w:val="16"/>
            </w:rPr>
          </w:pPr>
          <w:r w:rsidRPr="003C2AF2">
            <w:rPr>
              <w:rFonts w:ascii="Tahoma" w:hAnsi="Tahoma" w:eastAsia="Tahoma" w:cs="Tahoma"/>
              <w:color w:val="000000" w:themeColor="text1"/>
              <w:sz w:val="16"/>
              <w:szCs w:val="16"/>
            </w:rPr>
            <w:fldChar w:fldCharType="begin"/>
          </w:r>
          <w:r w:rsidRPr="003C2AF2">
            <w:rPr>
              <w:rFonts w:ascii="Tahoma" w:hAnsi="Tahoma" w:eastAsia="Tahoma" w:cs="Tahoma"/>
              <w:color w:val="000000" w:themeColor="text1"/>
              <w:sz w:val="16"/>
              <w:szCs w:val="16"/>
            </w:rPr>
            <w:instrText>PAGE   \* MERGEFORMAT</w:instrText>
          </w:r>
          <w:r w:rsidRPr="003C2AF2">
            <w:rPr>
              <w:rFonts w:ascii="Tahoma" w:hAnsi="Tahoma" w:eastAsia="Tahoma" w:cs="Tahoma"/>
              <w:color w:val="000000" w:themeColor="text1"/>
              <w:sz w:val="16"/>
              <w:szCs w:val="16"/>
            </w:rPr>
            <w:fldChar w:fldCharType="separate"/>
          </w:r>
          <w:r w:rsidRPr="003C2AF2">
            <w:rPr>
              <w:rFonts w:ascii="Tahoma" w:hAnsi="Tahoma" w:eastAsia="Tahoma" w:cs="Tahoma"/>
              <w:color w:val="000000" w:themeColor="text1"/>
              <w:sz w:val="16"/>
              <w:szCs w:val="16"/>
            </w:rPr>
            <w:t>1</w:t>
          </w:r>
          <w:r w:rsidRPr="003C2AF2">
            <w:rPr>
              <w:rFonts w:ascii="Tahoma" w:hAnsi="Tahoma" w:eastAsia="Tahoma" w:cs="Tahoma"/>
              <w:color w:val="000000" w:themeColor="text1"/>
              <w:sz w:val="16"/>
              <w:szCs w:val="16"/>
            </w:rPr>
            <w:fldChar w:fldCharType="end"/>
          </w:r>
        </w:p>
      </w:tc>
      <w:tc>
        <w:tcPr>
          <w:tcW w:w="8572" w:type="dxa"/>
          <w:tcBorders>
            <w:top w:val="single" w:color="auto" w:sz="6" w:space="0"/>
            <w:left w:val="nil"/>
            <w:bottom w:val="nil"/>
            <w:right w:val="nil"/>
          </w:tcBorders>
          <w:tcMar>
            <w:left w:w="90" w:type="dxa"/>
            <w:right w:w="90" w:type="dxa"/>
          </w:tcMar>
          <w:vAlign w:val="center"/>
        </w:tcPr>
        <w:p w:rsidR="75FF5F37" w:rsidP="1FBDBB36" w:rsidRDefault="0088006D" w14:paraId="2F3E052C" w14:textId="1D481676">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Εντύπο</w:t>
          </w:r>
          <w:r w:rsidRPr="1FBDBB36" w:rsidR="1FBDBB36">
            <w:rPr>
              <w:rFonts w:ascii="Tahoma" w:hAnsi="Tahoma" w:eastAsia="Tahoma" w:cs="Tahoma"/>
              <w:color w:val="000000" w:themeColor="text1" w:themeTint="FF" w:themeShade="FF"/>
              <w:sz w:val="16"/>
              <w:szCs w:val="16"/>
            </w:rPr>
            <w:t>: Ε.Ι.1_4</w:t>
          </w:r>
        </w:p>
        <w:p w:rsidR="75FF5F37" w:rsidP="1FBDBB36" w:rsidRDefault="75FF5F37" w14:paraId="1C3EAE29" w14:textId="592D97B2">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Έκδοση:1</w:t>
          </w:r>
          <w:r w:rsidRPr="1FBDBB36" w:rsidR="1FBDBB36">
            <w:rPr>
              <w:rFonts w:ascii="Tahoma" w:hAnsi="Tahoma" w:eastAsia="Tahoma" w:cs="Tahoma"/>
              <w:color w:val="000000" w:themeColor="text1" w:themeTint="FF" w:themeShade="FF"/>
              <w:sz w:val="16"/>
              <w:szCs w:val="16"/>
              <w:vertAlign w:val="superscript"/>
            </w:rPr>
            <w:t>η</w:t>
          </w:r>
          <w:r w:rsidRPr="1FBDBB36" w:rsidR="1FBDBB36">
            <w:rPr>
              <w:rFonts w:ascii="Tahoma" w:hAnsi="Tahoma" w:eastAsia="Tahoma" w:cs="Tahoma"/>
              <w:color w:val="000000" w:themeColor="text1" w:themeTint="FF" w:themeShade="FF"/>
              <w:sz w:val="16"/>
              <w:szCs w:val="16"/>
            </w:rPr>
            <w:t xml:space="preserve"> </w:t>
          </w:r>
        </w:p>
        <w:p w:rsidR="75FF5F37" w:rsidP="1FBDBB36" w:rsidRDefault="75FF5F37" w14:paraId="429E5EE7" w14:textId="428A0AC5">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Ημ</w:t>
          </w:r>
          <w:r w:rsidRPr="1FBDBB36" w:rsidR="1FBDBB36">
            <w:rPr>
              <w:rFonts w:ascii="Tahoma" w:hAnsi="Tahoma" w:eastAsia="Tahoma" w:cs="Tahoma"/>
              <w:color w:val="000000" w:themeColor="text1" w:themeTint="FF" w:themeShade="FF"/>
              <w:sz w:val="16"/>
              <w:szCs w:val="16"/>
            </w:rPr>
            <w:t>. Έκδοσης: Ιούνιος 2023</w:t>
          </w:r>
        </w:p>
      </w:tc>
    </w:tr>
  </w:tbl>
  <w:p w:rsidR="001D0860" w:rsidP="75FF5F37" w:rsidRDefault="001D0860" w14:paraId="0062ECF8" w14:textId="5E303802">
    <w:pPr>
      <w:pStyle w:val="a7"/>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3928BCF9"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D89" w:rsidRDefault="004E0D89" w14:paraId="703C4926" w14:textId="77777777">
      <w:r>
        <w:separator/>
      </w:r>
    </w:p>
  </w:footnote>
  <w:footnote w:type="continuationSeparator" w:id="0">
    <w:p w:rsidR="004E0D89" w:rsidRDefault="004E0D89" w14:paraId="4EA963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13EB870B" w14:textId="777777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55532" w:rsidRDefault="00843049" w14:paraId="0062ECF7" w14:textId="77777777">
    <w:pPr>
      <w:pStyle w:val="a3"/>
      <w:spacing w:line="14" w:lineRule="auto"/>
      <w:rPr>
        <w:sz w:val="20"/>
      </w:rPr>
    </w:pPr>
    <w:r>
      <w:rPr>
        <w:noProof/>
        <w:lang w:eastAsia="el-GR"/>
      </w:rPr>
      <mc:AlternateContent>
        <mc:Choice Requires="wps">
          <w:drawing>
            <wp:anchor distT="0" distB="0" distL="114300" distR="114300" simplePos="0" relativeHeight="487035904" behindDoc="1" locked="0" layoutInCell="1" allowOverlap="1" wp14:anchorId="0062ECF9" wp14:editId="0062ECFA">
              <wp:simplePos x="0" y="0"/>
              <wp:positionH relativeFrom="page">
                <wp:posOffset>774065</wp:posOffset>
              </wp:positionH>
              <wp:positionV relativeFrom="page">
                <wp:posOffset>628015</wp:posOffset>
              </wp:positionV>
              <wp:extent cx="9128760" cy="63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rect id="Rectangle 6" style="position:absolute;margin-left:60.95pt;margin-top:49.45pt;width:718.8pt;height:.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0CF7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CdQ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">
              <w10:wrap anchorx="page" anchory="page"/>
            </v:rect>
          </w:pict>
        </mc:Fallback>
      </mc:AlternateContent>
    </w:r>
    <w:r>
      <w:rPr>
        <w:noProof/>
        <w:lang w:eastAsia="el-GR"/>
      </w:rPr>
      <mc:AlternateContent>
        <mc:Choice Requires="wps">
          <w:drawing>
            <wp:anchor distT="0" distB="0" distL="114300" distR="114300" simplePos="0" relativeHeight="487036416" behindDoc="1" locked="0" layoutInCell="1" allowOverlap="1" wp14:anchorId="0062ECFB" wp14:editId="0062ECFC">
              <wp:simplePos x="0" y="0"/>
              <wp:positionH relativeFrom="page">
                <wp:posOffset>1709420</wp:posOffset>
              </wp:positionH>
              <wp:positionV relativeFrom="page">
                <wp:posOffset>485140</wp:posOffset>
              </wp:positionV>
              <wp:extent cx="7256145" cy="13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02D81" w:rsidR="00355532" w:rsidRDefault="00B07B29" w14:paraId="0062ED00" w14:textId="7FF8C81A">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62ECFB">
              <v:stroke joinstyle="miter"/>
              <v:path gradientshapeok="t" o:connecttype="rect"/>
            </v:shapetype>
            <v:shape id="Text Box 5" style="position:absolute;margin-left:134.6pt;margin-top:38.2pt;width:571.35pt;height:11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">
              <v:textbox inset="0,0,0,0">
                <w:txbxContent>
                  <w:p w:rsidRPr="00102D81" w:rsidR="00355532" w:rsidRDefault="00B07B29" w14:paraId="0062ED00" w14:textId="7FF8C81A">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0CB97BA5" w14:textId="777777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3AC"/>
    <w:multiLevelType w:val="hybridMultilevel"/>
    <w:tmpl w:val="97CCE790"/>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 w15:restartNumberingAfterBreak="0">
    <w:nsid w:val="04C4018C"/>
    <w:multiLevelType w:val="hybridMultilevel"/>
    <w:tmpl w:val="E80CA08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 w15:restartNumberingAfterBreak="0">
    <w:nsid w:val="0AEB1202"/>
    <w:multiLevelType w:val="hybridMultilevel"/>
    <w:tmpl w:val="FA90FCBA"/>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 w15:restartNumberingAfterBreak="0">
    <w:nsid w:val="131C548A"/>
    <w:multiLevelType w:val="hybridMultilevel"/>
    <w:tmpl w:val="F932753C"/>
    <w:lvl w:ilvl="0" w:tplc="F4FAC186">
      <w:numFmt w:val="bullet"/>
      <w:lvlText w:val=""/>
      <w:lvlJc w:val="left"/>
      <w:pPr>
        <w:ind w:left="645" w:hanging="281"/>
      </w:pPr>
      <w:rPr>
        <w:rFonts w:hint="default" w:ascii="Symbol" w:hAnsi="Symbol" w:eastAsia="Symbol" w:cs="Symbol"/>
        <w:w w:val="100"/>
        <w:sz w:val="22"/>
        <w:szCs w:val="22"/>
        <w:lang w:val="el-GR" w:eastAsia="en-US" w:bidi="ar-SA"/>
      </w:rPr>
    </w:lvl>
    <w:lvl w:ilvl="1" w:tplc="D842DA02">
      <w:numFmt w:val="bullet"/>
      <w:lvlText w:val="•"/>
      <w:lvlJc w:val="left"/>
      <w:pPr>
        <w:ind w:left="1108" w:hanging="281"/>
      </w:pPr>
      <w:rPr>
        <w:rFonts w:hint="default"/>
        <w:lang w:val="el-GR" w:eastAsia="en-US" w:bidi="ar-SA"/>
      </w:rPr>
    </w:lvl>
    <w:lvl w:ilvl="2" w:tplc="1BA4A700">
      <w:numFmt w:val="bullet"/>
      <w:lvlText w:val="•"/>
      <w:lvlJc w:val="left"/>
      <w:pPr>
        <w:ind w:left="1576" w:hanging="281"/>
      </w:pPr>
      <w:rPr>
        <w:rFonts w:hint="default"/>
        <w:lang w:val="el-GR" w:eastAsia="en-US" w:bidi="ar-SA"/>
      </w:rPr>
    </w:lvl>
    <w:lvl w:ilvl="3" w:tplc="3C98E0BC">
      <w:numFmt w:val="bullet"/>
      <w:lvlText w:val="•"/>
      <w:lvlJc w:val="left"/>
      <w:pPr>
        <w:ind w:left="2044" w:hanging="281"/>
      </w:pPr>
      <w:rPr>
        <w:rFonts w:hint="default"/>
        <w:lang w:val="el-GR" w:eastAsia="en-US" w:bidi="ar-SA"/>
      </w:rPr>
    </w:lvl>
    <w:lvl w:ilvl="4" w:tplc="15407D02">
      <w:numFmt w:val="bullet"/>
      <w:lvlText w:val="•"/>
      <w:lvlJc w:val="left"/>
      <w:pPr>
        <w:ind w:left="2512" w:hanging="281"/>
      </w:pPr>
      <w:rPr>
        <w:rFonts w:hint="default"/>
        <w:lang w:val="el-GR" w:eastAsia="en-US" w:bidi="ar-SA"/>
      </w:rPr>
    </w:lvl>
    <w:lvl w:ilvl="5" w:tplc="36D62F5C">
      <w:numFmt w:val="bullet"/>
      <w:lvlText w:val="•"/>
      <w:lvlJc w:val="left"/>
      <w:pPr>
        <w:ind w:left="2980" w:hanging="281"/>
      </w:pPr>
      <w:rPr>
        <w:rFonts w:hint="default"/>
        <w:lang w:val="el-GR" w:eastAsia="en-US" w:bidi="ar-SA"/>
      </w:rPr>
    </w:lvl>
    <w:lvl w:ilvl="6" w:tplc="29C6D834">
      <w:numFmt w:val="bullet"/>
      <w:lvlText w:val="•"/>
      <w:lvlJc w:val="left"/>
      <w:pPr>
        <w:ind w:left="3448" w:hanging="281"/>
      </w:pPr>
      <w:rPr>
        <w:rFonts w:hint="default"/>
        <w:lang w:val="el-GR" w:eastAsia="en-US" w:bidi="ar-SA"/>
      </w:rPr>
    </w:lvl>
    <w:lvl w:ilvl="7" w:tplc="C8BA36FE">
      <w:numFmt w:val="bullet"/>
      <w:lvlText w:val="•"/>
      <w:lvlJc w:val="left"/>
      <w:pPr>
        <w:ind w:left="3916" w:hanging="281"/>
      </w:pPr>
      <w:rPr>
        <w:rFonts w:hint="default"/>
        <w:lang w:val="el-GR" w:eastAsia="en-US" w:bidi="ar-SA"/>
      </w:rPr>
    </w:lvl>
    <w:lvl w:ilvl="8" w:tplc="0AD03E7E">
      <w:numFmt w:val="bullet"/>
      <w:lvlText w:val="•"/>
      <w:lvlJc w:val="left"/>
      <w:pPr>
        <w:ind w:left="4384" w:hanging="281"/>
      </w:pPr>
      <w:rPr>
        <w:rFonts w:hint="default"/>
        <w:lang w:val="el-GR" w:eastAsia="en-US" w:bidi="ar-SA"/>
      </w:rPr>
    </w:lvl>
  </w:abstractNum>
  <w:abstractNum w:abstractNumId="4" w15:restartNumberingAfterBreak="0">
    <w:nsid w:val="1C1A40AA"/>
    <w:multiLevelType w:val="hybridMultilevel"/>
    <w:tmpl w:val="EBA813B6"/>
    <w:lvl w:ilvl="0" w:tplc="A1AE2F06">
      <w:numFmt w:val="bullet"/>
      <w:lvlText w:val=""/>
      <w:lvlJc w:val="left"/>
      <w:pPr>
        <w:ind w:left="645" w:hanging="281"/>
      </w:pPr>
      <w:rPr>
        <w:rFonts w:hint="default" w:ascii="Symbol" w:hAnsi="Symbol" w:eastAsia="Symbol" w:cs="Symbol"/>
        <w:w w:val="100"/>
        <w:sz w:val="22"/>
        <w:szCs w:val="22"/>
        <w:lang w:val="el-GR" w:eastAsia="en-US" w:bidi="ar-SA"/>
      </w:rPr>
    </w:lvl>
    <w:lvl w:ilvl="1" w:tplc="4FDE534E">
      <w:numFmt w:val="bullet"/>
      <w:lvlText w:val="•"/>
      <w:lvlJc w:val="left"/>
      <w:pPr>
        <w:ind w:left="1108" w:hanging="281"/>
      </w:pPr>
      <w:rPr>
        <w:rFonts w:hint="default"/>
        <w:lang w:val="el-GR" w:eastAsia="en-US" w:bidi="ar-SA"/>
      </w:rPr>
    </w:lvl>
    <w:lvl w:ilvl="2" w:tplc="51D4BBB8">
      <w:numFmt w:val="bullet"/>
      <w:lvlText w:val="•"/>
      <w:lvlJc w:val="left"/>
      <w:pPr>
        <w:ind w:left="1576" w:hanging="281"/>
      </w:pPr>
      <w:rPr>
        <w:rFonts w:hint="default"/>
        <w:lang w:val="el-GR" w:eastAsia="en-US" w:bidi="ar-SA"/>
      </w:rPr>
    </w:lvl>
    <w:lvl w:ilvl="3" w:tplc="20FA9992">
      <w:numFmt w:val="bullet"/>
      <w:lvlText w:val="•"/>
      <w:lvlJc w:val="left"/>
      <w:pPr>
        <w:ind w:left="2044" w:hanging="281"/>
      </w:pPr>
      <w:rPr>
        <w:rFonts w:hint="default"/>
        <w:lang w:val="el-GR" w:eastAsia="en-US" w:bidi="ar-SA"/>
      </w:rPr>
    </w:lvl>
    <w:lvl w:ilvl="4" w:tplc="144889B0">
      <w:numFmt w:val="bullet"/>
      <w:lvlText w:val="•"/>
      <w:lvlJc w:val="left"/>
      <w:pPr>
        <w:ind w:left="2512" w:hanging="281"/>
      </w:pPr>
      <w:rPr>
        <w:rFonts w:hint="default"/>
        <w:lang w:val="el-GR" w:eastAsia="en-US" w:bidi="ar-SA"/>
      </w:rPr>
    </w:lvl>
    <w:lvl w:ilvl="5" w:tplc="AA504480">
      <w:numFmt w:val="bullet"/>
      <w:lvlText w:val="•"/>
      <w:lvlJc w:val="left"/>
      <w:pPr>
        <w:ind w:left="2980" w:hanging="281"/>
      </w:pPr>
      <w:rPr>
        <w:rFonts w:hint="default"/>
        <w:lang w:val="el-GR" w:eastAsia="en-US" w:bidi="ar-SA"/>
      </w:rPr>
    </w:lvl>
    <w:lvl w:ilvl="6" w:tplc="379229D4">
      <w:numFmt w:val="bullet"/>
      <w:lvlText w:val="•"/>
      <w:lvlJc w:val="left"/>
      <w:pPr>
        <w:ind w:left="3448" w:hanging="281"/>
      </w:pPr>
      <w:rPr>
        <w:rFonts w:hint="default"/>
        <w:lang w:val="el-GR" w:eastAsia="en-US" w:bidi="ar-SA"/>
      </w:rPr>
    </w:lvl>
    <w:lvl w:ilvl="7" w:tplc="F21A8178">
      <w:numFmt w:val="bullet"/>
      <w:lvlText w:val="•"/>
      <w:lvlJc w:val="left"/>
      <w:pPr>
        <w:ind w:left="3916" w:hanging="281"/>
      </w:pPr>
      <w:rPr>
        <w:rFonts w:hint="default"/>
        <w:lang w:val="el-GR" w:eastAsia="en-US" w:bidi="ar-SA"/>
      </w:rPr>
    </w:lvl>
    <w:lvl w:ilvl="8" w:tplc="7506E604">
      <w:numFmt w:val="bullet"/>
      <w:lvlText w:val="•"/>
      <w:lvlJc w:val="left"/>
      <w:pPr>
        <w:ind w:left="4384" w:hanging="281"/>
      </w:pPr>
      <w:rPr>
        <w:rFonts w:hint="default"/>
        <w:lang w:val="el-GR" w:eastAsia="en-US" w:bidi="ar-SA"/>
      </w:rPr>
    </w:lvl>
  </w:abstractNum>
  <w:abstractNum w:abstractNumId="5" w15:restartNumberingAfterBreak="0">
    <w:nsid w:val="1F75146B"/>
    <w:multiLevelType w:val="hybridMultilevel"/>
    <w:tmpl w:val="15360328"/>
    <w:lvl w:ilvl="0" w:tplc="61EE5996">
      <w:numFmt w:val="bullet"/>
      <w:lvlText w:val=""/>
      <w:lvlJc w:val="left"/>
      <w:pPr>
        <w:ind w:left="359" w:hanging="255"/>
      </w:pPr>
      <w:rPr>
        <w:rFonts w:hint="default" w:ascii="Symbol" w:hAnsi="Symbol" w:eastAsia="Symbol" w:cs="Symbol"/>
        <w:w w:val="100"/>
        <w:sz w:val="22"/>
        <w:szCs w:val="22"/>
        <w:lang w:val="el-GR" w:eastAsia="en-US" w:bidi="ar-SA"/>
      </w:rPr>
    </w:lvl>
    <w:lvl w:ilvl="1" w:tplc="672A4D78">
      <w:numFmt w:val="bullet"/>
      <w:lvlText w:val="•"/>
      <w:lvlJc w:val="left"/>
      <w:pPr>
        <w:ind w:left="856" w:hanging="255"/>
      </w:pPr>
      <w:rPr>
        <w:rFonts w:hint="default"/>
        <w:lang w:val="el-GR" w:eastAsia="en-US" w:bidi="ar-SA"/>
      </w:rPr>
    </w:lvl>
    <w:lvl w:ilvl="2" w:tplc="53C2BCA8">
      <w:numFmt w:val="bullet"/>
      <w:lvlText w:val="•"/>
      <w:lvlJc w:val="left"/>
      <w:pPr>
        <w:ind w:left="1352" w:hanging="255"/>
      </w:pPr>
      <w:rPr>
        <w:rFonts w:hint="default"/>
        <w:lang w:val="el-GR" w:eastAsia="en-US" w:bidi="ar-SA"/>
      </w:rPr>
    </w:lvl>
    <w:lvl w:ilvl="3" w:tplc="1778A270">
      <w:numFmt w:val="bullet"/>
      <w:lvlText w:val="•"/>
      <w:lvlJc w:val="left"/>
      <w:pPr>
        <w:ind w:left="1848" w:hanging="255"/>
      </w:pPr>
      <w:rPr>
        <w:rFonts w:hint="default"/>
        <w:lang w:val="el-GR" w:eastAsia="en-US" w:bidi="ar-SA"/>
      </w:rPr>
    </w:lvl>
    <w:lvl w:ilvl="4" w:tplc="26F4D0EC">
      <w:numFmt w:val="bullet"/>
      <w:lvlText w:val="•"/>
      <w:lvlJc w:val="left"/>
      <w:pPr>
        <w:ind w:left="2344" w:hanging="255"/>
      </w:pPr>
      <w:rPr>
        <w:rFonts w:hint="default"/>
        <w:lang w:val="el-GR" w:eastAsia="en-US" w:bidi="ar-SA"/>
      </w:rPr>
    </w:lvl>
    <w:lvl w:ilvl="5" w:tplc="7E0AE494">
      <w:numFmt w:val="bullet"/>
      <w:lvlText w:val="•"/>
      <w:lvlJc w:val="left"/>
      <w:pPr>
        <w:ind w:left="2840" w:hanging="255"/>
      </w:pPr>
      <w:rPr>
        <w:rFonts w:hint="default"/>
        <w:lang w:val="el-GR" w:eastAsia="en-US" w:bidi="ar-SA"/>
      </w:rPr>
    </w:lvl>
    <w:lvl w:ilvl="6" w:tplc="910A92A8">
      <w:numFmt w:val="bullet"/>
      <w:lvlText w:val="•"/>
      <w:lvlJc w:val="left"/>
      <w:pPr>
        <w:ind w:left="3336" w:hanging="255"/>
      </w:pPr>
      <w:rPr>
        <w:rFonts w:hint="default"/>
        <w:lang w:val="el-GR" w:eastAsia="en-US" w:bidi="ar-SA"/>
      </w:rPr>
    </w:lvl>
    <w:lvl w:ilvl="7" w:tplc="BBBA5840">
      <w:numFmt w:val="bullet"/>
      <w:lvlText w:val="•"/>
      <w:lvlJc w:val="left"/>
      <w:pPr>
        <w:ind w:left="3832" w:hanging="255"/>
      </w:pPr>
      <w:rPr>
        <w:rFonts w:hint="default"/>
        <w:lang w:val="el-GR" w:eastAsia="en-US" w:bidi="ar-SA"/>
      </w:rPr>
    </w:lvl>
    <w:lvl w:ilvl="8" w:tplc="2C843AD2">
      <w:numFmt w:val="bullet"/>
      <w:lvlText w:val="•"/>
      <w:lvlJc w:val="left"/>
      <w:pPr>
        <w:ind w:left="4328" w:hanging="255"/>
      </w:pPr>
      <w:rPr>
        <w:rFonts w:hint="default"/>
        <w:lang w:val="el-GR" w:eastAsia="en-US" w:bidi="ar-SA"/>
      </w:rPr>
    </w:lvl>
  </w:abstractNum>
  <w:abstractNum w:abstractNumId="6" w15:restartNumberingAfterBreak="0">
    <w:nsid w:val="25F42E3C"/>
    <w:multiLevelType w:val="hybridMultilevel"/>
    <w:tmpl w:val="C556EF78"/>
    <w:lvl w:ilvl="0" w:tplc="59AA28E8">
      <w:numFmt w:val="bullet"/>
      <w:lvlText w:val=""/>
      <w:lvlJc w:val="left"/>
      <w:pPr>
        <w:ind w:left="359" w:hanging="255"/>
      </w:pPr>
      <w:rPr>
        <w:rFonts w:hint="default" w:ascii="Symbol" w:hAnsi="Symbol" w:eastAsia="Symbol" w:cs="Symbol"/>
        <w:w w:val="100"/>
        <w:sz w:val="22"/>
        <w:szCs w:val="22"/>
        <w:lang w:val="el-GR" w:eastAsia="en-US" w:bidi="ar-SA"/>
      </w:rPr>
    </w:lvl>
    <w:lvl w:ilvl="1" w:tplc="9F5053BA">
      <w:numFmt w:val="bullet"/>
      <w:lvlText w:val="•"/>
      <w:lvlJc w:val="left"/>
      <w:pPr>
        <w:ind w:left="856" w:hanging="255"/>
      </w:pPr>
      <w:rPr>
        <w:rFonts w:hint="default"/>
        <w:lang w:val="el-GR" w:eastAsia="en-US" w:bidi="ar-SA"/>
      </w:rPr>
    </w:lvl>
    <w:lvl w:ilvl="2" w:tplc="77EE42AE">
      <w:numFmt w:val="bullet"/>
      <w:lvlText w:val="•"/>
      <w:lvlJc w:val="left"/>
      <w:pPr>
        <w:ind w:left="1352" w:hanging="255"/>
      </w:pPr>
      <w:rPr>
        <w:rFonts w:hint="default"/>
        <w:lang w:val="el-GR" w:eastAsia="en-US" w:bidi="ar-SA"/>
      </w:rPr>
    </w:lvl>
    <w:lvl w:ilvl="3" w:tplc="648E35EA">
      <w:numFmt w:val="bullet"/>
      <w:lvlText w:val="•"/>
      <w:lvlJc w:val="left"/>
      <w:pPr>
        <w:ind w:left="1848" w:hanging="255"/>
      </w:pPr>
      <w:rPr>
        <w:rFonts w:hint="default"/>
        <w:lang w:val="el-GR" w:eastAsia="en-US" w:bidi="ar-SA"/>
      </w:rPr>
    </w:lvl>
    <w:lvl w:ilvl="4" w:tplc="A4BA1700">
      <w:numFmt w:val="bullet"/>
      <w:lvlText w:val="•"/>
      <w:lvlJc w:val="left"/>
      <w:pPr>
        <w:ind w:left="2344" w:hanging="255"/>
      </w:pPr>
      <w:rPr>
        <w:rFonts w:hint="default"/>
        <w:lang w:val="el-GR" w:eastAsia="en-US" w:bidi="ar-SA"/>
      </w:rPr>
    </w:lvl>
    <w:lvl w:ilvl="5" w:tplc="C7626F18">
      <w:numFmt w:val="bullet"/>
      <w:lvlText w:val="•"/>
      <w:lvlJc w:val="left"/>
      <w:pPr>
        <w:ind w:left="2840" w:hanging="255"/>
      </w:pPr>
      <w:rPr>
        <w:rFonts w:hint="default"/>
        <w:lang w:val="el-GR" w:eastAsia="en-US" w:bidi="ar-SA"/>
      </w:rPr>
    </w:lvl>
    <w:lvl w:ilvl="6" w:tplc="514C2CC8">
      <w:numFmt w:val="bullet"/>
      <w:lvlText w:val="•"/>
      <w:lvlJc w:val="left"/>
      <w:pPr>
        <w:ind w:left="3336" w:hanging="255"/>
      </w:pPr>
      <w:rPr>
        <w:rFonts w:hint="default"/>
        <w:lang w:val="el-GR" w:eastAsia="en-US" w:bidi="ar-SA"/>
      </w:rPr>
    </w:lvl>
    <w:lvl w:ilvl="7" w:tplc="3E8AAEB6">
      <w:numFmt w:val="bullet"/>
      <w:lvlText w:val="•"/>
      <w:lvlJc w:val="left"/>
      <w:pPr>
        <w:ind w:left="3832" w:hanging="255"/>
      </w:pPr>
      <w:rPr>
        <w:rFonts w:hint="default"/>
        <w:lang w:val="el-GR" w:eastAsia="en-US" w:bidi="ar-SA"/>
      </w:rPr>
    </w:lvl>
    <w:lvl w:ilvl="8" w:tplc="FD2E9002">
      <w:numFmt w:val="bullet"/>
      <w:lvlText w:val="•"/>
      <w:lvlJc w:val="left"/>
      <w:pPr>
        <w:ind w:left="4328" w:hanging="255"/>
      </w:pPr>
      <w:rPr>
        <w:rFonts w:hint="default"/>
        <w:lang w:val="el-GR" w:eastAsia="en-US" w:bidi="ar-SA"/>
      </w:rPr>
    </w:lvl>
  </w:abstractNum>
  <w:abstractNum w:abstractNumId="7" w15:restartNumberingAfterBreak="0">
    <w:nsid w:val="27163C1A"/>
    <w:multiLevelType w:val="hybridMultilevel"/>
    <w:tmpl w:val="6C20783E"/>
    <w:lvl w:ilvl="0" w:tplc="23F280F2">
      <w:start w:val="2"/>
      <w:numFmt w:val="bullet"/>
      <w:lvlText w:val="-"/>
      <w:lvlJc w:val="left"/>
      <w:pPr>
        <w:ind w:left="720" w:hanging="360"/>
      </w:pPr>
      <w:rPr>
        <w:rFonts w:hint="default" w:ascii="Tahoma" w:hAnsi="Tahoma" w:cs="Tahoma" w:eastAsiaTheme="minorHAnsi"/>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8" w15:restartNumberingAfterBreak="0">
    <w:nsid w:val="2A3F5F1E"/>
    <w:multiLevelType w:val="hybridMultilevel"/>
    <w:tmpl w:val="BA3869B8"/>
    <w:lvl w:ilvl="0" w:tplc="584CDD96">
      <w:numFmt w:val="bullet"/>
      <w:lvlText w:val=""/>
      <w:lvlJc w:val="left"/>
      <w:pPr>
        <w:ind w:left="645" w:hanging="281"/>
      </w:pPr>
      <w:rPr>
        <w:rFonts w:hint="default" w:ascii="Symbol" w:hAnsi="Symbol" w:eastAsia="Symbol" w:cs="Symbol"/>
        <w:w w:val="100"/>
        <w:sz w:val="22"/>
        <w:szCs w:val="22"/>
        <w:lang w:val="el-GR" w:eastAsia="en-US" w:bidi="ar-SA"/>
      </w:rPr>
    </w:lvl>
    <w:lvl w:ilvl="1" w:tplc="5DD65CE4">
      <w:numFmt w:val="bullet"/>
      <w:lvlText w:val="•"/>
      <w:lvlJc w:val="left"/>
      <w:pPr>
        <w:ind w:left="1108" w:hanging="281"/>
      </w:pPr>
      <w:rPr>
        <w:rFonts w:hint="default"/>
        <w:lang w:val="el-GR" w:eastAsia="en-US" w:bidi="ar-SA"/>
      </w:rPr>
    </w:lvl>
    <w:lvl w:ilvl="2" w:tplc="08E80302">
      <w:numFmt w:val="bullet"/>
      <w:lvlText w:val="•"/>
      <w:lvlJc w:val="left"/>
      <w:pPr>
        <w:ind w:left="1576" w:hanging="281"/>
      </w:pPr>
      <w:rPr>
        <w:rFonts w:hint="default"/>
        <w:lang w:val="el-GR" w:eastAsia="en-US" w:bidi="ar-SA"/>
      </w:rPr>
    </w:lvl>
    <w:lvl w:ilvl="3" w:tplc="9CBA37E6">
      <w:numFmt w:val="bullet"/>
      <w:lvlText w:val="•"/>
      <w:lvlJc w:val="left"/>
      <w:pPr>
        <w:ind w:left="2044" w:hanging="281"/>
      </w:pPr>
      <w:rPr>
        <w:rFonts w:hint="default"/>
        <w:lang w:val="el-GR" w:eastAsia="en-US" w:bidi="ar-SA"/>
      </w:rPr>
    </w:lvl>
    <w:lvl w:ilvl="4" w:tplc="F42489C6">
      <w:numFmt w:val="bullet"/>
      <w:lvlText w:val="•"/>
      <w:lvlJc w:val="left"/>
      <w:pPr>
        <w:ind w:left="2512" w:hanging="281"/>
      </w:pPr>
      <w:rPr>
        <w:rFonts w:hint="default"/>
        <w:lang w:val="el-GR" w:eastAsia="en-US" w:bidi="ar-SA"/>
      </w:rPr>
    </w:lvl>
    <w:lvl w:ilvl="5" w:tplc="0FFC7256">
      <w:numFmt w:val="bullet"/>
      <w:lvlText w:val="•"/>
      <w:lvlJc w:val="left"/>
      <w:pPr>
        <w:ind w:left="2980" w:hanging="281"/>
      </w:pPr>
      <w:rPr>
        <w:rFonts w:hint="default"/>
        <w:lang w:val="el-GR" w:eastAsia="en-US" w:bidi="ar-SA"/>
      </w:rPr>
    </w:lvl>
    <w:lvl w:ilvl="6" w:tplc="CD46A372">
      <w:numFmt w:val="bullet"/>
      <w:lvlText w:val="•"/>
      <w:lvlJc w:val="left"/>
      <w:pPr>
        <w:ind w:left="3448" w:hanging="281"/>
      </w:pPr>
      <w:rPr>
        <w:rFonts w:hint="default"/>
        <w:lang w:val="el-GR" w:eastAsia="en-US" w:bidi="ar-SA"/>
      </w:rPr>
    </w:lvl>
    <w:lvl w:ilvl="7" w:tplc="D672677E">
      <w:numFmt w:val="bullet"/>
      <w:lvlText w:val="•"/>
      <w:lvlJc w:val="left"/>
      <w:pPr>
        <w:ind w:left="3916" w:hanging="281"/>
      </w:pPr>
      <w:rPr>
        <w:rFonts w:hint="default"/>
        <w:lang w:val="el-GR" w:eastAsia="en-US" w:bidi="ar-SA"/>
      </w:rPr>
    </w:lvl>
    <w:lvl w:ilvl="8" w:tplc="D9A4018E">
      <w:numFmt w:val="bullet"/>
      <w:lvlText w:val="•"/>
      <w:lvlJc w:val="left"/>
      <w:pPr>
        <w:ind w:left="4384" w:hanging="281"/>
      </w:pPr>
      <w:rPr>
        <w:rFonts w:hint="default"/>
        <w:lang w:val="el-GR" w:eastAsia="en-US" w:bidi="ar-SA"/>
      </w:rPr>
    </w:lvl>
  </w:abstractNum>
  <w:abstractNum w:abstractNumId="9" w15:restartNumberingAfterBreak="0">
    <w:nsid w:val="2F424226"/>
    <w:multiLevelType w:val="hybridMultilevel"/>
    <w:tmpl w:val="BA085768"/>
    <w:lvl w:ilvl="0" w:tplc="C3ECBB40">
      <w:numFmt w:val="bullet"/>
      <w:lvlText w:val=""/>
      <w:lvlJc w:val="left"/>
      <w:pPr>
        <w:ind w:left="362" w:hanging="257"/>
      </w:pPr>
      <w:rPr>
        <w:rFonts w:hint="default" w:ascii="Symbol" w:hAnsi="Symbol" w:eastAsia="Symbol" w:cs="Symbol"/>
        <w:w w:val="100"/>
        <w:sz w:val="22"/>
        <w:szCs w:val="22"/>
        <w:lang w:val="el-GR" w:eastAsia="en-US" w:bidi="ar-SA"/>
      </w:rPr>
    </w:lvl>
    <w:lvl w:ilvl="1" w:tplc="035C60FC">
      <w:numFmt w:val="bullet"/>
      <w:lvlText w:val="•"/>
      <w:lvlJc w:val="left"/>
      <w:pPr>
        <w:ind w:left="856" w:hanging="257"/>
      </w:pPr>
      <w:rPr>
        <w:rFonts w:hint="default"/>
        <w:lang w:val="el-GR" w:eastAsia="en-US" w:bidi="ar-SA"/>
      </w:rPr>
    </w:lvl>
    <w:lvl w:ilvl="2" w:tplc="2F4A8E02">
      <w:numFmt w:val="bullet"/>
      <w:lvlText w:val="•"/>
      <w:lvlJc w:val="left"/>
      <w:pPr>
        <w:ind w:left="1352" w:hanging="257"/>
      </w:pPr>
      <w:rPr>
        <w:rFonts w:hint="default"/>
        <w:lang w:val="el-GR" w:eastAsia="en-US" w:bidi="ar-SA"/>
      </w:rPr>
    </w:lvl>
    <w:lvl w:ilvl="3" w:tplc="56B61116">
      <w:numFmt w:val="bullet"/>
      <w:lvlText w:val="•"/>
      <w:lvlJc w:val="left"/>
      <w:pPr>
        <w:ind w:left="1848" w:hanging="257"/>
      </w:pPr>
      <w:rPr>
        <w:rFonts w:hint="default"/>
        <w:lang w:val="el-GR" w:eastAsia="en-US" w:bidi="ar-SA"/>
      </w:rPr>
    </w:lvl>
    <w:lvl w:ilvl="4" w:tplc="CFAECBEE">
      <w:numFmt w:val="bullet"/>
      <w:lvlText w:val="•"/>
      <w:lvlJc w:val="left"/>
      <w:pPr>
        <w:ind w:left="2344" w:hanging="257"/>
      </w:pPr>
      <w:rPr>
        <w:rFonts w:hint="default"/>
        <w:lang w:val="el-GR" w:eastAsia="en-US" w:bidi="ar-SA"/>
      </w:rPr>
    </w:lvl>
    <w:lvl w:ilvl="5" w:tplc="DE7CFD76">
      <w:numFmt w:val="bullet"/>
      <w:lvlText w:val="•"/>
      <w:lvlJc w:val="left"/>
      <w:pPr>
        <w:ind w:left="2840" w:hanging="257"/>
      </w:pPr>
      <w:rPr>
        <w:rFonts w:hint="default"/>
        <w:lang w:val="el-GR" w:eastAsia="en-US" w:bidi="ar-SA"/>
      </w:rPr>
    </w:lvl>
    <w:lvl w:ilvl="6" w:tplc="275A1588">
      <w:numFmt w:val="bullet"/>
      <w:lvlText w:val="•"/>
      <w:lvlJc w:val="left"/>
      <w:pPr>
        <w:ind w:left="3336" w:hanging="257"/>
      </w:pPr>
      <w:rPr>
        <w:rFonts w:hint="default"/>
        <w:lang w:val="el-GR" w:eastAsia="en-US" w:bidi="ar-SA"/>
      </w:rPr>
    </w:lvl>
    <w:lvl w:ilvl="7" w:tplc="71CE7446">
      <w:numFmt w:val="bullet"/>
      <w:lvlText w:val="•"/>
      <w:lvlJc w:val="left"/>
      <w:pPr>
        <w:ind w:left="3832" w:hanging="257"/>
      </w:pPr>
      <w:rPr>
        <w:rFonts w:hint="default"/>
        <w:lang w:val="el-GR" w:eastAsia="en-US" w:bidi="ar-SA"/>
      </w:rPr>
    </w:lvl>
    <w:lvl w:ilvl="8" w:tplc="1F568164">
      <w:numFmt w:val="bullet"/>
      <w:lvlText w:val="•"/>
      <w:lvlJc w:val="left"/>
      <w:pPr>
        <w:ind w:left="4328" w:hanging="257"/>
      </w:pPr>
      <w:rPr>
        <w:rFonts w:hint="default"/>
        <w:lang w:val="el-GR" w:eastAsia="en-US" w:bidi="ar-SA"/>
      </w:rPr>
    </w:lvl>
  </w:abstractNum>
  <w:abstractNum w:abstractNumId="10" w15:restartNumberingAfterBreak="0">
    <w:nsid w:val="3F9504C8"/>
    <w:multiLevelType w:val="hybridMultilevel"/>
    <w:tmpl w:val="4E36060E"/>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1" w15:restartNumberingAfterBreak="0">
    <w:nsid w:val="4482728D"/>
    <w:multiLevelType w:val="hybridMultilevel"/>
    <w:tmpl w:val="9296F98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2"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1F4629"/>
    <w:multiLevelType w:val="hybridMultilevel"/>
    <w:tmpl w:val="B41C3B48"/>
    <w:lvl w:ilvl="0" w:tplc="C9822C7A">
      <w:numFmt w:val="bullet"/>
      <w:lvlText w:val=""/>
      <w:lvlJc w:val="left"/>
      <w:pPr>
        <w:ind w:left="645" w:hanging="281"/>
      </w:pPr>
      <w:rPr>
        <w:rFonts w:hint="default" w:ascii="Symbol" w:hAnsi="Symbol" w:eastAsia="Symbol" w:cs="Symbol"/>
        <w:w w:val="100"/>
        <w:sz w:val="22"/>
        <w:szCs w:val="22"/>
        <w:lang w:val="el-GR" w:eastAsia="en-US" w:bidi="ar-SA"/>
      </w:rPr>
    </w:lvl>
    <w:lvl w:ilvl="1" w:tplc="C7AEE2C4">
      <w:numFmt w:val="bullet"/>
      <w:lvlText w:val="•"/>
      <w:lvlJc w:val="left"/>
      <w:pPr>
        <w:ind w:left="1108" w:hanging="281"/>
      </w:pPr>
      <w:rPr>
        <w:rFonts w:hint="default"/>
        <w:lang w:val="el-GR" w:eastAsia="en-US" w:bidi="ar-SA"/>
      </w:rPr>
    </w:lvl>
    <w:lvl w:ilvl="2" w:tplc="FA80B170">
      <w:numFmt w:val="bullet"/>
      <w:lvlText w:val="•"/>
      <w:lvlJc w:val="left"/>
      <w:pPr>
        <w:ind w:left="1576" w:hanging="281"/>
      </w:pPr>
      <w:rPr>
        <w:rFonts w:hint="default"/>
        <w:lang w:val="el-GR" w:eastAsia="en-US" w:bidi="ar-SA"/>
      </w:rPr>
    </w:lvl>
    <w:lvl w:ilvl="3" w:tplc="B6CC3D04">
      <w:numFmt w:val="bullet"/>
      <w:lvlText w:val="•"/>
      <w:lvlJc w:val="left"/>
      <w:pPr>
        <w:ind w:left="2044" w:hanging="281"/>
      </w:pPr>
      <w:rPr>
        <w:rFonts w:hint="default"/>
        <w:lang w:val="el-GR" w:eastAsia="en-US" w:bidi="ar-SA"/>
      </w:rPr>
    </w:lvl>
    <w:lvl w:ilvl="4" w:tplc="419C4B96">
      <w:numFmt w:val="bullet"/>
      <w:lvlText w:val="•"/>
      <w:lvlJc w:val="left"/>
      <w:pPr>
        <w:ind w:left="2512" w:hanging="281"/>
      </w:pPr>
      <w:rPr>
        <w:rFonts w:hint="default"/>
        <w:lang w:val="el-GR" w:eastAsia="en-US" w:bidi="ar-SA"/>
      </w:rPr>
    </w:lvl>
    <w:lvl w:ilvl="5" w:tplc="52EE0448">
      <w:numFmt w:val="bullet"/>
      <w:lvlText w:val="•"/>
      <w:lvlJc w:val="left"/>
      <w:pPr>
        <w:ind w:left="2980" w:hanging="281"/>
      </w:pPr>
      <w:rPr>
        <w:rFonts w:hint="default"/>
        <w:lang w:val="el-GR" w:eastAsia="en-US" w:bidi="ar-SA"/>
      </w:rPr>
    </w:lvl>
    <w:lvl w:ilvl="6" w:tplc="8C5AE460">
      <w:numFmt w:val="bullet"/>
      <w:lvlText w:val="•"/>
      <w:lvlJc w:val="left"/>
      <w:pPr>
        <w:ind w:left="3448" w:hanging="281"/>
      </w:pPr>
      <w:rPr>
        <w:rFonts w:hint="default"/>
        <w:lang w:val="el-GR" w:eastAsia="en-US" w:bidi="ar-SA"/>
      </w:rPr>
    </w:lvl>
    <w:lvl w:ilvl="7" w:tplc="CA6C2150">
      <w:numFmt w:val="bullet"/>
      <w:lvlText w:val="•"/>
      <w:lvlJc w:val="left"/>
      <w:pPr>
        <w:ind w:left="3916" w:hanging="281"/>
      </w:pPr>
      <w:rPr>
        <w:rFonts w:hint="default"/>
        <w:lang w:val="el-GR" w:eastAsia="en-US" w:bidi="ar-SA"/>
      </w:rPr>
    </w:lvl>
    <w:lvl w:ilvl="8" w:tplc="7020F5B0">
      <w:numFmt w:val="bullet"/>
      <w:lvlText w:val="•"/>
      <w:lvlJc w:val="left"/>
      <w:pPr>
        <w:ind w:left="4384" w:hanging="281"/>
      </w:pPr>
      <w:rPr>
        <w:rFonts w:hint="default"/>
        <w:lang w:val="el-GR" w:eastAsia="en-US" w:bidi="ar-SA"/>
      </w:rPr>
    </w:lvl>
  </w:abstractNum>
  <w:abstractNum w:abstractNumId="14" w15:restartNumberingAfterBreak="0">
    <w:nsid w:val="52ED074C"/>
    <w:multiLevelType w:val="hybridMultilevel"/>
    <w:tmpl w:val="32A0848E"/>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571C13FF"/>
    <w:multiLevelType w:val="hybridMultilevel"/>
    <w:tmpl w:val="8CBEFDB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6" w15:restartNumberingAfterBreak="0">
    <w:nsid w:val="602F395A"/>
    <w:multiLevelType w:val="hybridMultilevel"/>
    <w:tmpl w:val="0574A15E"/>
    <w:lvl w:ilvl="0" w:tplc="FEA251C4">
      <w:numFmt w:val="bullet"/>
      <w:lvlText w:val=""/>
      <w:lvlJc w:val="left"/>
      <w:pPr>
        <w:ind w:left="650" w:hanging="281"/>
      </w:pPr>
      <w:rPr>
        <w:rFonts w:hint="default" w:ascii="Symbol" w:hAnsi="Symbol" w:eastAsia="Symbol" w:cs="Symbol"/>
        <w:w w:val="100"/>
        <w:sz w:val="22"/>
        <w:szCs w:val="22"/>
        <w:lang w:val="el-GR" w:eastAsia="en-US" w:bidi="ar-SA"/>
      </w:rPr>
    </w:lvl>
    <w:lvl w:ilvl="1" w:tplc="2026DDFC">
      <w:numFmt w:val="bullet"/>
      <w:lvlText w:val="•"/>
      <w:lvlJc w:val="left"/>
      <w:pPr>
        <w:ind w:left="1126" w:hanging="281"/>
      </w:pPr>
      <w:rPr>
        <w:rFonts w:hint="default"/>
        <w:lang w:val="el-GR" w:eastAsia="en-US" w:bidi="ar-SA"/>
      </w:rPr>
    </w:lvl>
    <w:lvl w:ilvl="2" w:tplc="85B876F8">
      <w:numFmt w:val="bullet"/>
      <w:lvlText w:val="•"/>
      <w:lvlJc w:val="left"/>
      <w:pPr>
        <w:ind w:left="1592" w:hanging="281"/>
      </w:pPr>
      <w:rPr>
        <w:rFonts w:hint="default"/>
        <w:lang w:val="el-GR" w:eastAsia="en-US" w:bidi="ar-SA"/>
      </w:rPr>
    </w:lvl>
    <w:lvl w:ilvl="3" w:tplc="92A2D682">
      <w:numFmt w:val="bullet"/>
      <w:lvlText w:val="•"/>
      <w:lvlJc w:val="left"/>
      <w:pPr>
        <w:ind w:left="2058" w:hanging="281"/>
      </w:pPr>
      <w:rPr>
        <w:rFonts w:hint="default"/>
        <w:lang w:val="el-GR" w:eastAsia="en-US" w:bidi="ar-SA"/>
      </w:rPr>
    </w:lvl>
    <w:lvl w:ilvl="4" w:tplc="ED323E1E">
      <w:numFmt w:val="bullet"/>
      <w:lvlText w:val="•"/>
      <w:lvlJc w:val="left"/>
      <w:pPr>
        <w:ind w:left="2524" w:hanging="281"/>
      </w:pPr>
      <w:rPr>
        <w:rFonts w:hint="default"/>
        <w:lang w:val="el-GR" w:eastAsia="en-US" w:bidi="ar-SA"/>
      </w:rPr>
    </w:lvl>
    <w:lvl w:ilvl="5" w:tplc="6FDE3ACC">
      <w:numFmt w:val="bullet"/>
      <w:lvlText w:val="•"/>
      <w:lvlJc w:val="left"/>
      <w:pPr>
        <w:ind w:left="2990" w:hanging="281"/>
      </w:pPr>
      <w:rPr>
        <w:rFonts w:hint="default"/>
        <w:lang w:val="el-GR" w:eastAsia="en-US" w:bidi="ar-SA"/>
      </w:rPr>
    </w:lvl>
    <w:lvl w:ilvl="6" w:tplc="1B60A798">
      <w:numFmt w:val="bullet"/>
      <w:lvlText w:val="•"/>
      <w:lvlJc w:val="left"/>
      <w:pPr>
        <w:ind w:left="3456" w:hanging="281"/>
      </w:pPr>
      <w:rPr>
        <w:rFonts w:hint="default"/>
        <w:lang w:val="el-GR" w:eastAsia="en-US" w:bidi="ar-SA"/>
      </w:rPr>
    </w:lvl>
    <w:lvl w:ilvl="7" w:tplc="EDBA86A2">
      <w:numFmt w:val="bullet"/>
      <w:lvlText w:val="•"/>
      <w:lvlJc w:val="left"/>
      <w:pPr>
        <w:ind w:left="3922" w:hanging="281"/>
      </w:pPr>
      <w:rPr>
        <w:rFonts w:hint="default"/>
        <w:lang w:val="el-GR" w:eastAsia="en-US" w:bidi="ar-SA"/>
      </w:rPr>
    </w:lvl>
    <w:lvl w:ilvl="8" w:tplc="6F5C89A0">
      <w:numFmt w:val="bullet"/>
      <w:lvlText w:val="•"/>
      <w:lvlJc w:val="left"/>
      <w:pPr>
        <w:ind w:left="4388" w:hanging="281"/>
      </w:pPr>
      <w:rPr>
        <w:rFonts w:hint="default"/>
        <w:lang w:val="el-GR" w:eastAsia="en-US" w:bidi="ar-SA"/>
      </w:rPr>
    </w:lvl>
  </w:abstractNum>
  <w:abstractNum w:abstractNumId="17" w15:restartNumberingAfterBreak="0">
    <w:nsid w:val="64171426"/>
    <w:multiLevelType w:val="hybridMultilevel"/>
    <w:tmpl w:val="30C2D30E"/>
    <w:lvl w:ilvl="0" w:tplc="4C82889E">
      <w:numFmt w:val="bullet"/>
      <w:lvlText w:val=""/>
      <w:lvlJc w:val="left"/>
      <w:pPr>
        <w:ind w:left="645" w:hanging="281"/>
      </w:pPr>
      <w:rPr>
        <w:rFonts w:hint="default" w:ascii="Symbol" w:hAnsi="Symbol" w:eastAsia="Symbol" w:cs="Symbol"/>
        <w:w w:val="100"/>
        <w:sz w:val="22"/>
        <w:szCs w:val="22"/>
        <w:lang w:val="el-GR" w:eastAsia="en-US" w:bidi="ar-SA"/>
      </w:rPr>
    </w:lvl>
    <w:lvl w:ilvl="1" w:tplc="8F261568">
      <w:numFmt w:val="bullet"/>
      <w:lvlText w:val="•"/>
      <w:lvlJc w:val="left"/>
      <w:pPr>
        <w:ind w:left="1108" w:hanging="281"/>
      </w:pPr>
      <w:rPr>
        <w:rFonts w:hint="default"/>
        <w:lang w:val="el-GR" w:eastAsia="en-US" w:bidi="ar-SA"/>
      </w:rPr>
    </w:lvl>
    <w:lvl w:ilvl="2" w:tplc="A8985350">
      <w:numFmt w:val="bullet"/>
      <w:lvlText w:val="•"/>
      <w:lvlJc w:val="left"/>
      <w:pPr>
        <w:ind w:left="1576" w:hanging="281"/>
      </w:pPr>
      <w:rPr>
        <w:rFonts w:hint="default"/>
        <w:lang w:val="el-GR" w:eastAsia="en-US" w:bidi="ar-SA"/>
      </w:rPr>
    </w:lvl>
    <w:lvl w:ilvl="3" w:tplc="8FF2E348">
      <w:numFmt w:val="bullet"/>
      <w:lvlText w:val="•"/>
      <w:lvlJc w:val="left"/>
      <w:pPr>
        <w:ind w:left="2044" w:hanging="281"/>
      </w:pPr>
      <w:rPr>
        <w:rFonts w:hint="default"/>
        <w:lang w:val="el-GR" w:eastAsia="en-US" w:bidi="ar-SA"/>
      </w:rPr>
    </w:lvl>
    <w:lvl w:ilvl="4" w:tplc="F02093AC">
      <w:numFmt w:val="bullet"/>
      <w:lvlText w:val="•"/>
      <w:lvlJc w:val="left"/>
      <w:pPr>
        <w:ind w:left="2512" w:hanging="281"/>
      </w:pPr>
      <w:rPr>
        <w:rFonts w:hint="default"/>
        <w:lang w:val="el-GR" w:eastAsia="en-US" w:bidi="ar-SA"/>
      </w:rPr>
    </w:lvl>
    <w:lvl w:ilvl="5" w:tplc="9656CA9A">
      <w:numFmt w:val="bullet"/>
      <w:lvlText w:val="•"/>
      <w:lvlJc w:val="left"/>
      <w:pPr>
        <w:ind w:left="2980" w:hanging="281"/>
      </w:pPr>
      <w:rPr>
        <w:rFonts w:hint="default"/>
        <w:lang w:val="el-GR" w:eastAsia="en-US" w:bidi="ar-SA"/>
      </w:rPr>
    </w:lvl>
    <w:lvl w:ilvl="6" w:tplc="F0A241C0">
      <w:numFmt w:val="bullet"/>
      <w:lvlText w:val="•"/>
      <w:lvlJc w:val="left"/>
      <w:pPr>
        <w:ind w:left="3448" w:hanging="281"/>
      </w:pPr>
      <w:rPr>
        <w:rFonts w:hint="default"/>
        <w:lang w:val="el-GR" w:eastAsia="en-US" w:bidi="ar-SA"/>
      </w:rPr>
    </w:lvl>
    <w:lvl w:ilvl="7" w:tplc="E5C4359A">
      <w:numFmt w:val="bullet"/>
      <w:lvlText w:val="•"/>
      <w:lvlJc w:val="left"/>
      <w:pPr>
        <w:ind w:left="3916" w:hanging="281"/>
      </w:pPr>
      <w:rPr>
        <w:rFonts w:hint="default"/>
        <w:lang w:val="el-GR" w:eastAsia="en-US" w:bidi="ar-SA"/>
      </w:rPr>
    </w:lvl>
    <w:lvl w:ilvl="8" w:tplc="BF9C6EE4">
      <w:numFmt w:val="bullet"/>
      <w:lvlText w:val="•"/>
      <w:lvlJc w:val="left"/>
      <w:pPr>
        <w:ind w:left="4384" w:hanging="281"/>
      </w:pPr>
      <w:rPr>
        <w:rFonts w:hint="default"/>
        <w:lang w:val="el-GR" w:eastAsia="en-US" w:bidi="ar-SA"/>
      </w:rPr>
    </w:lvl>
  </w:abstractNum>
  <w:abstractNum w:abstractNumId="18" w15:restartNumberingAfterBreak="0">
    <w:nsid w:val="64A429E4"/>
    <w:multiLevelType w:val="hybridMultilevel"/>
    <w:tmpl w:val="B2DE87A8"/>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9" w15:restartNumberingAfterBreak="0">
    <w:nsid w:val="69B91BE8"/>
    <w:multiLevelType w:val="hybridMultilevel"/>
    <w:tmpl w:val="780014A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6A4533BA"/>
    <w:multiLevelType w:val="hybridMultilevel"/>
    <w:tmpl w:val="5292053E"/>
    <w:lvl w:ilvl="0" w:tplc="71CAB3D2">
      <w:numFmt w:val="bullet"/>
      <w:lvlText w:val=""/>
      <w:lvlJc w:val="left"/>
      <w:pPr>
        <w:ind w:left="362" w:hanging="284"/>
      </w:pPr>
      <w:rPr>
        <w:rFonts w:hint="default" w:ascii="Symbol" w:hAnsi="Symbol" w:eastAsia="Symbol" w:cs="Symbol"/>
        <w:w w:val="100"/>
        <w:sz w:val="22"/>
        <w:szCs w:val="22"/>
        <w:lang w:val="el-GR" w:eastAsia="en-US" w:bidi="ar-SA"/>
      </w:rPr>
    </w:lvl>
    <w:lvl w:ilvl="1" w:tplc="F5D8017E">
      <w:numFmt w:val="bullet"/>
      <w:lvlText w:val="•"/>
      <w:lvlJc w:val="left"/>
      <w:pPr>
        <w:ind w:left="856" w:hanging="284"/>
      </w:pPr>
      <w:rPr>
        <w:rFonts w:hint="default"/>
        <w:lang w:val="el-GR" w:eastAsia="en-US" w:bidi="ar-SA"/>
      </w:rPr>
    </w:lvl>
    <w:lvl w:ilvl="2" w:tplc="8608867C">
      <w:numFmt w:val="bullet"/>
      <w:lvlText w:val="•"/>
      <w:lvlJc w:val="left"/>
      <w:pPr>
        <w:ind w:left="1352" w:hanging="284"/>
      </w:pPr>
      <w:rPr>
        <w:rFonts w:hint="default"/>
        <w:lang w:val="el-GR" w:eastAsia="en-US" w:bidi="ar-SA"/>
      </w:rPr>
    </w:lvl>
    <w:lvl w:ilvl="3" w:tplc="B8008C08">
      <w:numFmt w:val="bullet"/>
      <w:lvlText w:val="•"/>
      <w:lvlJc w:val="left"/>
      <w:pPr>
        <w:ind w:left="1848" w:hanging="284"/>
      </w:pPr>
      <w:rPr>
        <w:rFonts w:hint="default"/>
        <w:lang w:val="el-GR" w:eastAsia="en-US" w:bidi="ar-SA"/>
      </w:rPr>
    </w:lvl>
    <w:lvl w:ilvl="4" w:tplc="8048B6CA">
      <w:numFmt w:val="bullet"/>
      <w:lvlText w:val="•"/>
      <w:lvlJc w:val="left"/>
      <w:pPr>
        <w:ind w:left="2344" w:hanging="284"/>
      </w:pPr>
      <w:rPr>
        <w:rFonts w:hint="default"/>
        <w:lang w:val="el-GR" w:eastAsia="en-US" w:bidi="ar-SA"/>
      </w:rPr>
    </w:lvl>
    <w:lvl w:ilvl="5" w:tplc="16E25300">
      <w:numFmt w:val="bullet"/>
      <w:lvlText w:val="•"/>
      <w:lvlJc w:val="left"/>
      <w:pPr>
        <w:ind w:left="2840" w:hanging="284"/>
      </w:pPr>
      <w:rPr>
        <w:rFonts w:hint="default"/>
        <w:lang w:val="el-GR" w:eastAsia="en-US" w:bidi="ar-SA"/>
      </w:rPr>
    </w:lvl>
    <w:lvl w:ilvl="6" w:tplc="765E6E78">
      <w:numFmt w:val="bullet"/>
      <w:lvlText w:val="•"/>
      <w:lvlJc w:val="left"/>
      <w:pPr>
        <w:ind w:left="3336" w:hanging="284"/>
      </w:pPr>
      <w:rPr>
        <w:rFonts w:hint="default"/>
        <w:lang w:val="el-GR" w:eastAsia="en-US" w:bidi="ar-SA"/>
      </w:rPr>
    </w:lvl>
    <w:lvl w:ilvl="7" w:tplc="7AE08114">
      <w:numFmt w:val="bullet"/>
      <w:lvlText w:val="•"/>
      <w:lvlJc w:val="left"/>
      <w:pPr>
        <w:ind w:left="3832" w:hanging="284"/>
      </w:pPr>
      <w:rPr>
        <w:rFonts w:hint="default"/>
        <w:lang w:val="el-GR" w:eastAsia="en-US" w:bidi="ar-SA"/>
      </w:rPr>
    </w:lvl>
    <w:lvl w:ilvl="8" w:tplc="711EFFF0">
      <w:numFmt w:val="bullet"/>
      <w:lvlText w:val="•"/>
      <w:lvlJc w:val="left"/>
      <w:pPr>
        <w:ind w:left="4328" w:hanging="284"/>
      </w:pPr>
      <w:rPr>
        <w:rFonts w:hint="default"/>
        <w:lang w:val="el-GR" w:eastAsia="en-US" w:bidi="ar-SA"/>
      </w:rPr>
    </w:lvl>
  </w:abstractNum>
  <w:abstractNum w:abstractNumId="21" w15:restartNumberingAfterBreak="0">
    <w:nsid w:val="71505443"/>
    <w:multiLevelType w:val="hybridMultilevel"/>
    <w:tmpl w:val="94E6B3CE"/>
    <w:lvl w:ilvl="0" w:tplc="6AAEEEEA">
      <w:numFmt w:val="bullet"/>
      <w:lvlText w:val=""/>
      <w:lvlJc w:val="left"/>
      <w:pPr>
        <w:ind w:left="645" w:hanging="281"/>
      </w:pPr>
      <w:rPr>
        <w:rFonts w:hint="default" w:ascii="Symbol" w:hAnsi="Symbol" w:eastAsia="Symbol" w:cs="Symbol"/>
        <w:w w:val="100"/>
        <w:sz w:val="22"/>
        <w:szCs w:val="22"/>
        <w:lang w:val="el-GR" w:eastAsia="en-US" w:bidi="ar-SA"/>
      </w:rPr>
    </w:lvl>
    <w:lvl w:ilvl="1" w:tplc="1D662B88">
      <w:numFmt w:val="bullet"/>
      <w:lvlText w:val="•"/>
      <w:lvlJc w:val="left"/>
      <w:pPr>
        <w:ind w:left="1108" w:hanging="281"/>
      </w:pPr>
      <w:rPr>
        <w:rFonts w:hint="default"/>
        <w:lang w:val="el-GR" w:eastAsia="en-US" w:bidi="ar-SA"/>
      </w:rPr>
    </w:lvl>
    <w:lvl w:ilvl="2" w:tplc="571E7BEA">
      <w:numFmt w:val="bullet"/>
      <w:lvlText w:val="•"/>
      <w:lvlJc w:val="left"/>
      <w:pPr>
        <w:ind w:left="1576" w:hanging="281"/>
      </w:pPr>
      <w:rPr>
        <w:rFonts w:hint="default"/>
        <w:lang w:val="el-GR" w:eastAsia="en-US" w:bidi="ar-SA"/>
      </w:rPr>
    </w:lvl>
    <w:lvl w:ilvl="3" w:tplc="3EA4959A">
      <w:numFmt w:val="bullet"/>
      <w:lvlText w:val="•"/>
      <w:lvlJc w:val="left"/>
      <w:pPr>
        <w:ind w:left="2044" w:hanging="281"/>
      </w:pPr>
      <w:rPr>
        <w:rFonts w:hint="default"/>
        <w:lang w:val="el-GR" w:eastAsia="en-US" w:bidi="ar-SA"/>
      </w:rPr>
    </w:lvl>
    <w:lvl w:ilvl="4" w:tplc="CCCE9142">
      <w:numFmt w:val="bullet"/>
      <w:lvlText w:val="•"/>
      <w:lvlJc w:val="left"/>
      <w:pPr>
        <w:ind w:left="2512" w:hanging="281"/>
      </w:pPr>
      <w:rPr>
        <w:rFonts w:hint="default"/>
        <w:lang w:val="el-GR" w:eastAsia="en-US" w:bidi="ar-SA"/>
      </w:rPr>
    </w:lvl>
    <w:lvl w:ilvl="5" w:tplc="227EBF5E">
      <w:numFmt w:val="bullet"/>
      <w:lvlText w:val="•"/>
      <w:lvlJc w:val="left"/>
      <w:pPr>
        <w:ind w:left="2980" w:hanging="281"/>
      </w:pPr>
      <w:rPr>
        <w:rFonts w:hint="default"/>
        <w:lang w:val="el-GR" w:eastAsia="en-US" w:bidi="ar-SA"/>
      </w:rPr>
    </w:lvl>
    <w:lvl w:ilvl="6" w:tplc="F24000DA">
      <w:numFmt w:val="bullet"/>
      <w:lvlText w:val="•"/>
      <w:lvlJc w:val="left"/>
      <w:pPr>
        <w:ind w:left="3448" w:hanging="281"/>
      </w:pPr>
      <w:rPr>
        <w:rFonts w:hint="default"/>
        <w:lang w:val="el-GR" w:eastAsia="en-US" w:bidi="ar-SA"/>
      </w:rPr>
    </w:lvl>
    <w:lvl w:ilvl="7" w:tplc="03B6B3D2">
      <w:numFmt w:val="bullet"/>
      <w:lvlText w:val="•"/>
      <w:lvlJc w:val="left"/>
      <w:pPr>
        <w:ind w:left="3916" w:hanging="281"/>
      </w:pPr>
      <w:rPr>
        <w:rFonts w:hint="default"/>
        <w:lang w:val="el-GR" w:eastAsia="en-US" w:bidi="ar-SA"/>
      </w:rPr>
    </w:lvl>
    <w:lvl w:ilvl="8" w:tplc="0B508086">
      <w:numFmt w:val="bullet"/>
      <w:lvlText w:val="•"/>
      <w:lvlJc w:val="left"/>
      <w:pPr>
        <w:ind w:left="4384" w:hanging="281"/>
      </w:pPr>
      <w:rPr>
        <w:rFonts w:hint="default"/>
        <w:lang w:val="el-GR" w:eastAsia="en-US" w:bidi="ar-SA"/>
      </w:rPr>
    </w:lvl>
  </w:abstractNum>
  <w:abstractNum w:abstractNumId="22" w15:restartNumberingAfterBreak="0">
    <w:nsid w:val="75F640DA"/>
    <w:multiLevelType w:val="hybridMultilevel"/>
    <w:tmpl w:val="5F664CB4"/>
    <w:lvl w:ilvl="0" w:tplc="FF28548C">
      <w:numFmt w:val="bullet"/>
      <w:lvlText w:val=""/>
      <w:lvlJc w:val="left"/>
      <w:pPr>
        <w:ind w:left="364" w:hanging="255"/>
      </w:pPr>
      <w:rPr>
        <w:rFonts w:hint="default" w:ascii="Symbol" w:hAnsi="Symbol" w:eastAsia="Symbol" w:cs="Symbol"/>
        <w:w w:val="100"/>
        <w:sz w:val="22"/>
        <w:szCs w:val="22"/>
        <w:lang w:val="el-GR" w:eastAsia="en-US" w:bidi="ar-SA"/>
      </w:rPr>
    </w:lvl>
    <w:lvl w:ilvl="1" w:tplc="DED4F606">
      <w:numFmt w:val="bullet"/>
      <w:lvlText w:val="•"/>
      <w:lvlJc w:val="left"/>
      <w:pPr>
        <w:ind w:left="856" w:hanging="255"/>
      </w:pPr>
      <w:rPr>
        <w:rFonts w:hint="default"/>
        <w:lang w:val="el-GR" w:eastAsia="en-US" w:bidi="ar-SA"/>
      </w:rPr>
    </w:lvl>
    <w:lvl w:ilvl="2" w:tplc="F48C647C">
      <w:numFmt w:val="bullet"/>
      <w:lvlText w:val="•"/>
      <w:lvlJc w:val="left"/>
      <w:pPr>
        <w:ind w:left="1352" w:hanging="255"/>
      </w:pPr>
      <w:rPr>
        <w:rFonts w:hint="default"/>
        <w:lang w:val="el-GR" w:eastAsia="en-US" w:bidi="ar-SA"/>
      </w:rPr>
    </w:lvl>
    <w:lvl w:ilvl="3" w:tplc="49F0F69A">
      <w:numFmt w:val="bullet"/>
      <w:lvlText w:val="•"/>
      <w:lvlJc w:val="left"/>
      <w:pPr>
        <w:ind w:left="1848" w:hanging="255"/>
      </w:pPr>
      <w:rPr>
        <w:rFonts w:hint="default"/>
        <w:lang w:val="el-GR" w:eastAsia="en-US" w:bidi="ar-SA"/>
      </w:rPr>
    </w:lvl>
    <w:lvl w:ilvl="4" w:tplc="321CE134">
      <w:numFmt w:val="bullet"/>
      <w:lvlText w:val="•"/>
      <w:lvlJc w:val="left"/>
      <w:pPr>
        <w:ind w:left="2344" w:hanging="255"/>
      </w:pPr>
      <w:rPr>
        <w:rFonts w:hint="default"/>
        <w:lang w:val="el-GR" w:eastAsia="en-US" w:bidi="ar-SA"/>
      </w:rPr>
    </w:lvl>
    <w:lvl w:ilvl="5" w:tplc="47F293F0">
      <w:numFmt w:val="bullet"/>
      <w:lvlText w:val="•"/>
      <w:lvlJc w:val="left"/>
      <w:pPr>
        <w:ind w:left="2840" w:hanging="255"/>
      </w:pPr>
      <w:rPr>
        <w:rFonts w:hint="default"/>
        <w:lang w:val="el-GR" w:eastAsia="en-US" w:bidi="ar-SA"/>
      </w:rPr>
    </w:lvl>
    <w:lvl w:ilvl="6" w:tplc="E7AEB932">
      <w:numFmt w:val="bullet"/>
      <w:lvlText w:val="•"/>
      <w:lvlJc w:val="left"/>
      <w:pPr>
        <w:ind w:left="3336" w:hanging="255"/>
      </w:pPr>
      <w:rPr>
        <w:rFonts w:hint="default"/>
        <w:lang w:val="el-GR" w:eastAsia="en-US" w:bidi="ar-SA"/>
      </w:rPr>
    </w:lvl>
    <w:lvl w:ilvl="7" w:tplc="34085E6A">
      <w:numFmt w:val="bullet"/>
      <w:lvlText w:val="•"/>
      <w:lvlJc w:val="left"/>
      <w:pPr>
        <w:ind w:left="3832" w:hanging="255"/>
      </w:pPr>
      <w:rPr>
        <w:rFonts w:hint="default"/>
        <w:lang w:val="el-GR" w:eastAsia="en-US" w:bidi="ar-SA"/>
      </w:rPr>
    </w:lvl>
    <w:lvl w:ilvl="8" w:tplc="7402E1D2">
      <w:numFmt w:val="bullet"/>
      <w:lvlText w:val="•"/>
      <w:lvlJc w:val="left"/>
      <w:pPr>
        <w:ind w:left="4328" w:hanging="255"/>
      </w:pPr>
      <w:rPr>
        <w:rFonts w:hint="default"/>
        <w:lang w:val="el-GR" w:eastAsia="en-US" w:bidi="ar-SA"/>
      </w:rPr>
    </w:lvl>
  </w:abstractNum>
  <w:abstractNum w:abstractNumId="23" w15:restartNumberingAfterBreak="0">
    <w:nsid w:val="7B7F0752"/>
    <w:multiLevelType w:val="hybridMultilevel"/>
    <w:tmpl w:val="27C86D28"/>
    <w:lvl w:ilvl="0" w:tplc="048A6064">
      <w:start w:val="1"/>
      <w:numFmt w:val="decimal"/>
      <w:lvlText w:val="%1."/>
      <w:lvlJc w:val="left"/>
      <w:pPr>
        <w:ind w:left="323" w:hanging="219"/>
      </w:pPr>
      <w:rPr>
        <w:rFonts w:hint="default" w:ascii="Calibri" w:hAnsi="Calibri" w:eastAsia="Calibri" w:cs="Calibri"/>
        <w:w w:val="100"/>
        <w:sz w:val="22"/>
        <w:szCs w:val="22"/>
        <w:lang w:val="el-GR" w:eastAsia="en-US" w:bidi="ar-SA"/>
      </w:rPr>
    </w:lvl>
    <w:lvl w:ilvl="1" w:tplc="43160F1E">
      <w:numFmt w:val="bullet"/>
      <w:lvlText w:val="•"/>
      <w:lvlJc w:val="left"/>
      <w:pPr>
        <w:ind w:left="820" w:hanging="219"/>
      </w:pPr>
      <w:rPr>
        <w:rFonts w:hint="default"/>
        <w:lang w:val="el-GR" w:eastAsia="en-US" w:bidi="ar-SA"/>
      </w:rPr>
    </w:lvl>
    <w:lvl w:ilvl="2" w:tplc="3A4E1A74">
      <w:numFmt w:val="bullet"/>
      <w:lvlText w:val="•"/>
      <w:lvlJc w:val="left"/>
      <w:pPr>
        <w:ind w:left="1320" w:hanging="219"/>
      </w:pPr>
      <w:rPr>
        <w:rFonts w:hint="default"/>
        <w:lang w:val="el-GR" w:eastAsia="en-US" w:bidi="ar-SA"/>
      </w:rPr>
    </w:lvl>
    <w:lvl w:ilvl="3" w:tplc="54501438">
      <w:numFmt w:val="bullet"/>
      <w:lvlText w:val="•"/>
      <w:lvlJc w:val="left"/>
      <w:pPr>
        <w:ind w:left="1820" w:hanging="219"/>
      </w:pPr>
      <w:rPr>
        <w:rFonts w:hint="default"/>
        <w:lang w:val="el-GR" w:eastAsia="en-US" w:bidi="ar-SA"/>
      </w:rPr>
    </w:lvl>
    <w:lvl w:ilvl="4" w:tplc="F04EA6B8">
      <w:numFmt w:val="bullet"/>
      <w:lvlText w:val="•"/>
      <w:lvlJc w:val="left"/>
      <w:pPr>
        <w:ind w:left="2320" w:hanging="219"/>
      </w:pPr>
      <w:rPr>
        <w:rFonts w:hint="default"/>
        <w:lang w:val="el-GR" w:eastAsia="en-US" w:bidi="ar-SA"/>
      </w:rPr>
    </w:lvl>
    <w:lvl w:ilvl="5" w:tplc="7FCC50B2">
      <w:numFmt w:val="bullet"/>
      <w:lvlText w:val="•"/>
      <w:lvlJc w:val="left"/>
      <w:pPr>
        <w:ind w:left="2820" w:hanging="219"/>
      </w:pPr>
      <w:rPr>
        <w:rFonts w:hint="default"/>
        <w:lang w:val="el-GR" w:eastAsia="en-US" w:bidi="ar-SA"/>
      </w:rPr>
    </w:lvl>
    <w:lvl w:ilvl="6" w:tplc="3F3A1DB0">
      <w:numFmt w:val="bullet"/>
      <w:lvlText w:val="•"/>
      <w:lvlJc w:val="left"/>
      <w:pPr>
        <w:ind w:left="3320" w:hanging="219"/>
      </w:pPr>
      <w:rPr>
        <w:rFonts w:hint="default"/>
        <w:lang w:val="el-GR" w:eastAsia="en-US" w:bidi="ar-SA"/>
      </w:rPr>
    </w:lvl>
    <w:lvl w:ilvl="7" w:tplc="3F1A2E9E">
      <w:numFmt w:val="bullet"/>
      <w:lvlText w:val="•"/>
      <w:lvlJc w:val="left"/>
      <w:pPr>
        <w:ind w:left="3820" w:hanging="219"/>
      </w:pPr>
      <w:rPr>
        <w:rFonts w:hint="default"/>
        <w:lang w:val="el-GR" w:eastAsia="en-US" w:bidi="ar-SA"/>
      </w:rPr>
    </w:lvl>
    <w:lvl w:ilvl="8" w:tplc="D69CCCBE">
      <w:numFmt w:val="bullet"/>
      <w:lvlText w:val="•"/>
      <w:lvlJc w:val="left"/>
      <w:pPr>
        <w:ind w:left="4320" w:hanging="219"/>
      </w:pPr>
      <w:rPr>
        <w:rFonts w:hint="default"/>
        <w:lang w:val="el-GR" w:eastAsia="en-US" w:bidi="ar-SA"/>
      </w:rPr>
    </w:lvl>
  </w:abstractNum>
  <w:num w:numId="1" w16cid:durableId="1997300647">
    <w:abstractNumId w:val="9"/>
  </w:num>
  <w:num w:numId="2" w16cid:durableId="1837189715">
    <w:abstractNumId w:val="4"/>
  </w:num>
  <w:num w:numId="3" w16cid:durableId="827986412">
    <w:abstractNumId w:val="17"/>
  </w:num>
  <w:num w:numId="4" w16cid:durableId="43258917">
    <w:abstractNumId w:val="13"/>
  </w:num>
  <w:num w:numId="5" w16cid:durableId="1419325843">
    <w:abstractNumId w:val="21"/>
  </w:num>
  <w:num w:numId="6" w16cid:durableId="1260137165">
    <w:abstractNumId w:val="23"/>
  </w:num>
  <w:num w:numId="7" w16cid:durableId="691732872">
    <w:abstractNumId w:val="6"/>
  </w:num>
  <w:num w:numId="8" w16cid:durableId="1489977739">
    <w:abstractNumId w:val="5"/>
  </w:num>
  <w:num w:numId="9" w16cid:durableId="301619369">
    <w:abstractNumId w:val="20"/>
  </w:num>
  <w:num w:numId="10" w16cid:durableId="555093557">
    <w:abstractNumId w:val="8"/>
  </w:num>
  <w:num w:numId="11" w16cid:durableId="1667898644">
    <w:abstractNumId w:val="3"/>
  </w:num>
  <w:num w:numId="12" w16cid:durableId="1613056275">
    <w:abstractNumId w:val="22"/>
  </w:num>
  <w:num w:numId="13" w16cid:durableId="61485687">
    <w:abstractNumId w:val="16"/>
  </w:num>
  <w:num w:numId="14" w16cid:durableId="710496072">
    <w:abstractNumId w:val="12"/>
  </w:num>
  <w:num w:numId="15" w16cid:durableId="892037019">
    <w:abstractNumId w:val="10"/>
  </w:num>
  <w:num w:numId="16" w16cid:durableId="171460038">
    <w:abstractNumId w:val="15"/>
  </w:num>
  <w:num w:numId="17" w16cid:durableId="96104690">
    <w:abstractNumId w:val="11"/>
  </w:num>
  <w:num w:numId="18" w16cid:durableId="469978749">
    <w:abstractNumId w:val="0"/>
  </w:num>
  <w:num w:numId="19" w16cid:durableId="728381712">
    <w:abstractNumId w:val="19"/>
  </w:num>
  <w:num w:numId="20" w16cid:durableId="776558140">
    <w:abstractNumId w:val="14"/>
  </w:num>
  <w:num w:numId="21" w16cid:durableId="316303095">
    <w:abstractNumId w:val="1"/>
  </w:num>
  <w:num w:numId="22" w16cid:durableId="409037247">
    <w:abstractNumId w:val="18"/>
  </w:num>
  <w:num w:numId="23" w16cid:durableId="802579868">
    <w:abstractNumId w:val="2"/>
  </w:num>
  <w:num w:numId="24" w16cid:durableId="48916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32"/>
    <w:rsid w:val="000A1DFF"/>
    <w:rsid w:val="00102D81"/>
    <w:rsid w:val="00134293"/>
    <w:rsid w:val="001D0860"/>
    <w:rsid w:val="002165B1"/>
    <w:rsid w:val="00355532"/>
    <w:rsid w:val="003C2AF2"/>
    <w:rsid w:val="004618F4"/>
    <w:rsid w:val="0049317A"/>
    <w:rsid w:val="004D6C64"/>
    <w:rsid w:val="004E0D89"/>
    <w:rsid w:val="00622128"/>
    <w:rsid w:val="00843049"/>
    <w:rsid w:val="00876424"/>
    <w:rsid w:val="0088006D"/>
    <w:rsid w:val="00881B50"/>
    <w:rsid w:val="00885E9C"/>
    <w:rsid w:val="00954D2A"/>
    <w:rsid w:val="009E74B8"/>
    <w:rsid w:val="00A270C1"/>
    <w:rsid w:val="00B07B29"/>
    <w:rsid w:val="00CB6882"/>
    <w:rsid w:val="00D93851"/>
    <w:rsid w:val="1FBDBB36"/>
    <w:rsid w:val="74B6669D"/>
    <w:rsid w:val="75FF5F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EB64"/>
  <w15:docId w15:val="{3E95B18B-6116-4BCA-94B5-2B07192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uiPriority w:val="1"/>
    <w:qFormat/>
    <w:rPr>
      <w:rFonts w:ascii="Calibri" w:hAnsi="Calibri" w:eastAsia="Calibri" w:cs="Calibri"/>
      <w:lang w:val="el-GR"/>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w:basedOn w:val="a"/>
    <w:uiPriority w:val="1"/>
    <w:qFormat/>
  </w:style>
  <w:style w:type="paragraph" w:styleId="a4">
    <w:name w:val="Title"/>
    <w:basedOn w:val="a"/>
    <w:uiPriority w:val="1"/>
    <w:qFormat/>
    <w:pPr>
      <w:ind w:left="28"/>
    </w:pPr>
    <w:rPr>
      <w:b/>
      <w:bCs/>
    </w:rPr>
  </w:style>
  <w:style w:type="paragraph" w:styleId="a5">
    <w:name w:val="List Paragraph"/>
    <w:basedOn w:val="a"/>
    <w:uiPriority w:val="1"/>
    <w:qFormat/>
  </w:style>
  <w:style w:type="paragraph" w:styleId="TableParagraph" w:customStyle="1">
    <w:name w:val="Table Paragraph"/>
    <w:basedOn w:val="a"/>
    <w:uiPriority w:val="1"/>
    <w:qFormat/>
  </w:style>
  <w:style w:type="paragraph" w:styleId="a6">
    <w:name w:val="header"/>
    <w:basedOn w:val="a"/>
    <w:link w:val="Char"/>
    <w:uiPriority w:val="99"/>
    <w:unhideWhenUsed/>
    <w:rsid w:val="000A1DFF"/>
    <w:pPr>
      <w:tabs>
        <w:tab w:val="center" w:pos="4153"/>
        <w:tab w:val="right" w:pos="8306"/>
      </w:tabs>
    </w:pPr>
  </w:style>
  <w:style w:type="character" w:styleId="Char" w:customStyle="1">
    <w:name w:val="Κεφαλίδα Char"/>
    <w:basedOn w:val="a0"/>
    <w:link w:val="a6"/>
    <w:uiPriority w:val="99"/>
    <w:rsid w:val="000A1DFF"/>
    <w:rPr>
      <w:rFonts w:ascii="Calibri" w:hAnsi="Calibri" w:eastAsia="Calibri" w:cs="Calibri"/>
      <w:lang w:val="el-GR"/>
    </w:rPr>
  </w:style>
  <w:style w:type="paragraph" w:styleId="a7">
    <w:name w:val="footer"/>
    <w:basedOn w:val="a"/>
    <w:link w:val="Char0"/>
    <w:uiPriority w:val="99"/>
    <w:unhideWhenUsed/>
    <w:rsid w:val="000A1DFF"/>
    <w:pPr>
      <w:tabs>
        <w:tab w:val="center" w:pos="4153"/>
        <w:tab w:val="right" w:pos="8306"/>
      </w:tabs>
    </w:pPr>
  </w:style>
  <w:style w:type="character" w:styleId="Char0" w:customStyle="1">
    <w:name w:val="Υποσέλιδο Char"/>
    <w:basedOn w:val="a0"/>
    <w:link w:val="a7"/>
    <w:uiPriority w:val="99"/>
    <w:rsid w:val="000A1DFF"/>
    <w:rPr>
      <w:rFonts w:ascii="Calibri" w:hAnsi="Calibri" w:eastAsia="Calibri" w:cs="Calibri"/>
      <w:lang w:val="el-GR"/>
    </w:rPr>
  </w:style>
  <w:style w:type="table" w:styleId="a8">
    <w:name w:val="Table Grid"/>
    <w:basedOn w:val="a1"/>
    <w:uiPriority w:val="39"/>
    <w:rsid w:val="00876424"/>
    <w:pPr>
      <w:widowControl/>
      <w:autoSpaceDE/>
      <w:autoSpaceDN/>
    </w:pPr>
    <w:rPr>
      <w:rFonts w:ascii="Calibri" w:hAnsi="Calibri" w:eastAsia="Calibri" w:cs="Times New Roman"/>
      <w:sz w:val="20"/>
      <w:szCs w:val="20"/>
      <w:lang w:val="el-GR"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
        <AccountId xsi:nil="true"/>
        <AccountType/>
      </UserInfo>
    </SharedWithUsers>
  </documentManagement>
</p:properties>
</file>

<file path=customXml/itemProps1.xml><?xml version="1.0" encoding="utf-8"?>
<ds:datastoreItem xmlns:ds="http://schemas.openxmlformats.org/officeDocument/2006/customXml" ds:itemID="{713FBC55-3D2B-497A-BCA1-3935BD946468}">
  <ds:schemaRefs>
    <ds:schemaRef ds:uri="http://schemas.microsoft.com/sharepoint/v3/contenttype/forms"/>
  </ds:schemaRefs>
</ds:datastoreItem>
</file>

<file path=customXml/itemProps2.xml><?xml version="1.0" encoding="utf-8"?>
<ds:datastoreItem xmlns:ds="http://schemas.openxmlformats.org/officeDocument/2006/customXml" ds:itemID="{650F9DFD-B907-4E2F-AD93-8E17D397FAF6}"/>
</file>

<file path=customXml/itemProps3.xml><?xml version="1.0" encoding="utf-8"?>
<ds:datastoreItem xmlns:ds="http://schemas.openxmlformats.org/officeDocument/2006/customXml" ds:itemID="{D69F5965-D920-43E2-A925-307193B03C44}">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dt</dc:creator>
  <cp:lastModifiedBy>Τεχνική Υποστήριξη - Μονάδα Α (Διαχειριστική Αρχή)</cp:lastModifiedBy>
  <cp:revision>8</cp:revision>
  <dcterms:created xsi:type="dcterms:W3CDTF">2023-05-25T12:16:00Z</dcterms:created>
  <dcterms:modified xsi:type="dcterms:W3CDTF">2023-06-07T13:18:31Z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για το Microsoft 365</vt:lpwstr>
  </property>
  <property fmtid="{D5CDD505-2E9C-101B-9397-08002B2CF9AE}" pid="4" name="LastSaved">
    <vt:filetime>2023-04-12T00:00:00Z</vt:filetime>
  </property>
  <property fmtid="{D5CDD505-2E9C-101B-9397-08002B2CF9AE}" pid="5" name="ContentTypeId">
    <vt:lpwstr>0x01010036BBF09E51E3D747983419EBE5C3D381</vt:lpwstr>
  </property>
  <property fmtid="{D5CDD505-2E9C-101B-9397-08002B2CF9AE}" pid="6" name="MediaServiceImageTags">
    <vt:lpwstr/>
  </property>
  <property fmtid="{D5CDD505-2E9C-101B-9397-08002B2CF9AE}" pid="7" name="Order">
    <vt:r8>100388000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