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9F632E" w14:paraId="048FE9F1"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74080C77" w14:textId="3E0E3A8E" w:rsidR="009F632E" w:rsidRDefault="000A444B">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 xml:space="preserve"> </w:t>
            </w:r>
            <w:r w:rsidR="003C6151">
              <w:rPr>
                <w:rFonts w:ascii="Arial" w:hAnsi="Arial" w:cs="Arial"/>
                <w:b/>
                <w:bCs/>
                <w:color w:val="000000"/>
                <w:kern w:val="0"/>
              </w:rPr>
              <w:t>Δελτίο Διαχείρισης</w:t>
            </w:r>
            <w:r w:rsidR="003C6151">
              <w:rPr>
                <w:rFonts w:ascii="Arial" w:hAnsi="Arial" w:cs="Arial"/>
                <w:color w:val="000000"/>
                <w:kern w:val="0"/>
              </w:rPr>
              <w:t xml:space="preserve"> </w:t>
            </w:r>
            <w:r w:rsidR="003C6151">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73D319C1" w14:textId="77777777" w:rsidR="009F632E" w:rsidRDefault="003C6151">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ID:6801110</w:t>
            </w:r>
          </w:p>
        </w:tc>
      </w:tr>
    </w:tbl>
    <w:p w14:paraId="200E7A86" w14:textId="77777777" w:rsidR="009F632E" w:rsidRDefault="009F632E">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9F632E" w14:paraId="390C34CF"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67F3474" w14:textId="77777777" w:rsidR="009F632E" w:rsidRDefault="003C615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9F632E" w14:paraId="21260BE0" w14:textId="77777777" w:rsidTr="78F98547">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52CDE8"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O.1.1</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B1F58E"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9F632E" w14:paraId="2BB88C5E"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99BE71" w14:textId="6A669850" w:rsidR="00CB46B3" w:rsidRDefault="00CB46B3" w:rsidP="00CB46B3">
            <w:pPr>
              <w:widowControl w:val="0"/>
              <w:autoSpaceDE w:val="0"/>
              <w:autoSpaceDN w:val="0"/>
              <w:adjustRightInd w:val="0"/>
              <w:spacing w:before="20" w:after="20" w:line="240" w:lineRule="auto"/>
              <w:ind w:right="108"/>
              <w:rPr>
                <w:rFonts w:ascii="Arial" w:hAnsi="Arial" w:cs="Arial"/>
                <w:color w:val="000000"/>
                <w:kern w:val="0"/>
                <w:sz w:val="18"/>
                <w:szCs w:val="18"/>
              </w:rPr>
            </w:pPr>
            <w:r w:rsidRPr="00CB46B3">
              <w:rPr>
                <w:rFonts w:ascii="Arial" w:hAnsi="Arial" w:cs="Arial"/>
                <w:color w:val="000000"/>
                <w:kern w:val="0"/>
                <w:sz w:val="18"/>
                <w:szCs w:val="18"/>
              </w:rPr>
              <w:t xml:space="preserve">  Περιγραφή : Αριθμός συμμετεχόντων που έλαβαν στήριξη</w:t>
            </w:r>
          </w:p>
          <w:p w14:paraId="5528B54B" w14:textId="77777777" w:rsidR="00CB46B3" w:rsidRPr="00CB46B3" w:rsidRDefault="00CB46B3" w:rsidP="007144AE">
            <w:pPr>
              <w:widowControl w:val="0"/>
              <w:autoSpaceDE w:val="0"/>
              <w:autoSpaceDN w:val="0"/>
              <w:adjustRightInd w:val="0"/>
              <w:spacing w:before="20" w:after="20" w:line="240" w:lineRule="auto"/>
              <w:ind w:right="108"/>
              <w:jc w:val="both"/>
              <w:rPr>
                <w:rFonts w:ascii="Arial" w:hAnsi="Arial" w:cs="Arial"/>
                <w:color w:val="000000"/>
                <w:kern w:val="0"/>
                <w:sz w:val="18"/>
                <w:szCs w:val="18"/>
              </w:rPr>
            </w:pPr>
          </w:p>
          <w:p w14:paraId="462BA7DA" w14:textId="53EB6ED0" w:rsidR="00CB46B3" w:rsidRPr="00CB46B3" w:rsidRDefault="00CB46B3"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rPr>
            </w:pPr>
            <w:r w:rsidRPr="00CB46B3">
              <w:rPr>
                <w:rFonts w:ascii="Arial" w:hAnsi="Arial" w:cs="Arial"/>
                <w:color w:val="000000"/>
                <w:kern w:val="0"/>
                <w:sz w:val="18"/>
                <w:szCs w:val="18"/>
              </w:rPr>
              <w:t xml:space="preserve">Ως συμμετέχων ορίζεται το φυσικό πρόσωπο, το οποίο ωφελείται άμεσα από μια διαδικασία, χωρίς να έχει την ευθύνη έναρξης ή την ευθύνη έναρξης και εφαρμογής της διαδικασίας, όπως ορίζεται στο άρθρο 2(40) του ΚΚΔ. Στο πλαίσιο του δείκτη αυτού, καθώς και των υποδεικτών του, ο συμμετέχων είναι πολίτης τρίτης χώρας, αιτών διεθνής προστασίας ή δικαιούχος διεθνούς προστασίας.  </w:t>
            </w:r>
          </w:p>
          <w:p w14:paraId="13D335E2" w14:textId="77777777" w:rsidR="00CB46B3" w:rsidRPr="00CB46B3" w:rsidRDefault="00CB46B3"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rPr>
            </w:pPr>
          </w:p>
          <w:p w14:paraId="28C6D0DB" w14:textId="77777777" w:rsidR="00CB46B3" w:rsidRPr="00CB46B3" w:rsidRDefault="00CB46B3"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rPr>
            </w:pPr>
            <w:r w:rsidRPr="00CB46B3">
              <w:rPr>
                <w:rFonts w:ascii="Arial" w:hAnsi="Arial" w:cs="Arial"/>
                <w:color w:val="000000"/>
                <w:kern w:val="0"/>
                <w:sz w:val="18"/>
                <w:szCs w:val="18"/>
              </w:rPr>
              <w:t>H παροχή στήριξης περιλαμβάνει, χωρίς να περιορίζεται σε αυτό, βοήθεια προς το συμμετέχοντα σύμφωνα με:</w:t>
            </w:r>
          </w:p>
          <w:p w14:paraId="6E472C69" w14:textId="77777777" w:rsidR="00CB46B3" w:rsidRPr="00CB46B3" w:rsidRDefault="00CB46B3" w:rsidP="00CB46B3">
            <w:pPr>
              <w:widowControl w:val="0"/>
              <w:autoSpaceDE w:val="0"/>
              <w:autoSpaceDN w:val="0"/>
              <w:adjustRightInd w:val="0"/>
              <w:spacing w:before="20" w:after="20" w:line="240" w:lineRule="auto"/>
              <w:ind w:left="108" w:right="108"/>
              <w:rPr>
                <w:rFonts w:ascii="Arial" w:hAnsi="Arial" w:cs="Arial"/>
                <w:color w:val="000000"/>
                <w:kern w:val="0"/>
                <w:sz w:val="18"/>
                <w:szCs w:val="18"/>
              </w:rPr>
            </w:pPr>
          </w:p>
          <w:p w14:paraId="3B7FA398" w14:textId="04C4AFCE" w:rsidR="00CB46B3" w:rsidRPr="00CB46B3" w:rsidRDefault="00CB46B3"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rPr>
            </w:pPr>
            <w:r w:rsidRPr="00CB46B3">
              <w:rPr>
                <w:rFonts w:ascii="Arial" w:hAnsi="Arial" w:cs="Arial"/>
                <w:color w:val="000000"/>
                <w:kern w:val="0"/>
                <w:sz w:val="18"/>
                <w:szCs w:val="18"/>
              </w:rPr>
              <w:t>- Την Οδηγία 2013/32/ΕΕ σχετικά με τις κοινές διαδικασίες για τη χορήγηση και ανάκληση του καθεστώτος διεθνούς προστασίας (πληροφορίες γύρω από τις διαδικασίες ασύλου, διερμηνεία, ενημέρωση και συμβουλές, ιατρική εξέταση).</w:t>
            </w:r>
          </w:p>
          <w:p w14:paraId="2AB3C3FB" w14:textId="699E9B9C" w:rsidR="00CB46B3" w:rsidRPr="00CB46B3" w:rsidRDefault="00CB46B3"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rPr>
            </w:pPr>
            <w:r w:rsidRPr="00CB46B3">
              <w:rPr>
                <w:rFonts w:ascii="Arial" w:hAnsi="Arial" w:cs="Arial"/>
                <w:color w:val="000000"/>
                <w:kern w:val="0"/>
                <w:sz w:val="18"/>
                <w:szCs w:val="18"/>
              </w:rPr>
              <w:t>- Την Οδηγία 2013/33/ΕΕ σχετικά με τις απαιτήσεις για την υποδοχή των αιτούντων διεθνή προστασία.  (απαραίτητη ιατροφαρμακευτική περίθαλψη, η οποία περιλαμβάνει, τουλάχιστον, τις πρώτες βοήθειες και την αναγκαία θεραπεία ασθενειών και σοβαρών πνευματικών διαταραχών, πρόσβαση στο εκπαιδευτικό σύστημα, παροχή στέγης, τροφής και ρουχισμού, σε είδος ή υπό μορφή οικονομικού βοηθήματος ή δελτίων, ή συνδυασμό των τριών , ή συνδυασμό των τριών, καθώς και ένα βοήθημα για τα καθημερινά έξοδα).</w:t>
            </w:r>
          </w:p>
          <w:p w14:paraId="4D722BC8" w14:textId="1DA15DE0" w:rsidR="00CB46B3" w:rsidRPr="00CB46B3" w:rsidRDefault="00CB46B3"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rPr>
            </w:pPr>
            <w:r w:rsidRPr="00CB46B3">
              <w:rPr>
                <w:rFonts w:ascii="Arial" w:hAnsi="Arial" w:cs="Arial"/>
                <w:color w:val="000000"/>
                <w:kern w:val="0"/>
                <w:sz w:val="18"/>
                <w:szCs w:val="18"/>
              </w:rPr>
              <w:t>- Νομική συνδρομή σύμφωνα με το όπως ορίζεται στο προοίμιο της παραγράφου 23, καθώς και σύμφωνα με τα άρθρα 19-23 της οδηγίας 2013/33/ΕΕ σχετικά με τις κοινές διαδικασίες για τη χορήγηση και ανάκληση του καθεστώτος διεθνούς προστασίας.</w:t>
            </w:r>
          </w:p>
          <w:p w14:paraId="68F101E6" w14:textId="77777777" w:rsidR="00CB46B3" w:rsidRDefault="00CB46B3"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rPr>
            </w:pPr>
            <w:r w:rsidRPr="00CB46B3">
              <w:rPr>
                <w:rFonts w:ascii="Arial" w:hAnsi="Arial" w:cs="Arial"/>
                <w:color w:val="000000"/>
                <w:kern w:val="0"/>
                <w:sz w:val="18"/>
                <w:szCs w:val="18"/>
              </w:rPr>
              <w:t>- Καταρτίσεις για την ενίσχυση της  απασχολησιµότητας των συμμετεχόντων</w:t>
            </w:r>
            <w:r w:rsidR="00BF6AC7">
              <w:rPr>
                <w:rFonts w:ascii="Arial" w:hAnsi="Arial" w:cs="Arial"/>
                <w:color w:val="000000"/>
                <w:kern w:val="0"/>
                <w:sz w:val="18"/>
                <w:szCs w:val="18"/>
              </w:rPr>
              <w:t>.</w:t>
            </w:r>
          </w:p>
          <w:p w14:paraId="44C8B601" w14:textId="77777777" w:rsidR="004A47D4" w:rsidRDefault="004A47D4"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rPr>
            </w:pPr>
          </w:p>
          <w:p w14:paraId="55134911" w14:textId="77777777" w:rsidR="004A47D4" w:rsidRDefault="004A47D4"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rPr>
            </w:pPr>
            <w:r w:rsidRPr="00E0342D">
              <w:rPr>
                <w:rFonts w:ascii="Arial" w:hAnsi="Arial" w:cs="Arial"/>
                <w:color w:val="000000"/>
                <w:kern w:val="0"/>
                <w:sz w:val="18"/>
                <w:szCs w:val="18"/>
              </w:rPr>
              <w:t xml:space="preserve">Όταν ένας συμμετέχων εισέρχεται στο έργο, μπορεί να καταγραφεί και να αναφερθεί στο πλαίσιο αυτού του δείκτη. </w:t>
            </w:r>
          </w:p>
          <w:p w14:paraId="3DE8601F" w14:textId="77777777" w:rsidR="004A47D4" w:rsidRDefault="004A47D4"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rPr>
            </w:pPr>
          </w:p>
          <w:p w14:paraId="43E6BCD9" w14:textId="77777777" w:rsidR="004A47D4" w:rsidRPr="004A47D4" w:rsidRDefault="004A47D4"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rPr>
            </w:pPr>
            <w:r w:rsidRPr="004A47D4">
              <w:rPr>
                <w:rFonts w:ascii="Arial" w:hAnsi="Arial" w:cs="Arial"/>
                <w:color w:val="000000"/>
                <w:kern w:val="0"/>
                <w:sz w:val="18"/>
                <w:szCs w:val="18"/>
              </w:rPr>
              <w:t>Εάν το ίδιο άτομο λαμβάνει διάφορες μορφές στήριξης, θα πρέπει να αναφέρεται μόνο μία φορά στο έργο, εκτός από την περίπτωση των υποδεικτών όπου το ίδιο άτομο μπορεί να αναφέρεται σε διάφορους υποδείκτες. Εάν, ωστόσο, ένα άτομο εγκαταλείψει ένα έργο και ξεκινήσει σε ένα άλλο έργο, αυτό θα πρέπει να θεωρείται και να καταγράφεται ως νέα συμμετοχή.</w:t>
            </w:r>
          </w:p>
          <w:p w14:paraId="29A40107" w14:textId="11A103CF" w:rsidR="004A47D4" w:rsidRDefault="004A47D4"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rPr>
            </w:pPr>
            <w:r w:rsidRPr="004A47D4">
              <w:rPr>
                <w:rFonts w:ascii="Arial" w:hAnsi="Arial" w:cs="Arial"/>
                <w:color w:val="000000"/>
                <w:kern w:val="0"/>
                <w:sz w:val="18"/>
                <w:szCs w:val="18"/>
              </w:rPr>
              <w:t xml:space="preserve">Όλοι οι συμμετέχοντες που αναφέρονται </w:t>
            </w:r>
            <w:r w:rsidR="007144AE">
              <w:rPr>
                <w:rFonts w:ascii="Arial" w:hAnsi="Arial" w:cs="Arial"/>
                <w:color w:val="000000"/>
                <w:kern w:val="0"/>
                <w:sz w:val="18"/>
                <w:szCs w:val="18"/>
              </w:rPr>
              <w:t>σε κάποιον</w:t>
            </w:r>
            <w:r w:rsidRPr="004A47D4">
              <w:rPr>
                <w:rFonts w:ascii="Arial" w:hAnsi="Arial" w:cs="Arial"/>
                <w:color w:val="000000"/>
                <w:kern w:val="0"/>
                <w:sz w:val="18"/>
                <w:szCs w:val="18"/>
              </w:rPr>
              <w:t xml:space="preserve"> από τους υποδείκτες</w:t>
            </w:r>
            <w:r>
              <w:rPr>
                <w:rFonts w:ascii="Arial" w:hAnsi="Arial" w:cs="Arial"/>
                <w:color w:val="000000"/>
                <w:kern w:val="0"/>
                <w:sz w:val="18"/>
                <w:szCs w:val="18"/>
              </w:rPr>
              <w:t xml:space="preserve"> το</w:t>
            </w:r>
            <w:r w:rsidR="00765DB8">
              <w:rPr>
                <w:rFonts w:ascii="Arial" w:hAnsi="Arial" w:cs="Arial"/>
                <w:color w:val="000000"/>
                <w:kern w:val="0"/>
                <w:sz w:val="18"/>
                <w:szCs w:val="18"/>
              </w:rPr>
              <w:t>υ παρόντος δείκτη</w:t>
            </w:r>
            <w:r w:rsidRPr="004A47D4">
              <w:rPr>
                <w:rFonts w:ascii="Arial" w:hAnsi="Arial" w:cs="Arial"/>
                <w:color w:val="000000"/>
                <w:kern w:val="0"/>
                <w:sz w:val="18"/>
                <w:szCs w:val="18"/>
              </w:rPr>
              <w:t xml:space="preserve"> πρέπει να αναφέρονται και σε αυτόν τον κύριο δείκτη.</w:t>
            </w:r>
          </w:p>
          <w:p w14:paraId="169C0416" w14:textId="77777777" w:rsidR="004A47D4" w:rsidRDefault="004A47D4" w:rsidP="007144AE">
            <w:pPr>
              <w:widowControl w:val="0"/>
              <w:autoSpaceDE w:val="0"/>
              <w:autoSpaceDN w:val="0"/>
              <w:adjustRightInd w:val="0"/>
              <w:spacing w:before="20" w:after="20" w:line="240" w:lineRule="auto"/>
              <w:ind w:right="108"/>
              <w:jc w:val="both"/>
              <w:rPr>
                <w:rFonts w:ascii="Arial" w:hAnsi="Arial" w:cs="Arial"/>
                <w:color w:val="000000"/>
                <w:kern w:val="0"/>
                <w:sz w:val="18"/>
                <w:szCs w:val="18"/>
              </w:rPr>
            </w:pPr>
          </w:p>
          <w:p w14:paraId="62B939E0" w14:textId="06355C85" w:rsidR="004A47D4" w:rsidRDefault="004A47D4"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rPr>
            </w:pPr>
            <w:r>
              <w:rPr>
                <w:rFonts w:ascii="Arial" w:hAnsi="Arial" w:cs="Arial"/>
                <w:color w:val="000000"/>
                <w:kern w:val="0"/>
                <w:sz w:val="18"/>
                <w:szCs w:val="18"/>
              </w:rPr>
              <w:t>Για την υποβολή εκθέσεων: τα δεδομένα θα πρέπει να αναλύονται ανά φύλο (γυναίκες, άνδρες, μη δυαδικά</w:t>
            </w:r>
            <w:r w:rsidR="00D80123" w:rsidRPr="00D80123">
              <w:rPr>
                <w:rFonts w:ascii="Arial" w:hAnsi="Arial" w:cs="Arial"/>
                <w:color w:val="000000"/>
                <w:kern w:val="0"/>
                <w:sz w:val="18"/>
                <w:szCs w:val="18"/>
              </w:rPr>
              <w:t xml:space="preserve"> </w:t>
            </w:r>
            <w:r w:rsidR="00D80123">
              <w:rPr>
                <w:rFonts w:ascii="Arial" w:hAnsi="Arial" w:cs="Arial"/>
                <w:color w:val="000000"/>
                <w:kern w:val="0"/>
                <w:sz w:val="18"/>
                <w:szCs w:val="18"/>
              </w:rPr>
              <w:t>ως προς το φύλο άτομα</w:t>
            </w:r>
            <w:r>
              <w:rPr>
                <w:rFonts w:ascii="Arial" w:hAnsi="Arial" w:cs="Arial"/>
                <w:color w:val="000000"/>
                <w:kern w:val="0"/>
                <w:sz w:val="18"/>
                <w:szCs w:val="18"/>
              </w:rPr>
              <w:t>) και ηλικιακή ομάδα (&lt;18, 18-60, &gt;60). Η ηλικία του συμμετέχοντ</w:t>
            </w:r>
            <w:r w:rsidR="0064757D">
              <w:rPr>
                <w:rFonts w:ascii="Arial" w:hAnsi="Arial" w:cs="Arial"/>
                <w:color w:val="000000"/>
                <w:kern w:val="0"/>
                <w:sz w:val="18"/>
                <w:szCs w:val="18"/>
              </w:rPr>
              <w:t>ος</w:t>
            </w:r>
            <w:r>
              <w:rPr>
                <w:rFonts w:ascii="Arial" w:hAnsi="Arial" w:cs="Arial"/>
                <w:color w:val="000000"/>
                <w:kern w:val="0"/>
                <w:sz w:val="18"/>
                <w:szCs w:val="18"/>
              </w:rPr>
              <w:t xml:space="preserve"> υπολογίζεται από την ημερομηνία γέννησης και προσδιορίζεται κατά την ημερομηνία κατά την οποία ο συμμετέχων εισέρχεται για πρώτη φορά στο έργο.</w:t>
            </w:r>
          </w:p>
          <w:p w14:paraId="4BA24832" w14:textId="0FB165DC" w:rsidR="004A47D4" w:rsidRDefault="004A47D4" w:rsidP="00CB46B3">
            <w:pPr>
              <w:widowControl w:val="0"/>
              <w:autoSpaceDE w:val="0"/>
              <w:autoSpaceDN w:val="0"/>
              <w:adjustRightInd w:val="0"/>
              <w:spacing w:before="20" w:after="20" w:line="240" w:lineRule="auto"/>
              <w:ind w:left="108" w:right="108"/>
              <w:rPr>
                <w:rFonts w:ascii="Arial" w:hAnsi="Arial" w:cs="Arial"/>
                <w:color w:val="000000"/>
                <w:kern w:val="0"/>
                <w:sz w:val="18"/>
                <w:szCs w:val="18"/>
              </w:rPr>
            </w:pPr>
          </w:p>
        </w:tc>
      </w:tr>
      <w:tr w:rsidR="009F632E" w:rsidRPr="00E76044" w14:paraId="79530A9D"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6BD119" w14:textId="495EF142" w:rsidR="009F632E" w:rsidRPr="008779FD"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8779FD">
              <w:rPr>
                <w:rFonts w:ascii="Arial" w:hAnsi="Arial" w:cs="Arial"/>
                <w:color w:val="000000"/>
                <w:kern w:val="0"/>
                <w:sz w:val="18"/>
                <w:szCs w:val="18"/>
                <w:lang w:val="en-US"/>
              </w:rPr>
              <w:t xml:space="preserve"> (ENG):  </w:t>
            </w:r>
            <w:r w:rsidR="008779FD" w:rsidRPr="008779FD">
              <w:rPr>
                <w:rFonts w:ascii="Arial" w:hAnsi="Arial" w:cs="Arial"/>
                <w:color w:val="000000"/>
                <w:kern w:val="0"/>
                <w:sz w:val="18"/>
                <w:szCs w:val="18"/>
                <w:lang w:val="en-US"/>
              </w:rPr>
              <w:t>Number of participants supported</w:t>
            </w:r>
          </w:p>
          <w:p w14:paraId="0322DBB5" w14:textId="77777777" w:rsidR="00CB46B3" w:rsidRPr="008779FD" w:rsidRDefault="00CB46B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p w14:paraId="6E6D6B71" w14:textId="5D076D5B" w:rsidR="00CB46B3" w:rsidRPr="00CB46B3" w:rsidRDefault="00CB46B3"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lang w:val="en-US"/>
              </w:rPr>
            </w:pPr>
            <w:r w:rsidRPr="00CB46B3">
              <w:rPr>
                <w:rFonts w:ascii="Arial" w:hAnsi="Arial" w:cs="Arial"/>
                <w:color w:val="000000"/>
                <w:kern w:val="0"/>
                <w:sz w:val="18"/>
                <w:szCs w:val="18"/>
                <w:lang w:val="en-US"/>
              </w:rPr>
              <w:t>Participant means a natural person benefiting directly from an operation (project) without being responsible for initiating or both initiating and implementing the operation (project) as set out in Art. 2(</w:t>
            </w:r>
            <w:r w:rsidR="002D0AFE">
              <w:rPr>
                <w:rFonts w:ascii="Arial" w:hAnsi="Arial" w:cs="Arial"/>
                <w:color w:val="000000"/>
                <w:kern w:val="0"/>
                <w:sz w:val="18"/>
                <w:szCs w:val="18"/>
                <w:lang w:val="en-US"/>
              </w:rPr>
              <w:t>40</w:t>
            </w:r>
            <w:r w:rsidRPr="00CB46B3">
              <w:rPr>
                <w:rFonts w:ascii="Arial" w:hAnsi="Arial" w:cs="Arial"/>
                <w:color w:val="000000"/>
                <w:kern w:val="0"/>
                <w:sz w:val="18"/>
                <w:szCs w:val="18"/>
                <w:lang w:val="en-US"/>
              </w:rPr>
              <w:t>) CPR. For the purpose of this indicator and sub-indicators, a participant is a third country national requesting international protection or benefiting from the international protection.</w:t>
            </w:r>
          </w:p>
          <w:p w14:paraId="76BFB500" w14:textId="77777777" w:rsidR="00CB46B3" w:rsidRPr="00CB46B3" w:rsidRDefault="00CB46B3"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lang w:val="en-US"/>
              </w:rPr>
            </w:pPr>
          </w:p>
          <w:p w14:paraId="338FB105" w14:textId="77777777" w:rsidR="00CB46B3" w:rsidRPr="00CB46B3" w:rsidRDefault="00CB46B3"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lang w:val="en-US"/>
              </w:rPr>
            </w:pPr>
            <w:r w:rsidRPr="00CB46B3">
              <w:rPr>
                <w:rFonts w:ascii="Arial" w:hAnsi="Arial" w:cs="Arial"/>
                <w:color w:val="000000"/>
                <w:kern w:val="0"/>
                <w:sz w:val="18"/>
                <w:szCs w:val="18"/>
                <w:lang w:val="en-US"/>
              </w:rPr>
              <w:t>Support includes, without being limited to, assistance to participant in line with:</w:t>
            </w:r>
          </w:p>
          <w:p w14:paraId="2A86D593" w14:textId="77777777" w:rsidR="00CB46B3" w:rsidRPr="00CB46B3" w:rsidRDefault="00CB46B3"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lang w:val="en-US"/>
              </w:rPr>
            </w:pPr>
            <w:r w:rsidRPr="00CB46B3">
              <w:rPr>
                <w:rFonts w:ascii="Arial" w:hAnsi="Arial" w:cs="Arial"/>
                <w:color w:val="000000"/>
                <w:kern w:val="0"/>
                <w:sz w:val="18"/>
                <w:szCs w:val="18"/>
                <w:lang w:val="en-US"/>
              </w:rPr>
              <w:t>- Directive 2013/32/EU on common procedures for granting and withdrawing international protection (information on the asylum procedure, interpretation, advice and counselling, medical examination).</w:t>
            </w:r>
          </w:p>
          <w:p w14:paraId="11BC2A31" w14:textId="77777777" w:rsidR="00CB46B3" w:rsidRPr="00CB46B3" w:rsidRDefault="00CB46B3"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lang w:val="en-US"/>
              </w:rPr>
            </w:pPr>
            <w:r w:rsidRPr="00CB46B3">
              <w:rPr>
                <w:rFonts w:ascii="Arial" w:hAnsi="Arial" w:cs="Arial"/>
                <w:color w:val="000000"/>
                <w:kern w:val="0"/>
                <w:sz w:val="18"/>
                <w:szCs w:val="18"/>
                <w:lang w:val="en-US"/>
              </w:rPr>
              <w:t xml:space="preserve">- Directive 2013/33/EU laying down standards for the reception of applicants for international protection (health care which includes, at least, emergency care and essential treatment of illnesses and of serious mental disorders; access to the education system; housing, food and clothing provided in kind, or as financial allowances or in vouchers, or a combination of the three, and a daily expense allowance). </w:t>
            </w:r>
          </w:p>
          <w:p w14:paraId="7AAB5FB5" w14:textId="77777777" w:rsidR="00CB46B3" w:rsidRPr="00CB46B3" w:rsidRDefault="00CB46B3"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lang w:val="en-US"/>
              </w:rPr>
            </w:pPr>
            <w:r w:rsidRPr="00CB46B3">
              <w:rPr>
                <w:rFonts w:ascii="Arial" w:hAnsi="Arial" w:cs="Arial"/>
                <w:color w:val="000000"/>
                <w:kern w:val="0"/>
                <w:sz w:val="18"/>
                <w:szCs w:val="18"/>
                <w:lang w:val="en-US"/>
              </w:rPr>
              <w:t xml:space="preserve">- Legal assistance means assistance within the meaning of Paragraph 23 in the Preamble and Articles within the meaning of Paragraph 23 12 and 19-23 of the Directive 2013/32/EU on common procedures for granting and withdrawing international protection. </w:t>
            </w:r>
          </w:p>
          <w:p w14:paraId="616B20D5" w14:textId="77777777" w:rsidR="00CB46B3" w:rsidRPr="004A47D4" w:rsidRDefault="00CB46B3"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lang w:val="en-US"/>
              </w:rPr>
            </w:pPr>
            <w:r w:rsidRPr="004A47D4">
              <w:rPr>
                <w:rFonts w:ascii="Arial" w:hAnsi="Arial" w:cs="Arial"/>
                <w:color w:val="000000"/>
                <w:kern w:val="0"/>
                <w:sz w:val="18"/>
                <w:szCs w:val="18"/>
                <w:lang w:val="en-US"/>
              </w:rPr>
              <w:t>- Training to enhance employability.</w:t>
            </w:r>
          </w:p>
          <w:p w14:paraId="14137E5B" w14:textId="77777777" w:rsidR="006F475F" w:rsidRPr="004A47D4" w:rsidRDefault="006F475F"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lang w:val="en-US"/>
              </w:rPr>
            </w:pPr>
          </w:p>
          <w:p w14:paraId="4B22CE2E" w14:textId="77777777" w:rsidR="006F475F" w:rsidRPr="006F475F" w:rsidRDefault="006F475F"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lang w:val="en-US"/>
              </w:rPr>
            </w:pPr>
            <w:r w:rsidRPr="006F475F">
              <w:rPr>
                <w:rFonts w:ascii="Arial" w:hAnsi="Arial" w:cs="Arial"/>
                <w:color w:val="000000"/>
                <w:kern w:val="0"/>
                <w:sz w:val="18"/>
                <w:szCs w:val="18"/>
                <w:lang w:val="en-US"/>
              </w:rPr>
              <w:t>When a participant enters the project, he/she can be recorded and reported under this indicator.</w:t>
            </w:r>
          </w:p>
          <w:p w14:paraId="114CA3B0" w14:textId="77777777" w:rsidR="006F475F" w:rsidRPr="006F475F" w:rsidRDefault="006F475F"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lang w:val="en-US"/>
              </w:rPr>
            </w:pPr>
            <w:r w:rsidRPr="006F475F">
              <w:rPr>
                <w:rFonts w:ascii="Arial" w:hAnsi="Arial" w:cs="Arial"/>
                <w:color w:val="000000"/>
                <w:kern w:val="0"/>
                <w:sz w:val="18"/>
                <w:szCs w:val="18"/>
                <w:lang w:val="en-US"/>
              </w:rPr>
              <w:t>If the same person receives different forms of support, he/she should be reported only once in the project, except in case of sub-indicators where the same person can be reported under several sub-indicators. If, however, a person leaves one project and starts in a different project, this shall be considered and recorded as a new participation.</w:t>
            </w:r>
          </w:p>
          <w:p w14:paraId="44305CC5" w14:textId="4092AF6C" w:rsidR="006F475F" w:rsidRPr="006F475F" w:rsidRDefault="006F475F" w:rsidP="007144AE">
            <w:pPr>
              <w:widowControl w:val="0"/>
              <w:autoSpaceDE w:val="0"/>
              <w:autoSpaceDN w:val="0"/>
              <w:adjustRightInd w:val="0"/>
              <w:spacing w:before="20" w:after="20" w:line="240" w:lineRule="auto"/>
              <w:ind w:left="108" w:right="108"/>
              <w:jc w:val="both"/>
              <w:rPr>
                <w:rFonts w:ascii="Arial" w:hAnsi="Arial" w:cs="Arial"/>
                <w:color w:val="000000"/>
                <w:kern w:val="0"/>
                <w:sz w:val="18"/>
                <w:szCs w:val="18"/>
                <w:lang w:val="en-US"/>
              </w:rPr>
            </w:pPr>
            <w:r w:rsidRPr="006F475F">
              <w:rPr>
                <w:rFonts w:ascii="Arial" w:hAnsi="Arial" w:cs="Arial"/>
                <w:color w:val="000000"/>
                <w:kern w:val="0"/>
                <w:sz w:val="18"/>
                <w:szCs w:val="18"/>
                <w:lang w:val="en-US"/>
              </w:rPr>
              <w:t xml:space="preserve">All participants reported under one of the sub-indicators </w:t>
            </w:r>
            <w:r w:rsidR="65CE7420" w:rsidRPr="006F475F">
              <w:rPr>
                <w:rFonts w:ascii="Arial" w:hAnsi="Arial" w:cs="Arial"/>
                <w:color w:val="000000"/>
                <w:kern w:val="0"/>
                <w:sz w:val="18"/>
                <w:szCs w:val="18"/>
                <w:lang w:val="en-US"/>
              </w:rPr>
              <w:t>need</w:t>
            </w:r>
            <w:r w:rsidR="00E808E4" w:rsidRPr="00E808E4">
              <w:rPr>
                <w:rFonts w:ascii="Arial" w:hAnsi="Arial" w:cs="Arial"/>
                <w:color w:val="000000"/>
                <w:kern w:val="0"/>
                <w:sz w:val="18"/>
                <w:szCs w:val="18"/>
                <w:lang w:val="en-US"/>
              </w:rPr>
              <w:t xml:space="preserve"> </w:t>
            </w:r>
            <w:r w:rsidR="40893C1C" w:rsidRPr="006F475F">
              <w:rPr>
                <w:rFonts w:ascii="Arial" w:hAnsi="Arial" w:cs="Arial"/>
                <w:color w:val="000000"/>
                <w:kern w:val="0"/>
                <w:sz w:val="18"/>
                <w:szCs w:val="18"/>
                <w:lang w:val="en-US"/>
              </w:rPr>
              <w:t>to</w:t>
            </w:r>
            <w:r w:rsidRPr="006F475F">
              <w:rPr>
                <w:rFonts w:ascii="Arial" w:hAnsi="Arial" w:cs="Arial"/>
                <w:color w:val="000000"/>
                <w:kern w:val="0"/>
                <w:sz w:val="18"/>
                <w:szCs w:val="18"/>
                <w:lang w:val="en-US"/>
              </w:rPr>
              <w:t xml:space="preserve"> be reported under this main indicator as well.</w:t>
            </w:r>
          </w:p>
          <w:p w14:paraId="61EDC2B2" w14:textId="5868763A" w:rsidR="006F475F" w:rsidRPr="006F475F" w:rsidRDefault="006F475F" w:rsidP="00C01AA2">
            <w:pPr>
              <w:widowControl w:val="0"/>
              <w:autoSpaceDE w:val="0"/>
              <w:autoSpaceDN w:val="0"/>
              <w:adjustRightInd w:val="0"/>
              <w:spacing w:before="20" w:after="20" w:line="240" w:lineRule="auto"/>
              <w:ind w:left="108" w:right="108"/>
              <w:jc w:val="both"/>
              <w:rPr>
                <w:rFonts w:ascii="Arial" w:hAnsi="Arial" w:cs="Arial"/>
                <w:color w:val="000000"/>
                <w:kern w:val="0"/>
                <w:sz w:val="18"/>
                <w:szCs w:val="18"/>
                <w:lang w:val="en-US"/>
              </w:rPr>
            </w:pPr>
            <w:r w:rsidRPr="006F475F">
              <w:rPr>
                <w:rFonts w:ascii="Arial" w:hAnsi="Arial" w:cs="Arial"/>
                <w:color w:val="000000"/>
                <w:kern w:val="0"/>
                <w:sz w:val="18"/>
                <w:szCs w:val="18"/>
                <w:lang w:val="en-US"/>
              </w:rPr>
              <w:t>For reporting only: data broken down by gender (women, men, non-binary) and by age-bracket &lt;18, 18-60, &gt;60. The age of the participant is calculated from the date of birth and determined on the date when the participant enters the project for the first time.</w:t>
            </w:r>
          </w:p>
        </w:tc>
      </w:tr>
      <w:tr w:rsidR="009F632E" w14:paraId="40C5315E" w14:textId="77777777" w:rsidTr="78F98547">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CB3515"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C00679"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9F632E" w14:paraId="70EF192B"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03B2CC"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9F632E" w14:paraId="29E1F90B"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A57764"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9F632E" w14:paraId="108495D8"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1BD9EF"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9F632E" w14:paraId="335DBAFD"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754826"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9F632E" w14:paraId="5016F3B5"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DDB45F1" w14:textId="77777777" w:rsidR="009F632E" w:rsidRDefault="003C615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9F632E" w14:paraId="71540D96" w14:textId="77777777" w:rsidTr="78F98547">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B9059B2"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BCDCD92"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9F632E" w14:paraId="0E7BCF41" w14:textId="77777777" w:rsidTr="78F98547">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9A327F"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651</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90077A"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ΤΑΜΕ</w:t>
            </w:r>
          </w:p>
        </w:tc>
      </w:tr>
      <w:tr w:rsidR="009F632E" w14:paraId="0189BB10"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ECAB4E0" w14:textId="77777777" w:rsidR="009F632E" w:rsidRDefault="003C615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9F632E" w14:paraId="160F9579"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DA0572"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9F632E" w14:paraId="094C897E"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E604A1"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9F632E" w14:paraId="2BAD9221"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435F58"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9F632E" w14:paraId="71054CA3"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CBC9B0"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9F632E" w14:paraId="5CA747F7"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59F209"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9F632E" w14:paraId="1EC38D31"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80C2F2"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ΝΑΙ</w:t>
            </w:r>
          </w:p>
        </w:tc>
      </w:tr>
      <w:tr w:rsidR="009F632E" w14:paraId="25A6DDD4"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0C4B05" w14:textId="77777777" w:rsidR="009F632E" w:rsidRDefault="003C615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9F632E" w14:paraId="3A1B3B3D"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D98CDC8" w14:textId="77777777" w:rsidR="009F632E" w:rsidRDefault="003C615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9F632E" w14:paraId="7110D450" w14:textId="77777777" w:rsidTr="78F98547">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BC54DF" w14:textId="77777777" w:rsidR="009F632E" w:rsidRDefault="009F632E">
            <w:pPr>
              <w:widowControl w:val="0"/>
              <w:autoSpaceDE w:val="0"/>
              <w:autoSpaceDN w:val="0"/>
              <w:adjustRightInd w:val="0"/>
              <w:spacing w:after="0" w:line="240" w:lineRule="auto"/>
              <w:rPr>
                <w:rFonts w:ascii="Arial" w:hAnsi="Arial" w:cs="Arial"/>
                <w:kern w:val="0"/>
                <w:sz w:val="24"/>
                <w:szCs w:val="24"/>
              </w:rPr>
            </w:pPr>
          </w:p>
        </w:tc>
      </w:tr>
    </w:tbl>
    <w:p w14:paraId="2DADF115" w14:textId="77777777" w:rsidR="009F632E" w:rsidRDefault="009F632E">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9F632E" w14:paraId="64B846C0"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05067B63" w14:textId="77777777" w:rsidR="009F632E" w:rsidRDefault="003C6151">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9F632E" w14:paraId="4A10896E"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7F2006" w14:textId="77777777" w:rsidR="009F632E" w:rsidRDefault="003C6151">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FC4BB8" w14:textId="77777777" w:rsidR="009F632E" w:rsidRDefault="003C6151">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F1748A" w14:textId="77777777" w:rsidR="009F632E" w:rsidRDefault="003C6151">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77751CBF" w14:textId="77777777" w:rsidR="009F632E" w:rsidRDefault="009F632E">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62DCC43F" w14:textId="77777777" w:rsidR="00D4590F" w:rsidRDefault="00D4590F">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D4590F">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560168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6B3"/>
    <w:rsid w:val="00053733"/>
    <w:rsid w:val="000A444B"/>
    <w:rsid w:val="001B0FE0"/>
    <w:rsid w:val="00290169"/>
    <w:rsid w:val="002D0AFE"/>
    <w:rsid w:val="002E0F48"/>
    <w:rsid w:val="003B7FBC"/>
    <w:rsid w:val="003C6151"/>
    <w:rsid w:val="004A47D4"/>
    <w:rsid w:val="004A65F7"/>
    <w:rsid w:val="00521FB6"/>
    <w:rsid w:val="0064307A"/>
    <w:rsid w:val="0064757D"/>
    <w:rsid w:val="006E1D28"/>
    <w:rsid w:val="006F475F"/>
    <w:rsid w:val="00704380"/>
    <w:rsid w:val="007144AE"/>
    <w:rsid w:val="00765DB8"/>
    <w:rsid w:val="007E4302"/>
    <w:rsid w:val="008779FD"/>
    <w:rsid w:val="009F632E"/>
    <w:rsid w:val="00A97430"/>
    <w:rsid w:val="00AC5546"/>
    <w:rsid w:val="00BF6AC7"/>
    <w:rsid w:val="00C01AA2"/>
    <w:rsid w:val="00C834A2"/>
    <w:rsid w:val="00CB46B3"/>
    <w:rsid w:val="00D4590F"/>
    <w:rsid w:val="00D80123"/>
    <w:rsid w:val="00E15882"/>
    <w:rsid w:val="00E76044"/>
    <w:rsid w:val="00E808E4"/>
    <w:rsid w:val="00ED63B8"/>
    <w:rsid w:val="00EE4C2F"/>
    <w:rsid w:val="00F06429"/>
    <w:rsid w:val="01278AAA"/>
    <w:rsid w:val="0E86AD44"/>
    <w:rsid w:val="1540A733"/>
    <w:rsid w:val="40893C1C"/>
    <w:rsid w:val="65CE7420"/>
    <w:rsid w:val="6A0582B8"/>
    <w:rsid w:val="6B4D0758"/>
    <w:rsid w:val="78F98547"/>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363805"/>
  <w14:defaultImageDpi w14:val="0"/>
  <w15:docId w15:val="{81F7169D-9636-4C84-B537-188C8ADA0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l-GR" w:eastAsia="el-G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985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9" ma:contentTypeDescription="Δημιουργία νέου εγγράφου" ma:contentTypeScope="" ma:versionID="011a183f8f85c1cb2df33fdc78dc8c5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dd5834818862af39259ab3a8d2623fbf"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59D148-5C26-40BA-AABA-CCA1557E9488}">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2.xml><?xml version="1.0" encoding="utf-8"?>
<ds:datastoreItem xmlns:ds="http://schemas.openxmlformats.org/officeDocument/2006/customXml" ds:itemID="{0E8DE75D-799F-4EEF-9505-7BDD895D4D6A}">
  <ds:schemaRefs>
    <ds:schemaRef ds:uri="http://schemas.microsoft.com/sharepoint/v3/contenttype/forms"/>
  </ds:schemaRefs>
</ds:datastoreItem>
</file>

<file path=customXml/itemProps3.xml><?xml version="1.0" encoding="utf-8"?>
<ds:datastoreItem xmlns:ds="http://schemas.openxmlformats.org/officeDocument/2006/customXml" ds:itemID="{2B4741BB-2C36-45FE-A3AA-8B2A07604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797</Words>
  <Characters>4549</Characters>
  <Application>Microsoft Office Word</Application>
  <DocSecurity>4</DocSecurity>
  <Lines>37</Lines>
  <Paragraphs>10</Paragraphs>
  <ScaleCrop>false</ScaleCrop>
  <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Alexandra Briasouli</dc:creator>
  <cp:keywords/>
  <dc:description>Generated by Oracle BI Publisher 12.2.1.3.0</dc:description>
  <cp:lastModifiedBy>Τεχνική Υποστήριξη - Μονάδα Α (Διαχειριστική Αρχή)</cp:lastModifiedBy>
  <cp:revision>28</cp:revision>
  <dcterms:created xsi:type="dcterms:W3CDTF">2023-05-31T22:07:00Z</dcterms:created>
  <dcterms:modified xsi:type="dcterms:W3CDTF">2023-11-02T09:45:00Z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