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3BFF" w14:textId="77777777" w:rsidR="002C6F3C" w:rsidRDefault="002C6F3C" w:rsidP="00CD560D">
      <w:pPr>
        <w:spacing w:line="280" w:lineRule="exact"/>
        <w:jc w:val="left"/>
        <w:rPr>
          <w:rFonts w:cs="Tahoma"/>
          <w:b/>
          <w:bCs/>
          <w:i/>
          <w:sz w:val="18"/>
          <w:szCs w:val="18"/>
        </w:rPr>
      </w:pPr>
    </w:p>
    <w:p w14:paraId="6109FC57" w14:textId="52BAABE4" w:rsidR="00BA0D69" w:rsidRPr="008E26C5" w:rsidRDefault="00BA0D69" w:rsidP="00CD560D">
      <w:pPr>
        <w:spacing w:line="280" w:lineRule="exact"/>
        <w:jc w:val="left"/>
        <w:rPr>
          <w:rFonts w:cs="Tahoma"/>
          <w:b/>
          <w:bCs/>
          <w:i/>
          <w:sz w:val="18"/>
          <w:szCs w:val="18"/>
        </w:rPr>
      </w:pPr>
      <w:r w:rsidRPr="008E26C5">
        <w:rPr>
          <w:rFonts w:cs="Tahoma"/>
          <w:b/>
          <w:bCs/>
          <w:i/>
          <w:sz w:val="18"/>
          <w:szCs w:val="18"/>
        </w:rPr>
        <w:tab/>
      </w:r>
      <w:r w:rsidRPr="008E26C5">
        <w:rPr>
          <w:rFonts w:cs="Tahoma"/>
          <w:b/>
          <w:bCs/>
          <w:i/>
          <w:sz w:val="18"/>
          <w:szCs w:val="18"/>
        </w:rPr>
        <w:tab/>
      </w:r>
    </w:p>
    <w:p w14:paraId="5956F4BB" w14:textId="77777777" w:rsidR="00D56282" w:rsidRPr="008E26C5" w:rsidRDefault="00D56282" w:rsidP="00CD560D">
      <w:pPr>
        <w:spacing w:line="280" w:lineRule="exact"/>
        <w:jc w:val="left"/>
        <w:rPr>
          <w:rFonts w:cs="Tahoma"/>
          <w:i/>
          <w:sz w:val="18"/>
          <w:szCs w:val="18"/>
        </w:rPr>
      </w:pPr>
    </w:p>
    <w:p w14:paraId="05536814" w14:textId="32BF9162" w:rsidR="00003CEB" w:rsidRPr="001C21BA" w:rsidRDefault="00003CEB" w:rsidP="00CD560D">
      <w:pPr>
        <w:spacing w:line="280" w:lineRule="exact"/>
        <w:jc w:val="left"/>
        <w:rPr>
          <w:rFonts w:asciiTheme="minorHAnsi" w:hAnsiTheme="minorHAnsi" w:cstheme="minorHAnsi"/>
          <w:i/>
          <w:color w:val="0070C0"/>
          <w:sz w:val="24"/>
          <w:szCs w:val="24"/>
        </w:rPr>
      </w:pPr>
      <w:r w:rsidRPr="008E26C5">
        <w:rPr>
          <w:rFonts w:cs="Tahoma"/>
          <w:b/>
          <w:bCs/>
          <w:i/>
          <w:sz w:val="18"/>
          <w:szCs w:val="18"/>
        </w:rPr>
        <w:tab/>
      </w:r>
      <w:r w:rsidRPr="008E26C5">
        <w:rPr>
          <w:rFonts w:cs="Tahoma"/>
          <w:b/>
          <w:bCs/>
          <w:i/>
          <w:sz w:val="18"/>
          <w:szCs w:val="18"/>
        </w:rPr>
        <w:tab/>
      </w:r>
    </w:p>
    <w:p w14:paraId="5F625D2E" w14:textId="77777777" w:rsidR="00142DE7" w:rsidRPr="001C21BA" w:rsidRDefault="00142DE7" w:rsidP="00CD560D">
      <w:pPr>
        <w:spacing w:before="120" w:line="280" w:lineRule="exact"/>
        <w:ind w:right="397"/>
        <w:jc w:val="right"/>
        <w:rPr>
          <w:rFonts w:asciiTheme="minorHAnsi" w:hAnsiTheme="minorHAnsi" w:cstheme="minorHAnsi"/>
          <w:b/>
          <w:color w:val="0070C0"/>
          <w:sz w:val="24"/>
          <w:szCs w:val="24"/>
        </w:rPr>
      </w:pPr>
    </w:p>
    <w:p w14:paraId="0003F1B5" w14:textId="3F75C406" w:rsidR="00AF1275" w:rsidRPr="001C21BA" w:rsidRDefault="00135566" w:rsidP="00CD560D">
      <w:pPr>
        <w:spacing w:before="120" w:line="280" w:lineRule="exact"/>
        <w:ind w:right="397"/>
        <w:jc w:val="right"/>
        <w:rPr>
          <w:rFonts w:asciiTheme="minorHAnsi" w:hAnsiTheme="minorHAnsi" w:cstheme="minorHAnsi"/>
          <w:b/>
          <w:color w:val="0070C0"/>
          <w:sz w:val="24"/>
          <w:szCs w:val="24"/>
        </w:rPr>
      </w:pPr>
      <w:r w:rsidRPr="001C21BA">
        <w:rPr>
          <w:rFonts w:asciiTheme="minorHAnsi" w:hAnsiTheme="minorHAnsi" w:cstheme="minorHAnsi"/>
          <w:b/>
          <w:color w:val="0070C0"/>
          <w:sz w:val="24"/>
          <w:szCs w:val="24"/>
        </w:rPr>
        <w:t>ΟΔΗΓΙΕΣ</w:t>
      </w:r>
      <w:r w:rsidR="005922F6" w:rsidRPr="001C21BA">
        <w:rPr>
          <w:rFonts w:asciiTheme="minorHAnsi" w:hAnsiTheme="minorHAnsi" w:cstheme="minorHAnsi"/>
          <w:b/>
          <w:color w:val="0070C0"/>
          <w:sz w:val="24"/>
          <w:szCs w:val="24"/>
        </w:rPr>
        <w:t xml:space="preserve"> Ο.</w:t>
      </w:r>
      <w:r w:rsidR="00CC7C50" w:rsidRPr="001C21BA">
        <w:rPr>
          <w:rFonts w:asciiTheme="minorHAnsi" w:hAnsiTheme="minorHAnsi" w:cstheme="minorHAnsi"/>
          <w:b/>
          <w:color w:val="0070C0"/>
          <w:sz w:val="24"/>
          <w:szCs w:val="24"/>
        </w:rPr>
        <w:t>2</w:t>
      </w:r>
    </w:p>
    <w:p w14:paraId="4AA72192" w14:textId="77777777" w:rsidR="00135566" w:rsidRPr="001C21BA" w:rsidRDefault="00135566" w:rsidP="00CD560D">
      <w:pPr>
        <w:spacing w:line="280" w:lineRule="exact"/>
        <w:rPr>
          <w:rFonts w:asciiTheme="minorHAnsi" w:hAnsiTheme="minorHAnsi" w:cstheme="minorHAnsi"/>
          <w:b/>
          <w:color w:val="0070C0"/>
          <w:sz w:val="24"/>
          <w:szCs w:val="24"/>
        </w:rPr>
      </w:pPr>
    </w:p>
    <w:p w14:paraId="533C8E17" w14:textId="68A65EAC" w:rsidR="00CA6A6D" w:rsidRPr="001C21BA" w:rsidRDefault="00CA6A6D" w:rsidP="00CD560D">
      <w:pPr>
        <w:spacing w:line="280" w:lineRule="exact"/>
        <w:jc w:val="left"/>
        <w:rPr>
          <w:rFonts w:asciiTheme="minorHAnsi" w:eastAsiaTheme="minorHAnsi" w:hAnsiTheme="minorHAnsi" w:cstheme="minorHAnsi"/>
          <w:b/>
          <w:color w:val="0070C0"/>
          <w:sz w:val="24"/>
          <w:szCs w:val="24"/>
          <w:lang w:eastAsia="en-US"/>
        </w:rPr>
      </w:pPr>
    </w:p>
    <w:p w14:paraId="518AE232" w14:textId="2C36F1E9" w:rsidR="00B46043" w:rsidRPr="001C21BA" w:rsidRDefault="00B46043" w:rsidP="00CD560D">
      <w:pPr>
        <w:spacing w:line="280" w:lineRule="exact"/>
        <w:jc w:val="left"/>
        <w:rPr>
          <w:rFonts w:asciiTheme="minorHAnsi" w:eastAsiaTheme="minorHAnsi" w:hAnsiTheme="minorHAnsi" w:cstheme="minorHAnsi"/>
          <w:b/>
          <w:color w:val="0070C0"/>
          <w:sz w:val="24"/>
          <w:szCs w:val="24"/>
          <w:lang w:eastAsia="en-US"/>
        </w:rPr>
      </w:pPr>
    </w:p>
    <w:p w14:paraId="52EB33BC" w14:textId="7B4C8EC7" w:rsidR="00B46043" w:rsidRPr="001C21BA" w:rsidRDefault="00B46043" w:rsidP="00CD560D">
      <w:pPr>
        <w:spacing w:line="280" w:lineRule="exact"/>
        <w:jc w:val="left"/>
        <w:rPr>
          <w:rFonts w:asciiTheme="minorHAnsi" w:eastAsiaTheme="minorHAnsi" w:hAnsiTheme="minorHAnsi" w:cstheme="minorHAnsi"/>
          <w:b/>
          <w:color w:val="0070C0"/>
          <w:sz w:val="24"/>
          <w:szCs w:val="24"/>
          <w:lang w:eastAsia="en-US"/>
        </w:rPr>
      </w:pPr>
    </w:p>
    <w:p w14:paraId="430E5D1B" w14:textId="35CC47F9" w:rsidR="00B46043" w:rsidRPr="001C21BA" w:rsidRDefault="00B46043" w:rsidP="00CD560D">
      <w:pPr>
        <w:spacing w:line="280" w:lineRule="exact"/>
        <w:jc w:val="left"/>
        <w:rPr>
          <w:rFonts w:asciiTheme="minorHAnsi" w:eastAsiaTheme="minorHAnsi" w:hAnsiTheme="minorHAnsi" w:cstheme="minorHAnsi"/>
          <w:b/>
          <w:color w:val="0070C0"/>
          <w:sz w:val="24"/>
          <w:szCs w:val="24"/>
          <w:lang w:eastAsia="en-US"/>
        </w:rPr>
      </w:pPr>
    </w:p>
    <w:p w14:paraId="78F1EC87" w14:textId="28273F91" w:rsidR="00B46043" w:rsidRPr="001C21BA" w:rsidRDefault="00B46043" w:rsidP="00CD560D">
      <w:pPr>
        <w:spacing w:line="280" w:lineRule="exact"/>
        <w:jc w:val="left"/>
        <w:rPr>
          <w:rFonts w:asciiTheme="minorHAnsi" w:eastAsiaTheme="minorHAnsi" w:hAnsiTheme="minorHAnsi" w:cstheme="minorHAnsi"/>
          <w:b/>
          <w:color w:val="0070C0"/>
          <w:sz w:val="24"/>
          <w:szCs w:val="24"/>
          <w:lang w:eastAsia="en-US"/>
        </w:rPr>
      </w:pPr>
    </w:p>
    <w:p w14:paraId="04BE5966" w14:textId="216F709C" w:rsidR="00B46043" w:rsidRPr="001C21BA" w:rsidRDefault="00B46043" w:rsidP="00CD560D">
      <w:pPr>
        <w:spacing w:line="280" w:lineRule="exact"/>
        <w:jc w:val="left"/>
        <w:rPr>
          <w:rFonts w:asciiTheme="minorHAnsi" w:eastAsiaTheme="minorHAnsi" w:hAnsiTheme="minorHAnsi" w:cstheme="minorHAnsi"/>
          <w:b/>
          <w:color w:val="0070C0"/>
          <w:sz w:val="24"/>
          <w:szCs w:val="24"/>
          <w:lang w:eastAsia="en-US"/>
        </w:rPr>
      </w:pPr>
    </w:p>
    <w:p w14:paraId="4B3FD262" w14:textId="77777777" w:rsidR="00B46043" w:rsidRPr="001C21BA" w:rsidRDefault="00B46043" w:rsidP="00CD560D">
      <w:pPr>
        <w:spacing w:line="280" w:lineRule="exact"/>
        <w:jc w:val="left"/>
        <w:rPr>
          <w:rFonts w:asciiTheme="minorHAnsi" w:eastAsiaTheme="minorHAnsi" w:hAnsiTheme="minorHAnsi" w:cstheme="minorHAnsi"/>
          <w:b/>
          <w:color w:val="0070C0"/>
          <w:sz w:val="24"/>
          <w:szCs w:val="24"/>
          <w:lang w:eastAsia="en-US"/>
        </w:rPr>
      </w:pPr>
    </w:p>
    <w:p w14:paraId="5635E645" w14:textId="77777777" w:rsidR="00CA6A6D" w:rsidRPr="001C21BA" w:rsidRDefault="00CA6A6D" w:rsidP="00CD560D">
      <w:pPr>
        <w:spacing w:line="280" w:lineRule="exact"/>
        <w:jc w:val="left"/>
        <w:rPr>
          <w:rFonts w:asciiTheme="minorHAnsi" w:eastAsiaTheme="minorHAnsi" w:hAnsiTheme="minorHAnsi" w:cstheme="minorHAnsi"/>
          <w:b/>
          <w:color w:val="0070C0"/>
          <w:sz w:val="24"/>
          <w:szCs w:val="24"/>
          <w:lang w:eastAsia="en-US"/>
        </w:rPr>
      </w:pPr>
    </w:p>
    <w:p w14:paraId="5E4CCB65" w14:textId="77777777" w:rsidR="00CA6A6D" w:rsidRPr="001C21BA" w:rsidRDefault="00CA6A6D" w:rsidP="00CD560D">
      <w:pPr>
        <w:spacing w:line="280" w:lineRule="exact"/>
        <w:jc w:val="left"/>
        <w:rPr>
          <w:rFonts w:asciiTheme="minorHAnsi" w:eastAsiaTheme="minorHAnsi" w:hAnsiTheme="minorHAnsi" w:cstheme="minorHAnsi"/>
          <w:b/>
          <w:color w:val="0070C0"/>
          <w:sz w:val="24"/>
          <w:szCs w:val="24"/>
          <w:lang w:eastAsia="en-US"/>
        </w:rPr>
      </w:pPr>
    </w:p>
    <w:p w14:paraId="2447DBC8" w14:textId="5D481040" w:rsidR="00584C80" w:rsidRPr="001C21BA" w:rsidRDefault="00C1268D" w:rsidP="00CD560D">
      <w:pPr>
        <w:spacing w:line="280" w:lineRule="exact"/>
        <w:ind w:left="284" w:right="-2"/>
        <w:jc w:val="center"/>
        <w:rPr>
          <w:rFonts w:asciiTheme="minorHAnsi" w:eastAsiaTheme="minorHAnsi" w:hAnsiTheme="minorHAnsi" w:cstheme="minorHAnsi"/>
          <w:b/>
          <w:color w:val="0070C0"/>
          <w:sz w:val="24"/>
          <w:szCs w:val="24"/>
          <w:lang w:eastAsia="en-US"/>
        </w:rPr>
      </w:pPr>
      <w:r w:rsidRPr="001C21BA">
        <w:rPr>
          <w:rFonts w:asciiTheme="minorHAnsi" w:eastAsiaTheme="minorHAnsi" w:hAnsiTheme="minorHAnsi" w:cstheme="minorHAnsi"/>
          <w:b/>
          <w:color w:val="0070C0"/>
          <w:sz w:val="24"/>
          <w:szCs w:val="24"/>
          <w:lang w:eastAsia="en-US"/>
        </w:rPr>
        <w:t xml:space="preserve">ΠΛΑΙΣΙΟ </w:t>
      </w:r>
      <w:r w:rsidR="008E59D8" w:rsidRPr="001C21BA">
        <w:rPr>
          <w:rFonts w:asciiTheme="minorHAnsi" w:eastAsiaTheme="minorHAnsi" w:hAnsiTheme="minorHAnsi" w:cstheme="minorHAnsi"/>
          <w:b/>
          <w:color w:val="0070C0"/>
          <w:sz w:val="24"/>
          <w:szCs w:val="24"/>
          <w:lang w:eastAsia="en-US"/>
        </w:rPr>
        <w:t>ΔΙΑΧΕΙΡΙΣΤΙΚΩΝ</w:t>
      </w:r>
      <w:r w:rsidR="00555554" w:rsidRPr="001C21BA">
        <w:rPr>
          <w:rFonts w:asciiTheme="minorHAnsi" w:eastAsiaTheme="minorHAnsi" w:hAnsiTheme="minorHAnsi" w:cstheme="minorHAnsi"/>
          <w:b/>
          <w:color w:val="0070C0"/>
          <w:sz w:val="24"/>
          <w:szCs w:val="24"/>
          <w:lang w:eastAsia="en-US"/>
        </w:rPr>
        <w:t xml:space="preserve"> ΕΠΑΛΗΘΕΥΣΕ</w:t>
      </w:r>
      <w:r w:rsidR="008E59D8" w:rsidRPr="001C21BA">
        <w:rPr>
          <w:rFonts w:asciiTheme="minorHAnsi" w:eastAsiaTheme="minorHAnsi" w:hAnsiTheme="minorHAnsi" w:cstheme="minorHAnsi"/>
          <w:b/>
          <w:color w:val="0070C0"/>
          <w:sz w:val="24"/>
          <w:szCs w:val="24"/>
          <w:lang w:eastAsia="en-US"/>
        </w:rPr>
        <w:t>ΩΝ</w:t>
      </w:r>
      <w:r w:rsidRPr="001C21BA">
        <w:rPr>
          <w:rFonts w:asciiTheme="minorHAnsi" w:eastAsiaTheme="minorHAnsi" w:hAnsiTheme="minorHAnsi" w:cstheme="minorHAnsi"/>
          <w:b/>
          <w:color w:val="0070C0"/>
          <w:sz w:val="24"/>
          <w:szCs w:val="24"/>
          <w:lang w:eastAsia="en-US"/>
        </w:rPr>
        <w:t xml:space="preserve"> </w:t>
      </w:r>
    </w:p>
    <w:p w14:paraId="37D7DDC9" w14:textId="77777777" w:rsidR="00555554" w:rsidRPr="00555554" w:rsidRDefault="00555554" w:rsidP="00CD560D">
      <w:pPr>
        <w:spacing w:line="280" w:lineRule="exact"/>
        <w:ind w:left="284" w:right="-2"/>
        <w:jc w:val="center"/>
        <w:rPr>
          <w:rFonts w:eastAsiaTheme="minorHAnsi" w:cs="Tahoma"/>
          <w:b/>
          <w:color w:val="92D050"/>
          <w:sz w:val="24"/>
          <w:szCs w:val="24"/>
          <w:lang w:eastAsia="en-US"/>
        </w:rPr>
      </w:pPr>
    </w:p>
    <w:p w14:paraId="38779054" w14:textId="77777777" w:rsidR="00584C80" w:rsidRDefault="00584C80" w:rsidP="00CD560D">
      <w:pPr>
        <w:spacing w:line="280" w:lineRule="exact"/>
        <w:ind w:right="139"/>
        <w:jc w:val="center"/>
        <w:rPr>
          <w:rFonts w:eastAsiaTheme="minorHAnsi" w:cs="Tahoma"/>
          <w:b/>
          <w:color w:val="92D050"/>
          <w:sz w:val="24"/>
          <w:szCs w:val="24"/>
          <w:lang w:eastAsia="en-US"/>
        </w:rPr>
      </w:pPr>
    </w:p>
    <w:p w14:paraId="4AF037F7" w14:textId="77777777" w:rsidR="00631E65" w:rsidRPr="008E26C5" w:rsidRDefault="00631E65" w:rsidP="00CD560D">
      <w:pPr>
        <w:tabs>
          <w:tab w:val="left" w:pos="8789"/>
        </w:tabs>
        <w:spacing w:before="60" w:after="60" w:line="280" w:lineRule="exact"/>
        <w:ind w:left="426"/>
        <w:jc w:val="left"/>
        <w:rPr>
          <w:rFonts w:cs="Tahoma"/>
          <w:color w:val="41372F"/>
          <w:sz w:val="18"/>
          <w:szCs w:val="18"/>
        </w:rPr>
      </w:pPr>
    </w:p>
    <w:p w14:paraId="0D9CB3B2" w14:textId="19FFCC0C" w:rsidR="002C6F3C" w:rsidRDefault="002C6F3C" w:rsidP="00CD560D">
      <w:pPr>
        <w:spacing w:before="240" w:after="120" w:line="280" w:lineRule="exact"/>
        <w:ind w:right="397"/>
        <w:jc w:val="left"/>
        <w:rPr>
          <w:rFonts w:cs="Tahoma"/>
          <w:sz w:val="18"/>
          <w:szCs w:val="18"/>
        </w:rPr>
      </w:pPr>
    </w:p>
    <w:p w14:paraId="0543A894" w14:textId="6C4DB93F" w:rsidR="002C6F3C" w:rsidRDefault="002C6F3C" w:rsidP="00CD560D">
      <w:pPr>
        <w:spacing w:line="280" w:lineRule="exact"/>
        <w:rPr>
          <w:rFonts w:cs="Tahoma"/>
          <w:sz w:val="18"/>
          <w:szCs w:val="18"/>
        </w:rPr>
      </w:pPr>
    </w:p>
    <w:p w14:paraId="7CC8A722" w14:textId="77777777" w:rsidR="00055EC2" w:rsidRPr="002C6F3C" w:rsidRDefault="00055EC2" w:rsidP="00CD560D">
      <w:pPr>
        <w:spacing w:line="280" w:lineRule="exact"/>
        <w:rPr>
          <w:rFonts w:cs="Tahoma"/>
          <w:sz w:val="18"/>
          <w:szCs w:val="18"/>
        </w:rPr>
        <w:sectPr w:rsidR="00055EC2" w:rsidRPr="002C6F3C" w:rsidSect="003A1A1A">
          <w:footerReference w:type="default" r:id="rId11"/>
          <w:pgSz w:w="11906" w:h="16838" w:code="9"/>
          <w:pgMar w:top="2127" w:right="1418" w:bottom="1985" w:left="1418" w:header="709" w:footer="0" w:gutter="0"/>
          <w:pgNumType w:start="1"/>
          <w:cols w:space="708"/>
          <w:docGrid w:linePitch="360"/>
        </w:sectPr>
      </w:pPr>
    </w:p>
    <w:p w14:paraId="4AA2154F" w14:textId="7A169950" w:rsidR="00631E65" w:rsidRPr="008E26C5" w:rsidRDefault="001E4995" w:rsidP="005E7BD3">
      <w:pPr>
        <w:spacing w:before="240" w:after="120" w:line="280" w:lineRule="exact"/>
        <w:rPr>
          <w:rFonts w:cs="Tahoma"/>
          <w:b/>
          <w:color w:val="41372F"/>
          <w:sz w:val="18"/>
          <w:szCs w:val="18"/>
        </w:rPr>
      </w:pPr>
      <w:r w:rsidRPr="008E26C5">
        <w:rPr>
          <w:rFonts w:cs="Tahoma"/>
          <w:b/>
          <w:sz w:val="18"/>
          <w:szCs w:val="18"/>
        </w:rPr>
        <w:lastRenderedPageBreak/>
        <w:tab/>
      </w:r>
    </w:p>
    <w:p w14:paraId="404E9412" w14:textId="42CE9870" w:rsidR="000F41C1" w:rsidRPr="00E84BC6" w:rsidRDefault="000F41C1" w:rsidP="00CD560D">
      <w:pPr>
        <w:pStyle w:val="10"/>
        <w:numPr>
          <w:ilvl w:val="1"/>
          <w:numId w:val="3"/>
        </w:numPr>
        <w:spacing w:before="120" w:after="120" w:line="280" w:lineRule="exact"/>
        <w:ind w:left="425" w:hanging="425"/>
        <w:rPr>
          <w:rFonts w:asciiTheme="minorHAnsi" w:hAnsiTheme="minorHAnsi" w:cstheme="minorHAnsi"/>
          <w:sz w:val="22"/>
          <w:szCs w:val="22"/>
          <w:lang w:val="el-GR"/>
        </w:rPr>
      </w:pPr>
      <w:bookmarkStart w:id="0" w:name="_Toc138159075"/>
      <w:r w:rsidRPr="00E84BC6">
        <w:rPr>
          <w:rFonts w:asciiTheme="minorHAnsi" w:hAnsiTheme="minorHAnsi" w:cstheme="minorHAnsi"/>
          <w:sz w:val="22"/>
          <w:szCs w:val="22"/>
          <w:lang w:val="el-GR"/>
        </w:rPr>
        <w:t>ΝΟΜΙΚΗ ΒΑΣΗ</w:t>
      </w:r>
      <w:bookmarkEnd w:id="0"/>
      <w:r w:rsidRPr="00E84BC6">
        <w:rPr>
          <w:rFonts w:asciiTheme="minorHAnsi" w:hAnsiTheme="minorHAnsi" w:cstheme="minorHAnsi"/>
          <w:sz w:val="22"/>
          <w:szCs w:val="22"/>
          <w:lang w:val="el-GR"/>
        </w:rPr>
        <w:t xml:space="preserve"> </w:t>
      </w:r>
    </w:p>
    <w:p w14:paraId="668FC0BD" w14:textId="77777777" w:rsidR="00E84BC6" w:rsidRDefault="002F3780" w:rsidP="00CD560D">
      <w:pPr>
        <w:spacing w:before="120" w:after="40" w:line="280" w:lineRule="exact"/>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 xml:space="preserve">Σύμφωνα με </w:t>
      </w:r>
      <w:r w:rsidR="006947C6" w:rsidRPr="00E84BC6">
        <w:rPr>
          <w:rFonts w:asciiTheme="minorHAnsi" w:hAnsiTheme="minorHAnsi" w:cstheme="minorHAnsi"/>
          <w:color w:val="000000" w:themeColor="text1"/>
          <w:sz w:val="22"/>
          <w:szCs w:val="22"/>
        </w:rPr>
        <w:t>το άρθρο</w:t>
      </w:r>
      <w:r w:rsidRPr="00E84BC6">
        <w:rPr>
          <w:rFonts w:asciiTheme="minorHAnsi" w:hAnsiTheme="minorHAnsi" w:cstheme="minorHAnsi"/>
          <w:color w:val="000000" w:themeColor="text1"/>
          <w:sz w:val="22"/>
          <w:szCs w:val="22"/>
        </w:rPr>
        <w:t xml:space="preserve"> 74 του</w:t>
      </w:r>
      <w:r w:rsidR="00B84BDE" w:rsidRPr="00E84BC6">
        <w:rPr>
          <w:rFonts w:asciiTheme="minorHAnsi" w:hAnsiTheme="minorHAnsi" w:cstheme="minorHAnsi"/>
          <w:color w:val="000000" w:themeColor="text1"/>
          <w:sz w:val="22"/>
          <w:szCs w:val="22"/>
        </w:rPr>
        <w:t xml:space="preserve"> Κανονι</w:t>
      </w:r>
      <w:r w:rsidR="00E3273B" w:rsidRPr="00E84BC6">
        <w:rPr>
          <w:rFonts w:asciiTheme="minorHAnsi" w:hAnsiTheme="minorHAnsi" w:cstheme="minorHAnsi"/>
          <w:color w:val="000000" w:themeColor="text1"/>
          <w:sz w:val="22"/>
          <w:szCs w:val="22"/>
        </w:rPr>
        <w:t>σμ</w:t>
      </w:r>
      <w:r w:rsidR="00860AC3" w:rsidRPr="00E84BC6">
        <w:rPr>
          <w:rFonts w:asciiTheme="minorHAnsi" w:hAnsiTheme="minorHAnsi" w:cstheme="minorHAnsi"/>
          <w:color w:val="000000" w:themeColor="text1"/>
          <w:sz w:val="22"/>
          <w:szCs w:val="22"/>
        </w:rPr>
        <w:t>ού</w:t>
      </w:r>
      <w:r w:rsidR="00E3273B" w:rsidRPr="00E84BC6">
        <w:rPr>
          <w:rFonts w:asciiTheme="minorHAnsi" w:hAnsiTheme="minorHAnsi" w:cstheme="minorHAnsi"/>
          <w:color w:val="000000" w:themeColor="text1"/>
          <w:sz w:val="22"/>
          <w:szCs w:val="22"/>
        </w:rPr>
        <w:t xml:space="preserve"> </w:t>
      </w:r>
      <w:r w:rsidRPr="00E84BC6">
        <w:rPr>
          <w:rFonts w:asciiTheme="minorHAnsi" w:hAnsiTheme="minorHAnsi" w:cstheme="minorHAnsi"/>
          <w:color w:val="000000" w:themeColor="text1"/>
          <w:sz w:val="22"/>
          <w:szCs w:val="22"/>
        </w:rPr>
        <w:t>(ΕΕ)</w:t>
      </w:r>
      <w:r w:rsidR="00E3273B" w:rsidRPr="00E84BC6">
        <w:rPr>
          <w:rFonts w:asciiTheme="minorHAnsi" w:hAnsiTheme="minorHAnsi" w:cstheme="minorHAnsi"/>
          <w:color w:val="000000" w:themeColor="text1"/>
          <w:sz w:val="22"/>
          <w:szCs w:val="22"/>
        </w:rPr>
        <w:t xml:space="preserve"> </w:t>
      </w:r>
      <w:r w:rsidRPr="00E84BC6">
        <w:rPr>
          <w:rFonts w:asciiTheme="minorHAnsi" w:hAnsiTheme="minorHAnsi" w:cstheme="minorHAnsi"/>
          <w:color w:val="000000" w:themeColor="text1"/>
          <w:sz w:val="22"/>
          <w:szCs w:val="22"/>
        </w:rPr>
        <w:t>2021/1060</w:t>
      </w:r>
      <w:r w:rsidR="009C2389" w:rsidRPr="00E84BC6">
        <w:rPr>
          <w:rFonts w:asciiTheme="minorHAnsi" w:hAnsiTheme="minorHAnsi" w:cstheme="minorHAnsi"/>
          <w:color w:val="000000" w:themeColor="text1"/>
          <w:sz w:val="22"/>
          <w:szCs w:val="22"/>
        </w:rPr>
        <w:t>,</w:t>
      </w:r>
      <w:r w:rsidRPr="00E84BC6">
        <w:rPr>
          <w:rFonts w:asciiTheme="minorHAnsi" w:hAnsiTheme="minorHAnsi" w:cstheme="minorHAnsi"/>
          <w:color w:val="000000" w:themeColor="text1"/>
          <w:sz w:val="22"/>
          <w:szCs w:val="22"/>
        </w:rPr>
        <w:t xml:space="preserve"> </w:t>
      </w:r>
      <w:r w:rsidR="00DF3B7D" w:rsidRPr="00E84BC6">
        <w:rPr>
          <w:rFonts w:asciiTheme="minorHAnsi" w:hAnsiTheme="minorHAnsi" w:cstheme="minorHAnsi"/>
          <w:color w:val="000000" w:themeColor="text1"/>
          <w:sz w:val="22"/>
          <w:szCs w:val="22"/>
        </w:rPr>
        <w:t>δ</w:t>
      </w:r>
      <w:r w:rsidRPr="00E84BC6">
        <w:rPr>
          <w:rFonts w:asciiTheme="minorHAnsi" w:hAnsiTheme="minorHAnsi" w:cstheme="minorHAnsi"/>
          <w:color w:val="000000" w:themeColor="text1"/>
          <w:sz w:val="22"/>
          <w:szCs w:val="22"/>
        </w:rPr>
        <w:t>ιαχειριστικές επαληθεύσεις διενεργούνται σε μ</w:t>
      </w:r>
      <w:r w:rsidR="00E16ADF" w:rsidRPr="00E84BC6">
        <w:rPr>
          <w:rFonts w:asciiTheme="minorHAnsi" w:hAnsiTheme="minorHAnsi" w:cstheme="minorHAnsi"/>
          <w:color w:val="000000" w:themeColor="text1"/>
          <w:sz w:val="22"/>
          <w:szCs w:val="22"/>
        </w:rPr>
        <w:t>ία</w:t>
      </w:r>
      <w:r w:rsidRPr="00E84BC6">
        <w:rPr>
          <w:rFonts w:asciiTheme="minorHAnsi" w:hAnsiTheme="minorHAnsi" w:cstheme="minorHAnsi"/>
          <w:color w:val="000000" w:themeColor="text1"/>
          <w:sz w:val="22"/>
          <w:szCs w:val="22"/>
        </w:rPr>
        <w:t xml:space="preserve"> πράξη</w:t>
      </w:r>
      <w:r w:rsidR="00E16ADF" w:rsidRPr="00E84BC6">
        <w:rPr>
          <w:rFonts w:asciiTheme="minorHAnsi" w:hAnsiTheme="minorHAnsi" w:cstheme="minorHAnsi"/>
          <w:color w:val="000000" w:themeColor="text1"/>
          <w:sz w:val="22"/>
          <w:szCs w:val="22"/>
        </w:rPr>
        <w:t xml:space="preserve"> από τη Διαχειριστική Αρχή</w:t>
      </w:r>
      <w:r w:rsidR="0074215F" w:rsidRPr="00E84BC6">
        <w:rPr>
          <w:rFonts w:asciiTheme="minorHAnsi" w:hAnsiTheme="minorHAnsi" w:cstheme="minorHAnsi"/>
          <w:color w:val="000000" w:themeColor="text1"/>
          <w:sz w:val="22"/>
          <w:szCs w:val="22"/>
        </w:rPr>
        <w:t xml:space="preserve"> (ΔΑ)</w:t>
      </w:r>
      <w:r w:rsidRPr="00E84BC6">
        <w:rPr>
          <w:rFonts w:asciiTheme="minorHAnsi" w:hAnsiTheme="minorHAnsi" w:cstheme="minorHAnsi"/>
          <w:color w:val="000000" w:themeColor="text1"/>
          <w:sz w:val="22"/>
          <w:szCs w:val="22"/>
        </w:rPr>
        <w:t xml:space="preserve"> </w:t>
      </w:r>
      <w:r w:rsidR="00E84BC6">
        <w:rPr>
          <w:rFonts w:asciiTheme="minorHAnsi" w:hAnsiTheme="minorHAnsi" w:cstheme="minorHAnsi"/>
          <w:color w:val="000000" w:themeColor="text1"/>
          <w:sz w:val="22"/>
          <w:szCs w:val="22"/>
        </w:rPr>
        <w:t>με σκοπό της πιστοποίησης ,</w:t>
      </w:r>
      <w:r w:rsidRPr="00E84BC6">
        <w:rPr>
          <w:rFonts w:asciiTheme="minorHAnsi" w:hAnsiTheme="minorHAnsi" w:cstheme="minorHAnsi"/>
          <w:color w:val="000000" w:themeColor="text1"/>
          <w:sz w:val="22"/>
          <w:szCs w:val="22"/>
        </w:rPr>
        <w:t>ότι τα συγχρηματοδοτούμενα προϊόντα και υπηρεσίες έχουν παραδοθεί και ότι η πράξη είναι σύμφωνη με το εφαρμοστέο δίκαιο, το Πρόγραμμ</w:t>
      </w:r>
      <w:r w:rsidR="00F25D30" w:rsidRPr="00E84BC6">
        <w:rPr>
          <w:rFonts w:asciiTheme="minorHAnsi" w:hAnsiTheme="minorHAnsi" w:cstheme="minorHAnsi"/>
          <w:color w:val="000000" w:themeColor="text1"/>
          <w:sz w:val="22"/>
          <w:szCs w:val="22"/>
        </w:rPr>
        <w:t>α και τους όρους για τη στήριξή της</w:t>
      </w:r>
      <w:r w:rsidRPr="00E84BC6">
        <w:rPr>
          <w:rFonts w:asciiTheme="minorHAnsi" w:hAnsiTheme="minorHAnsi" w:cstheme="minorHAnsi"/>
          <w:color w:val="000000" w:themeColor="text1"/>
          <w:sz w:val="22"/>
          <w:szCs w:val="22"/>
        </w:rPr>
        <w:t xml:space="preserve">. </w:t>
      </w:r>
    </w:p>
    <w:p w14:paraId="6AAB9C35" w14:textId="11E057AA" w:rsidR="002F3780" w:rsidRPr="00E84BC6" w:rsidRDefault="002F3780" w:rsidP="00CD560D">
      <w:pPr>
        <w:spacing w:before="120" w:after="40" w:line="280" w:lineRule="exact"/>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 xml:space="preserve">Επιπλέον, διενεργούνται προκειμένου να διασφαλιστεί ότι: </w:t>
      </w:r>
    </w:p>
    <w:p w14:paraId="3D8A4D88" w14:textId="0AAAD022" w:rsidR="002F3780" w:rsidRPr="00E84BC6" w:rsidRDefault="002F3780" w:rsidP="00CD560D">
      <w:pPr>
        <w:autoSpaceDE w:val="0"/>
        <w:autoSpaceDN w:val="0"/>
        <w:adjustRightInd w:val="0"/>
        <w:spacing w:before="40" w:after="40" w:line="280" w:lineRule="exact"/>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 xml:space="preserve">α) </w:t>
      </w:r>
      <w:r w:rsidR="00CB7718" w:rsidRPr="00E84BC6">
        <w:rPr>
          <w:rFonts w:asciiTheme="minorHAnsi" w:hAnsiTheme="minorHAnsi" w:cstheme="minorHAnsi"/>
          <w:color w:val="000000" w:themeColor="text1"/>
          <w:sz w:val="22"/>
          <w:szCs w:val="22"/>
        </w:rPr>
        <w:t>ό</w:t>
      </w:r>
      <w:r w:rsidRPr="00E84BC6">
        <w:rPr>
          <w:rFonts w:asciiTheme="minorHAnsi" w:hAnsiTheme="minorHAnsi" w:cstheme="minorHAnsi"/>
          <w:color w:val="000000" w:themeColor="text1"/>
          <w:sz w:val="22"/>
          <w:szCs w:val="22"/>
        </w:rPr>
        <w:t>ταν πρέπει να γίνει επιστροφή εξόδων στη βάση</w:t>
      </w:r>
      <w:r w:rsidR="005F2005" w:rsidRPr="00E84BC6">
        <w:rPr>
          <w:rFonts w:asciiTheme="minorHAnsi" w:hAnsiTheme="minorHAnsi" w:cstheme="minorHAnsi"/>
          <w:color w:val="000000" w:themeColor="text1"/>
          <w:sz w:val="22"/>
          <w:szCs w:val="22"/>
        </w:rPr>
        <w:t xml:space="preserve"> </w:t>
      </w:r>
      <w:r w:rsidRPr="00E84BC6">
        <w:rPr>
          <w:rFonts w:asciiTheme="minorHAnsi" w:hAnsiTheme="minorHAnsi" w:cstheme="minorHAnsi"/>
          <w:i/>
          <w:color w:val="000000" w:themeColor="text1"/>
          <w:sz w:val="22"/>
          <w:szCs w:val="22"/>
        </w:rPr>
        <w:t>πραγματικών</w:t>
      </w:r>
      <w:r w:rsidRPr="00E84BC6">
        <w:rPr>
          <w:rFonts w:asciiTheme="minorHAnsi" w:hAnsiTheme="minorHAnsi" w:cstheme="minorHAnsi"/>
          <w:color w:val="000000" w:themeColor="text1"/>
          <w:sz w:val="22"/>
          <w:szCs w:val="22"/>
        </w:rPr>
        <w:t xml:space="preserve"> δαπανών, το ποσό των δαπανών που δηλώνουν οι δικαιούχοι σε σχέση με τα έξοδα αυτά έχει καταβληθεί, και ότι οι δικαιούχοι τηρούν χωριστά λογιστικά αρχεία ή χρησιμοποιούν κατάλληλους λογιστικούς κωδικούς για όλες τις συναλλαγές που σχετίζονται με την πράξη, </w:t>
      </w:r>
    </w:p>
    <w:p w14:paraId="6D527B73" w14:textId="70ACBA7F" w:rsidR="00DF3B7D" w:rsidRPr="00E84BC6" w:rsidRDefault="002F3780" w:rsidP="00CD560D">
      <w:pPr>
        <w:autoSpaceDE w:val="0"/>
        <w:autoSpaceDN w:val="0"/>
        <w:adjustRightInd w:val="0"/>
        <w:spacing w:before="40" w:after="40" w:line="280" w:lineRule="exact"/>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 xml:space="preserve">β) όταν πρέπει να γίνει επιστροφή εξόδων στη βάση </w:t>
      </w:r>
      <w:r w:rsidRPr="00E84BC6">
        <w:rPr>
          <w:rFonts w:asciiTheme="minorHAnsi" w:hAnsiTheme="minorHAnsi" w:cstheme="minorHAnsi"/>
          <w:i/>
          <w:color w:val="000000" w:themeColor="text1"/>
          <w:sz w:val="22"/>
          <w:szCs w:val="22"/>
        </w:rPr>
        <w:t>επιλογών απλοποιημένου κόστους</w:t>
      </w:r>
      <w:r w:rsidRPr="00E84BC6">
        <w:rPr>
          <w:rFonts w:asciiTheme="minorHAnsi" w:hAnsiTheme="minorHAnsi" w:cstheme="minorHAnsi"/>
          <w:color w:val="000000" w:themeColor="text1"/>
          <w:sz w:val="22"/>
          <w:szCs w:val="22"/>
        </w:rPr>
        <w:t xml:space="preserve">, πληρούνται οι προϋποθέσεις για την επιστροφή των δαπανών στον δικαιούχο, </w:t>
      </w:r>
      <w:r w:rsidR="00DF3B7D" w:rsidRPr="00E84BC6">
        <w:rPr>
          <w:rFonts w:asciiTheme="minorHAnsi" w:hAnsiTheme="minorHAnsi" w:cstheme="minorHAnsi"/>
          <w:color w:val="000000" w:themeColor="text1"/>
          <w:sz w:val="22"/>
          <w:szCs w:val="22"/>
        </w:rPr>
        <w:t>και</w:t>
      </w:r>
    </w:p>
    <w:p w14:paraId="5D293068" w14:textId="4CE496A5" w:rsidR="00A07714" w:rsidRPr="00E84BC6" w:rsidRDefault="002F3780" w:rsidP="00CD560D">
      <w:pPr>
        <w:autoSpaceDE w:val="0"/>
        <w:autoSpaceDN w:val="0"/>
        <w:adjustRightInd w:val="0"/>
        <w:spacing w:before="40" w:after="40" w:line="280" w:lineRule="exact"/>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 xml:space="preserve">γ) όταν </w:t>
      </w:r>
      <w:r w:rsidRPr="00E84BC6">
        <w:rPr>
          <w:rFonts w:asciiTheme="minorHAnsi" w:hAnsiTheme="minorHAnsi" w:cstheme="minorHAnsi"/>
          <w:i/>
          <w:color w:val="000000" w:themeColor="text1"/>
          <w:sz w:val="22"/>
          <w:szCs w:val="22"/>
        </w:rPr>
        <w:t>η χρηματοδότηση δεν συνδέεται με δαπάνες</w:t>
      </w:r>
      <w:r w:rsidRPr="00E84BC6">
        <w:rPr>
          <w:rFonts w:asciiTheme="minorHAnsi" w:hAnsiTheme="minorHAnsi" w:cstheme="minorHAnsi"/>
          <w:color w:val="000000" w:themeColor="text1"/>
          <w:sz w:val="22"/>
          <w:szCs w:val="22"/>
        </w:rPr>
        <w:t>, έχουν εκπληρωθεί οι όροι για επιστροφή από την Επιτροπή ή έχουν επιτευχθεί τα αποτελέσματα</w:t>
      </w:r>
      <w:r w:rsidR="00DF3B7D" w:rsidRPr="00E84BC6">
        <w:rPr>
          <w:rFonts w:asciiTheme="minorHAnsi" w:hAnsiTheme="minorHAnsi" w:cstheme="minorHAnsi"/>
          <w:color w:val="000000" w:themeColor="text1"/>
          <w:sz w:val="22"/>
          <w:szCs w:val="22"/>
        </w:rPr>
        <w:t>.</w:t>
      </w:r>
    </w:p>
    <w:p w14:paraId="181BA7E8" w14:textId="77777777" w:rsidR="00E84BC6" w:rsidRDefault="00DF3B7D" w:rsidP="00CD560D">
      <w:pPr>
        <w:spacing w:before="120" w:line="280" w:lineRule="exact"/>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Οι διαχειριστικές επαληθεύσεις περιλαμβάνουν</w:t>
      </w:r>
      <w:r w:rsidR="00E84BC6">
        <w:rPr>
          <w:rFonts w:asciiTheme="minorHAnsi" w:hAnsiTheme="minorHAnsi" w:cstheme="minorHAnsi"/>
          <w:color w:val="000000" w:themeColor="text1"/>
          <w:sz w:val="22"/>
          <w:szCs w:val="22"/>
        </w:rPr>
        <w:t xml:space="preserve"> τόσο τις διοικητικές επαληθεύσεις επί τη βάσει των δηλώσεων δαπανών, που υποβάλουν οι δικαιούχοι, όσο και επί τη βάσει των επιτόπιων επαληθεύσεων των πράξεων.</w:t>
      </w:r>
    </w:p>
    <w:p w14:paraId="3AA45558" w14:textId="4BD77489" w:rsidR="00C405BF" w:rsidRPr="00E84BC6" w:rsidRDefault="00E84BC6" w:rsidP="00CD560D">
      <w:pPr>
        <w:spacing w:before="120" w:line="280" w:lineRule="exact"/>
        <w:rPr>
          <w:rFonts w:asciiTheme="minorHAnsi" w:hAnsiTheme="minorHAnsi" w:cstheme="minorHAnsi"/>
          <w:color w:val="auto"/>
          <w:sz w:val="22"/>
          <w:szCs w:val="22"/>
        </w:rPr>
      </w:pPr>
      <w:r>
        <w:rPr>
          <w:rFonts w:asciiTheme="minorHAnsi" w:hAnsiTheme="minorHAnsi" w:cstheme="minorHAnsi"/>
          <w:color w:val="000000" w:themeColor="text1"/>
          <w:sz w:val="22"/>
          <w:szCs w:val="22"/>
        </w:rPr>
        <w:t xml:space="preserve">Οι ως άνω επαληθεύσεις </w:t>
      </w:r>
      <w:r w:rsidR="004D009B" w:rsidRPr="00E84BC6">
        <w:rPr>
          <w:rFonts w:asciiTheme="minorHAnsi" w:hAnsiTheme="minorHAnsi" w:cstheme="minorHAnsi"/>
          <w:color w:val="000000" w:themeColor="text1"/>
          <w:sz w:val="22"/>
          <w:szCs w:val="22"/>
        </w:rPr>
        <w:t>πρέπει να διενεργούνται πριν από την υποβολή των λογαριασμών</w:t>
      </w:r>
      <w:r w:rsidR="00860AC3" w:rsidRPr="00E84BC6">
        <w:rPr>
          <w:rFonts w:asciiTheme="minorHAnsi" w:hAnsiTheme="minorHAnsi" w:cstheme="minorHAnsi"/>
          <w:color w:val="auto"/>
          <w:sz w:val="22"/>
          <w:szCs w:val="22"/>
        </w:rPr>
        <w:t xml:space="preserve"> στην Ευρωπαϊκή Επιτροπή, όπως αυτοί προβλέπονται στο άρθρο 98 του Κανονισμού 2021/1060</w:t>
      </w:r>
      <w:r>
        <w:rPr>
          <w:rFonts w:asciiTheme="minorHAnsi" w:hAnsiTheme="minorHAnsi" w:cstheme="minorHAnsi"/>
          <w:color w:val="auto"/>
          <w:sz w:val="22"/>
          <w:szCs w:val="22"/>
        </w:rPr>
        <w:t xml:space="preserve"> και βασίζονται σε εκτίμηση </w:t>
      </w:r>
      <w:r w:rsidR="00C405BF" w:rsidRPr="00E84BC6">
        <w:rPr>
          <w:rFonts w:asciiTheme="minorHAnsi" w:hAnsiTheme="minorHAnsi" w:cstheme="minorHAnsi"/>
          <w:color w:val="auto"/>
          <w:sz w:val="22"/>
          <w:szCs w:val="22"/>
        </w:rPr>
        <w:t xml:space="preserve">κινδύνου και είναι ανάλογες </w:t>
      </w:r>
      <w:r w:rsidR="008332FA" w:rsidRPr="00E84BC6">
        <w:rPr>
          <w:rFonts w:asciiTheme="minorHAnsi" w:hAnsiTheme="minorHAnsi" w:cstheme="minorHAnsi"/>
          <w:color w:val="auto"/>
          <w:sz w:val="22"/>
          <w:szCs w:val="22"/>
        </w:rPr>
        <w:t xml:space="preserve">με </w:t>
      </w:r>
      <w:r w:rsidR="00432253" w:rsidRPr="00E84BC6">
        <w:rPr>
          <w:rFonts w:asciiTheme="minorHAnsi" w:hAnsiTheme="minorHAnsi" w:cstheme="minorHAnsi"/>
          <w:color w:val="auto"/>
          <w:sz w:val="22"/>
          <w:szCs w:val="22"/>
        </w:rPr>
        <w:t xml:space="preserve">κινδύνους που έχουν εντοπιστεί </w:t>
      </w:r>
      <w:r w:rsidR="00C405BF" w:rsidRPr="00E84BC6">
        <w:rPr>
          <w:rFonts w:asciiTheme="minorHAnsi" w:hAnsiTheme="minorHAnsi" w:cstheme="minorHAnsi"/>
          <w:color w:val="auto"/>
          <w:sz w:val="22"/>
          <w:szCs w:val="22"/>
        </w:rPr>
        <w:t xml:space="preserve">εκ των προτέρων </w:t>
      </w:r>
      <w:r w:rsidR="00432253" w:rsidRPr="00E84BC6">
        <w:rPr>
          <w:rFonts w:asciiTheme="minorHAnsi" w:hAnsiTheme="minorHAnsi" w:cstheme="minorHAnsi"/>
          <w:color w:val="auto"/>
          <w:sz w:val="22"/>
          <w:szCs w:val="22"/>
        </w:rPr>
        <w:t>και γραπτώς</w:t>
      </w:r>
      <w:r w:rsidR="00C405BF" w:rsidRPr="00E84BC6">
        <w:rPr>
          <w:rFonts w:asciiTheme="minorHAnsi" w:hAnsiTheme="minorHAnsi" w:cstheme="minorHAnsi"/>
          <w:color w:val="auto"/>
          <w:sz w:val="22"/>
          <w:szCs w:val="22"/>
        </w:rPr>
        <w:t xml:space="preserve">. </w:t>
      </w:r>
    </w:p>
    <w:p w14:paraId="44FC1836" w14:textId="4852532F" w:rsidR="00E16ADF" w:rsidRPr="00E84BC6" w:rsidRDefault="00E84BC6" w:rsidP="00CD560D">
      <w:pPr>
        <w:spacing w:before="120" w:after="120" w:line="280" w:lineRule="exac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Εφόσον η </w:t>
      </w:r>
      <w:r w:rsidR="00E16ADF" w:rsidRPr="00E84BC6">
        <w:rPr>
          <w:rFonts w:asciiTheme="minorHAnsi" w:hAnsiTheme="minorHAnsi" w:cstheme="minorHAnsi"/>
          <w:color w:val="000000" w:themeColor="text1"/>
          <w:sz w:val="22"/>
          <w:szCs w:val="22"/>
        </w:rPr>
        <w:t>ΔΑ είναι και δικαιούχος στο πλαίσιο</w:t>
      </w:r>
      <w:r>
        <w:rPr>
          <w:rFonts w:asciiTheme="minorHAnsi" w:hAnsiTheme="minorHAnsi" w:cstheme="minorHAnsi"/>
          <w:color w:val="000000" w:themeColor="text1"/>
          <w:sz w:val="22"/>
          <w:szCs w:val="22"/>
        </w:rPr>
        <w:t xml:space="preserve"> των ΤΑΜΕΥ</w:t>
      </w:r>
      <w:r w:rsidR="00E16ADF" w:rsidRPr="00E84BC6">
        <w:rPr>
          <w:rFonts w:asciiTheme="minorHAnsi" w:hAnsiTheme="minorHAnsi" w:cstheme="minorHAnsi"/>
          <w:color w:val="000000" w:themeColor="text1"/>
          <w:sz w:val="22"/>
          <w:szCs w:val="22"/>
        </w:rPr>
        <w:t xml:space="preserve">, οι ρυθμίσεις για τις διαχειριστικές επαληθεύσεις </w:t>
      </w:r>
      <w:r w:rsidR="00C405BF" w:rsidRPr="00E84BC6">
        <w:rPr>
          <w:rFonts w:asciiTheme="minorHAnsi" w:hAnsiTheme="minorHAnsi" w:cstheme="minorHAnsi"/>
          <w:color w:val="000000" w:themeColor="text1"/>
          <w:sz w:val="22"/>
          <w:szCs w:val="22"/>
        </w:rPr>
        <w:t xml:space="preserve">θα πρέπει να </w:t>
      </w:r>
      <w:r w:rsidR="00E16ADF" w:rsidRPr="00E84BC6">
        <w:rPr>
          <w:rFonts w:asciiTheme="minorHAnsi" w:hAnsiTheme="minorHAnsi" w:cstheme="minorHAnsi"/>
          <w:color w:val="000000" w:themeColor="text1"/>
          <w:sz w:val="22"/>
          <w:szCs w:val="22"/>
        </w:rPr>
        <w:t>εξασφαλίζουν διαχωρισμό των καθηκόντων.</w:t>
      </w:r>
    </w:p>
    <w:p w14:paraId="6D1BF802" w14:textId="1AB1AF0E" w:rsidR="00E84BC6" w:rsidRDefault="00843540" w:rsidP="00E84BC6">
      <w:pPr>
        <w:spacing w:before="120" w:line="276" w:lineRule="auto"/>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Οι κανονιστικές απαιτήσεις που σχετίζονται</w:t>
      </w:r>
      <w:r w:rsidR="00122CF3" w:rsidRPr="00E84BC6">
        <w:rPr>
          <w:rFonts w:asciiTheme="minorHAnsi" w:hAnsiTheme="minorHAnsi" w:cstheme="minorHAnsi"/>
          <w:color w:val="000000" w:themeColor="text1"/>
          <w:sz w:val="22"/>
          <w:szCs w:val="22"/>
        </w:rPr>
        <w:t xml:space="preserve"> </w:t>
      </w:r>
      <w:r w:rsidRPr="00E84BC6">
        <w:rPr>
          <w:rFonts w:asciiTheme="minorHAnsi" w:hAnsiTheme="minorHAnsi" w:cstheme="minorHAnsi"/>
          <w:color w:val="000000" w:themeColor="text1"/>
          <w:sz w:val="22"/>
          <w:szCs w:val="22"/>
        </w:rPr>
        <w:t xml:space="preserve">με </w:t>
      </w:r>
      <w:r w:rsidR="009B2C72" w:rsidRPr="00E84BC6">
        <w:rPr>
          <w:rFonts w:asciiTheme="minorHAnsi" w:hAnsiTheme="minorHAnsi" w:cstheme="minorHAnsi"/>
          <w:color w:val="000000" w:themeColor="text1"/>
          <w:sz w:val="22"/>
          <w:szCs w:val="22"/>
        </w:rPr>
        <w:t xml:space="preserve">τις αρμοδιότητες, </w:t>
      </w:r>
      <w:r w:rsidRPr="00E84BC6">
        <w:rPr>
          <w:rFonts w:asciiTheme="minorHAnsi" w:hAnsiTheme="minorHAnsi" w:cstheme="minorHAnsi"/>
          <w:color w:val="000000" w:themeColor="text1"/>
          <w:sz w:val="22"/>
          <w:szCs w:val="22"/>
        </w:rPr>
        <w:t xml:space="preserve">το </w:t>
      </w:r>
      <w:r w:rsidR="00122CF3" w:rsidRPr="00E84BC6">
        <w:rPr>
          <w:rFonts w:asciiTheme="minorHAnsi" w:hAnsiTheme="minorHAnsi" w:cstheme="minorHAnsi"/>
          <w:color w:val="000000" w:themeColor="text1"/>
          <w:sz w:val="22"/>
          <w:szCs w:val="22"/>
        </w:rPr>
        <w:t>αντικείμεν</w:t>
      </w:r>
      <w:r w:rsidR="001072EA" w:rsidRPr="00E84BC6">
        <w:rPr>
          <w:rFonts w:asciiTheme="minorHAnsi" w:hAnsiTheme="minorHAnsi" w:cstheme="minorHAnsi"/>
          <w:color w:val="000000" w:themeColor="text1"/>
          <w:sz w:val="22"/>
          <w:szCs w:val="22"/>
        </w:rPr>
        <w:t>ο τω</w:t>
      </w:r>
      <w:r w:rsidR="009B2C72" w:rsidRPr="00E84BC6">
        <w:rPr>
          <w:rFonts w:asciiTheme="minorHAnsi" w:hAnsiTheme="minorHAnsi" w:cstheme="minorHAnsi"/>
          <w:color w:val="000000" w:themeColor="text1"/>
          <w:sz w:val="22"/>
          <w:szCs w:val="22"/>
        </w:rPr>
        <w:t xml:space="preserve">ν διαχειριστών επαληθεύσεων, </w:t>
      </w:r>
      <w:r w:rsidR="00122CF3" w:rsidRPr="00E84BC6">
        <w:rPr>
          <w:rFonts w:asciiTheme="minorHAnsi" w:hAnsiTheme="minorHAnsi" w:cstheme="minorHAnsi"/>
          <w:color w:val="000000" w:themeColor="text1"/>
          <w:sz w:val="22"/>
          <w:szCs w:val="22"/>
        </w:rPr>
        <w:t xml:space="preserve">το </w:t>
      </w:r>
      <w:r w:rsidR="009B2C72" w:rsidRPr="00E84BC6">
        <w:rPr>
          <w:rFonts w:asciiTheme="minorHAnsi" w:hAnsiTheme="minorHAnsi" w:cstheme="minorHAnsi"/>
          <w:color w:val="000000" w:themeColor="text1"/>
          <w:sz w:val="22"/>
          <w:szCs w:val="22"/>
        </w:rPr>
        <w:t xml:space="preserve">χειρισμό των αποτελεσμάτων τους και </w:t>
      </w:r>
      <w:r w:rsidR="00122CF3" w:rsidRPr="00E84BC6">
        <w:rPr>
          <w:rFonts w:asciiTheme="minorHAnsi" w:hAnsiTheme="minorHAnsi" w:cstheme="minorHAnsi"/>
          <w:color w:val="000000" w:themeColor="text1"/>
          <w:sz w:val="22"/>
          <w:szCs w:val="22"/>
        </w:rPr>
        <w:t>τη διασφάλιση της διαδρομής ελέγχου</w:t>
      </w:r>
      <w:r w:rsidR="00E84BC6">
        <w:rPr>
          <w:rFonts w:asciiTheme="minorHAnsi" w:hAnsiTheme="minorHAnsi" w:cstheme="minorHAnsi"/>
          <w:color w:val="000000" w:themeColor="text1"/>
          <w:sz w:val="22"/>
          <w:szCs w:val="22"/>
        </w:rPr>
        <w:t xml:space="preserve"> ενσωματώνονται στον ν.4914/2022 στην ΥΑ αναδιάρθρωσης της Υπηρεσίας καθώς και </w:t>
      </w:r>
      <w:r w:rsidR="00E84BC6" w:rsidRPr="00E84BC6">
        <w:rPr>
          <w:rFonts w:asciiTheme="minorHAnsi" w:hAnsiTheme="minorHAnsi" w:cstheme="minorHAnsi"/>
          <w:color w:val="000000" w:themeColor="text1"/>
          <w:sz w:val="22"/>
          <w:szCs w:val="22"/>
        </w:rPr>
        <w:t xml:space="preserve">Υπ’ </w:t>
      </w:r>
      <w:proofErr w:type="spellStart"/>
      <w:r w:rsidR="00E84BC6" w:rsidRPr="00E84BC6">
        <w:rPr>
          <w:rFonts w:asciiTheme="minorHAnsi" w:hAnsiTheme="minorHAnsi" w:cstheme="minorHAnsi"/>
          <w:color w:val="000000" w:themeColor="text1"/>
          <w:sz w:val="22"/>
          <w:szCs w:val="22"/>
        </w:rPr>
        <w:t>αρ</w:t>
      </w:r>
      <w:proofErr w:type="spellEnd"/>
      <w:r w:rsidR="00E84BC6" w:rsidRPr="00E84BC6">
        <w:rPr>
          <w:rFonts w:asciiTheme="minorHAnsi" w:hAnsiTheme="minorHAnsi" w:cstheme="minorHAnsi"/>
          <w:color w:val="000000" w:themeColor="text1"/>
          <w:sz w:val="22"/>
          <w:szCs w:val="22"/>
        </w:rPr>
        <w:t>.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 (Β’ 3400)</w:t>
      </w:r>
      <w:r w:rsidR="00E84BC6">
        <w:rPr>
          <w:rFonts w:asciiTheme="minorHAnsi" w:hAnsiTheme="minorHAnsi" w:cstheme="minorHAnsi"/>
          <w:color w:val="000000" w:themeColor="text1"/>
          <w:sz w:val="22"/>
          <w:szCs w:val="22"/>
        </w:rPr>
        <w:t>.</w:t>
      </w:r>
    </w:p>
    <w:p w14:paraId="2DEF9C6A" w14:textId="2560A189" w:rsidR="007B5AB1" w:rsidRPr="00E84BC6" w:rsidRDefault="00E84BC6" w:rsidP="00CD560D">
      <w:pPr>
        <w:spacing w:before="120" w:after="120" w:line="280" w:lineRule="exact"/>
        <w:rPr>
          <w:rFonts w:asciiTheme="minorHAnsi" w:hAnsiTheme="minorHAnsi" w:cstheme="minorHAnsi"/>
          <w:color w:val="auto"/>
          <w:sz w:val="22"/>
          <w:szCs w:val="22"/>
        </w:rPr>
      </w:pPr>
      <w:r>
        <w:rPr>
          <w:rFonts w:asciiTheme="minorHAnsi" w:hAnsiTheme="minorHAnsi" w:cstheme="minorHAnsi"/>
          <w:color w:val="auto"/>
          <w:sz w:val="22"/>
          <w:szCs w:val="22"/>
        </w:rPr>
        <w:t>Σ</w:t>
      </w:r>
      <w:r w:rsidRPr="00E84BC6">
        <w:rPr>
          <w:rFonts w:asciiTheme="minorHAnsi" w:hAnsiTheme="minorHAnsi" w:cstheme="minorHAnsi"/>
          <w:color w:val="auto"/>
          <w:sz w:val="22"/>
          <w:szCs w:val="22"/>
        </w:rPr>
        <w:t xml:space="preserve">το άρθρο 51 του Ν. 4914/2022 περιλαμβάνονται προβλέψεις για τη μη σύγκρουση συμφερόντων όπως αυτή ορίζεται στην παρ. 3 του άρθρου 61 του Δημοσιονομικού Κανονισμού (Καν ΕE, </w:t>
      </w:r>
      <w:proofErr w:type="spellStart"/>
      <w:r w:rsidRPr="00E84BC6">
        <w:rPr>
          <w:rFonts w:asciiTheme="minorHAnsi" w:hAnsiTheme="minorHAnsi" w:cstheme="minorHAnsi"/>
          <w:color w:val="auto"/>
          <w:sz w:val="22"/>
          <w:szCs w:val="22"/>
        </w:rPr>
        <w:t>Ευρατόμ</w:t>
      </w:r>
      <w:proofErr w:type="spellEnd"/>
      <w:r w:rsidRPr="00E84BC6">
        <w:rPr>
          <w:rFonts w:asciiTheme="minorHAnsi" w:hAnsiTheme="minorHAnsi" w:cstheme="minorHAnsi"/>
          <w:color w:val="auto"/>
          <w:sz w:val="22"/>
          <w:szCs w:val="22"/>
        </w:rPr>
        <w:t xml:space="preserve"> 2018/1046)</w:t>
      </w:r>
      <w:r>
        <w:rPr>
          <w:rFonts w:asciiTheme="minorHAnsi" w:hAnsiTheme="minorHAnsi" w:cstheme="minorHAnsi"/>
          <w:color w:val="auto"/>
          <w:sz w:val="22"/>
          <w:szCs w:val="22"/>
        </w:rPr>
        <w:t xml:space="preserve"> και σε σχέση με την </w:t>
      </w:r>
      <w:r w:rsidR="007B5AB1" w:rsidRPr="00E84BC6">
        <w:rPr>
          <w:rFonts w:asciiTheme="minorHAnsi" w:hAnsiTheme="minorHAnsi" w:cstheme="minorHAnsi"/>
          <w:color w:val="000000" w:themeColor="text1"/>
          <w:sz w:val="22"/>
          <w:szCs w:val="22"/>
        </w:rPr>
        <w:t xml:space="preserve">στην πιστοποίηση του φυσικού και οικονομικού αντικειμένου σε πράξεις που </w:t>
      </w:r>
      <w:r w:rsidR="004F6CE5" w:rsidRPr="00E84BC6">
        <w:rPr>
          <w:rFonts w:asciiTheme="minorHAnsi" w:hAnsiTheme="minorHAnsi" w:cstheme="minorHAnsi"/>
          <w:color w:val="000000" w:themeColor="text1"/>
          <w:sz w:val="22"/>
          <w:szCs w:val="22"/>
        </w:rPr>
        <w:t>υλοποιούνται</w:t>
      </w:r>
      <w:r w:rsidR="00A5338C" w:rsidRPr="00E84BC6">
        <w:rPr>
          <w:rFonts w:asciiTheme="minorHAnsi" w:hAnsiTheme="minorHAnsi" w:cstheme="minorHAnsi"/>
          <w:color w:val="000000" w:themeColor="text1"/>
          <w:sz w:val="22"/>
          <w:szCs w:val="22"/>
        </w:rPr>
        <w:t xml:space="preserve"> μέσω</w:t>
      </w:r>
      <w:r w:rsidR="007B5AB1" w:rsidRPr="00E84BC6">
        <w:rPr>
          <w:rFonts w:asciiTheme="minorHAnsi" w:hAnsiTheme="minorHAnsi" w:cstheme="minorHAnsi"/>
          <w:color w:val="000000" w:themeColor="text1"/>
          <w:sz w:val="22"/>
          <w:szCs w:val="22"/>
        </w:rPr>
        <w:t xml:space="preserve"> δημ</w:t>
      </w:r>
      <w:r w:rsidR="00A5338C" w:rsidRPr="00E84BC6">
        <w:rPr>
          <w:rFonts w:asciiTheme="minorHAnsi" w:hAnsiTheme="minorHAnsi" w:cstheme="minorHAnsi"/>
          <w:color w:val="000000" w:themeColor="text1"/>
          <w:sz w:val="22"/>
          <w:szCs w:val="22"/>
        </w:rPr>
        <w:t>οσίων συμβάσεων</w:t>
      </w:r>
      <w:r w:rsidR="007B5AB1" w:rsidRPr="00E84BC6">
        <w:rPr>
          <w:rFonts w:asciiTheme="minorHAnsi" w:hAnsiTheme="minorHAnsi" w:cstheme="minorHAnsi"/>
          <w:color w:val="000000" w:themeColor="text1"/>
          <w:sz w:val="22"/>
          <w:szCs w:val="22"/>
        </w:rPr>
        <w:t xml:space="preserve"> εφαρμόζονται</w:t>
      </w:r>
      <w:r w:rsidR="004F6CE5" w:rsidRPr="00E84BC6">
        <w:rPr>
          <w:rFonts w:asciiTheme="minorHAnsi" w:hAnsiTheme="minorHAnsi" w:cstheme="minorHAnsi"/>
          <w:color w:val="000000" w:themeColor="text1"/>
          <w:sz w:val="22"/>
          <w:szCs w:val="22"/>
        </w:rPr>
        <w:t>, μεταξύ άλλων, και οι</w:t>
      </w:r>
      <w:r w:rsidR="00BD55D9" w:rsidRPr="00E84BC6">
        <w:rPr>
          <w:rFonts w:asciiTheme="minorHAnsi" w:hAnsiTheme="minorHAnsi" w:cstheme="minorHAnsi"/>
          <w:color w:val="000000" w:themeColor="text1"/>
          <w:sz w:val="22"/>
          <w:szCs w:val="22"/>
        </w:rPr>
        <w:t xml:space="preserve"> </w:t>
      </w:r>
      <w:r w:rsidR="000C0A0F" w:rsidRPr="00E84BC6">
        <w:rPr>
          <w:rFonts w:asciiTheme="minorHAnsi" w:hAnsiTheme="minorHAnsi" w:cstheme="minorHAnsi"/>
          <w:color w:val="000000" w:themeColor="text1"/>
          <w:sz w:val="22"/>
          <w:szCs w:val="22"/>
        </w:rPr>
        <w:t xml:space="preserve">σχετικές διατάξεις του </w:t>
      </w:r>
      <w:r w:rsidR="00A5338C" w:rsidRPr="00E84BC6">
        <w:rPr>
          <w:rFonts w:asciiTheme="minorHAnsi" w:hAnsiTheme="minorHAnsi" w:cstheme="minorHAnsi"/>
          <w:color w:val="000000" w:themeColor="text1"/>
          <w:sz w:val="22"/>
          <w:szCs w:val="22"/>
        </w:rPr>
        <w:t>ν</w:t>
      </w:r>
      <w:r w:rsidR="007B5AB1" w:rsidRPr="00E84BC6">
        <w:rPr>
          <w:rFonts w:asciiTheme="minorHAnsi" w:hAnsiTheme="minorHAnsi" w:cstheme="minorHAnsi"/>
          <w:color w:val="000000" w:themeColor="text1"/>
          <w:sz w:val="22"/>
          <w:szCs w:val="22"/>
        </w:rPr>
        <w:t>. 4412</w:t>
      </w:r>
      <w:r w:rsidR="007B5AB1" w:rsidRPr="00E84BC6">
        <w:rPr>
          <w:rFonts w:asciiTheme="minorHAnsi" w:hAnsiTheme="minorHAnsi" w:cstheme="minorHAnsi"/>
          <w:color w:val="auto"/>
          <w:sz w:val="22"/>
          <w:szCs w:val="22"/>
        </w:rPr>
        <w:t xml:space="preserve">/2016. </w:t>
      </w:r>
    </w:p>
    <w:p w14:paraId="26B0D1E4" w14:textId="36BDCC3B" w:rsidR="00FE48F4" w:rsidRPr="00E84BC6" w:rsidRDefault="00F14218" w:rsidP="00CD560D">
      <w:pPr>
        <w:pStyle w:val="10"/>
        <w:numPr>
          <w:ilvl w:val="1"/>
          <w:numId w:val="3"/>
        </w:numPr>
        <w:spacing w:before="240" w:after="120" w:line="280" w:lineRule="exact"/>
        <w:ind w:left="425" w:hanging="425"/>
        <w:rPr>
          <w:rFonts w:asciiTheme="minorHAnsi" w:hAnsiTheme="minorHAnsi" w:cstheme="minorHAnsi"/>
          <w:sz w:val="22"/>
          <w:szCs w:val="22"/>
          <w:lang w:val="el-GR"/>
        </w:rPr>
      </w:pPr>
      <w:bookmarkStart w:id="1" w:name="_Toc138159076"/>
      <w:r w:rsidRPr="00E84BC6">
        <w:rPr>
          <w:rFonts w:asciiTheme="minorHAnsi" w:hAnsiTheme="minorHAnsi" w:cstheme="minorHAnsi"/>
          <w:sz w:val="22"/>
          <w:szCs w:val="22"/>
          <w:lang w:val="el-GR"/>
        </w:rPr>
        <w:lastRenderedPageBreak/>
        <w:t xml:space="preserve">ΓΕΝΙΚΕΣ ΑΡΧΕΣ </w:t>
      </w:r>
      <w:bookmarkEnd w:id="1"/>
    </w:p>
    <w:p w14:paraId="4926CC4B" w14:textId="2E6AE348" w:rsidR="001668EA" w:rsidRPr="00E84BC6" w:rsidRDefault="00C54A4B" w:rsidP="00CD560D">
      <w:pPr>
        <w:pStyle w:val="Bodytext10"/>
        <w:spacing w:before="60" w:after="60" w:line="280" w:lineRule="exact"/>
        <w:jc w:val="both"/>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Σ</w:t>
      </w:r>
      <w:r w:rsidR="001668EA" w:rsidRPr="00E84BC6">
        <w:rPr>
          <w:rFonts w:asciiTheme="minorHAnsi" w:hAnsiTheme="minorHAnsi" w:cstheme="minorHAnsi"/>
          <w:color w:val="000000" w:themeColor="text1"/>
          <w:sz w:val="22"/>
          <w:szCs w:val="22"/>
        </w:rPr>
        <w:t xml:space="preserve">ύμφωνα με </w:t>
      </w:r>
      <w:r w:rsidR="0012376D" w:rsidRPr="00E84BC6">
        <w:rPr>
          <w:rFonts w:asciiTheme="minorHAnsi" w:hAnsiTheme="minorHAnsi" w:cstheme="minorHAnsi"/>
          <w:color w:val="auto"/>
          <w:sz w:val="22"/>
          <w:szCs w:val="22"/>
        </w:rPr>
        <w:t>τις κατευθύνσεις της Ευρωπαϊκής Επιτροπής</w:t>
      </w:r>
      <w:r w:rsidR="002D5A7E" w:rsidRPr="00E84BC6">
        <w:rPr>
          <w:rFonts w:asciiTheme="minorHAnsi" w:hAnsiTheme="minorHAnsi" w:cstheme="minorHAnsi"/>
          <w:color w:val="auto"/>
          <w:sz w:val="22"/>
          <w:szCs w:val="22"/>
        </w:rPr>
        <w:t xml:space="preserve"> (ΕΕ)</w:t>
      </w:r>
      <w:r w:rsidR="00695174" w:rsidRPr="00E84BC6">
        <w:rPr>
          <w:rStyle w:val="ad"/>
          <w:rFonts w:asciiTheme="minorHAnsi" w:hAnsiTheme="minorHAnsi" w:cstheme="minorHAnsi"/>
          <w:color w:val="auto"/>
          <w:sz w:val="22"/>
          <w:szCs w:val="22"/>
        </w:rPr>
        <w:footnoteReference w:id="1"/>
      </w:r>
      <w:r w:rsidR="00AC7BD3" w:rsidRPr="00E84BC6">
        <w:rPr>
          <w:rFonts w:asciiTheme="minorHAnsi" w:hAnsiTheme="minorHAnsi" w:cstheme="minorHAnsi"/>
          <w:color w:val="auto"/>
          <w:sz w:val="22"/>
          <w:szCs w:val="22"/>
        </w:rPr>
        <w:t>, τόσο για τις διοικητικές επαληθεύσεις δαπανών όσο και για τις επιτόπιες επαληθεύσεις</w:t>
      </w:r>
      <w:r w:rsidR="001668EA" w:rsidRPr="00E84BC6">
        <w:rPr>
          <w:rFonts w:asciiTheme="minorHAnsi" w:hAnsiTheme="minorHAnsi" w:cstheme="minorHAnsi"/>
          <w:color w:val="000000" w:themeColor="text1"/>
          <w:sz w:val="22"/>
          <w:szCs w:val="22"/>
        </w:rPr>
        <w:t xml:space="preserve">: </w:t>
      </w:r>
    </w:p>
    <w:p w14:paraId="043DA6A2" w14:textId="4A425AD5" w:rsidR="00A6667A" w:rsidRPr="00E84BC6" w:rsidRDefault="00C200A7" w:rsidP="007D79BC">
      <w:pPr>
        <w:pStyle w:val="Bodytext10"/>
        <w:numPr>
          <w:ilvl w:val="0"/>
          <w:numId w:val="9"/>
        </w:numPr>
        <w:spacing w:before="60" w:after="40" w:line="280" w:lineRule="exact"/>
        <w:ind w:left="426" w:hanging="284"/>
        <w:jc w:val="both"/>
        <w:rPr>
          <w:rFonts w:asciiTheme="minorHAnsi" w:hAnsiTheme="minorHAnsi" w:cstheme="minorHAnsi"/>
          <w:color w:val="auto"/>
          <w:sz w:val="22"/>
          <w:szCs w:val="22"/>
        </w:rPr>
      </w:pPr>
      <w:r w:rsidRPr="00E84BC6">
        <w:rPr>
          <w:rFonts w:asciiTheme="minorHAnsi" w:hAnsiTheme="minorHAnsi" w:cstheme="minorHAnsi"/>
          <w:color w:val="auto"/>
          <w:sz w:val="22"/>
          <w:szCs w:val="22"/>
        </w:rPr>
        <w:t>Η</w:t>
      </w:r>
      <w:r w:rsidR="001668EA" w:rsidRPr="00E84BC6">
        <w:rPr>
          <w:rFonts w:asciiTheme="minorHAnsi" w:hAnsiTheme="minorHAnsi" w:cstheme="minorHAnsi"/>
          <w:color w:val="auto"/>
          <w:sz w:val="22"/>
          <w:szCs w:val="22"/>
        </w:rPr>
        <w:t xml:space="preserve"> εκ των προτέρων εκτίμηση κινδύνου που θα εφαρμόζει η ΔΑ/ΕΦ </w:t>
      </w:r>
      <w:r w:rsidR="00A6667A" w:rsidRPr="00E84BC6">
        <w:rPr>
          <w:rStyle w:val="Bodytext1"/>
          <w:rFonts w:asciiTheme="minorHAnsi" w:hAnsiTheme="minorHAnsi" w:cstheme="minorHAnsi"/>
          <w:color w:val="auto"/>
          <w:sz w:val="22"/>
          <w:szCs w:val="22"/>
        </w:rPr>
        <w:t xml:space="preserve">θα πρέπει να καθορίζει τους παράγοντες/κριτήρια </w:t>
      </w:r>
      <w:r w:rsidR="007A354C" w:rsidRPr="00E84BC6">
        <w:rPr>
          <w:rStyle w:val="Bodytext1"/>
          <w:rFonts w:asciiTheme="minorHAnsi" w:hAnsiTheme="minorHAnsi" w:cstheme="minorHAnsi"/>
          <w:color w:val="auto"/>
          <w:sz w:val="22"/>
          <w:szCs w:val="22"/>
        </w:rPr>
        <w:t xml:space="preserve">κινδύνου </w:t>
      </w:r>
      <w:r w:rsidR="00EB0AE3" w:rsidRPr="00E84BC6">
        <w:rPr>
          <w:rStyle w:val="Bodytext1"/>
          <w:rFonts w:asciiTheme="minorHAnsi" w:hAnsiTheme="minorHAnsi" w:cstheme="minorHAnsi"/>
          <w:color w:val="auto"/>
          <w:sz w:val="22"/>
          <w:szCs w:val="22"/>
        </w:rPr>
        <w:t>ή</w:t>
      </w:r>
      <w:r w:rsidR="001621D5" w:rsidRPr="00E84BC6">
        <w:rPr>
          <w:rStyle w:val="Bodytext1"/>
          <w:rFonts w:asciiTheme="minorHAnsi" w:hAnsiTheme="minorHAnsi" w:cstheme="minorHAnsi"/>
          <w:color w:val="auto"/>
          <w:sz w:val="22"/>
          <w:szCs w:val="22"/>
        </w:rPr>
        <w:t>/</w:t>
      </w:r>
      <w:r w:rsidR="007A354C" w:rsidRPr="00E84BC6">
        <w:rPr>
          <w:rStyle w:val="Bodytext1"/>
          <w:rFonts w:asciiTheme="minorHAnsi" w:hAnsiTheme="minorHAnsi" w:cstheme="minorHAnsi"/>
          <w:color w:val="auto"/>
          <w:sz w:val="22"/>
          <w:szCs w:val="22"/>
        </w:rPr>
        <w:t xml:space="preserve">και κανόνες (π.χ. ποσοστό κάλυψης) </w:t>
      </w:r>
      <w:r w:rsidR="00A6667A" w:rsidRPr="00E84BC6">
        <w:rPr>
          <w:rStyle w:val="Bodytext1"/>
          <w:rFonts w:asciiTheme="minorHAnsi" w:hAnsiTheme="minorHAnsi" w:cstheme="minorHAnsi"/>
          <w:color w:val="auto"/>
          <w:sz w:val="22"/>
          <w:szCs w:val="22"/>
        </w:rPr>
        <w:t xml:space="preserve">για την επιλογή πράξεων και </w:t>
      </w:r>
      <w:r w:rsidR="0012376D" w:rsidRPr="00E84BC6">
        <w:rPr>
          <w:rStyle w:val="Bodytext1"/>
          <w:rFonts w:asciiTheme="minorHAnsi" w:hAnsiTheme="minorHAnsi" w:cstheme="minorHAnsi"/>
          <w:color w:val="auto"/>
          <w:sz w:val="22"/>
          <w:szCs w:val="22"/>
        </w:rPr>
        <w:t xml:space="preserve">δηλώσεων δαπανών </w:t>
      </w:r>
      <w:r w:rsidR="00A6667A" w:rsidRPr="00E84BC6">
        <w:rPr>
          <w:rStyle w:val="Bodytext1"/>
          <w:rFonts w:asciiTheme="minorHAnsi" w:hAnsiTheme="minorHAnsi" w:cstheme="minorHAnsi"/>
          <w:color w:val="auto"/>
          <w:sz w:val="22"/>
          <w:szCs w:val="22"/>
        </w:rPr>
        <w:t xml:space="preserve">που </w:t>
      </w:r>
      <w:r w:rsidR="00AC7BD3" w:rsidRPr="00E84BC6">
        <w:rPr>
          <w:rStyle w:val="Bodytext1"/>
          <w:rFonts w:asciiTheme="minorHAnsi" w:hAnsiTheme="minorHAnsi" w:cstheme="minorHAnsi"/>
          <w:color w:val="auto"/>
          <w:sz w:val="22"/>
          <w:szCs w:val="22"/>
        </w:rPr>
        <w:t>μπορεί</w:t>
      </w:r>
      <w:r w:rsidR="00A6667A" w:rsidRPr="00E84BC6">
        <w:rPr>
          <w:rStyle w:val="Bodytext1"/>
          <w:rFonts w:asciiTheme="minorHAnsi" w:hAnsiTheme="minorHAnsi" w:cstheme="minorHAnsi"/>
          <w:color w:val="auto"/>
          <w:sz w:val="22"/>
          <w:szCs w:val="22"/>
        </w:rPr>
        <w:t xml:space="preserve"> </w:t>
      </w:r>
      <w:r w:rsidR="00AC7BD3" w:rsidRPr="00E84BC6">
        <w:rPr>
          <w:rStyle w:val="Bodytext1"/>
          <w:rFonts w:asciiTheme="minorHAnsi" w:hAnsiTheme="minorHAnsi" w:cstheme="minorHAnsi"/>
          <w:color w:val="auto"/>
          <w:sz w:val="22"/>
          <w:szCs w:val="22"/>
        </w:rPr>
        <w:t>να αποτελέσουν αντικείμενο</w:t>
      </w:r>
      <w:r w:rsidR="00A6667A" w:rsidRPr="00E84BC6">
        <w:rPr>
          <w:rStyle w:val="Bodytext1"/>
          <w:rFonts w:asciiTheme="minorHAnsi" w:hAnsiTheme="minorHAnsi" w:cstheme="minorHAnsi"/>
          <w:color w:val="auto"/>
          <w:sz w:val="22"/>
          <w:szCs w:val="22"/>
        </w:rPr>
        <w:t xml:space="preserve"> επ</w:t>
      </w:r>
      <w:r w:rsidR="00AC7BD3" w:rsidRPr="00E84BC6">
        <w:rPr>
          <w:rStyle w:val="Bodytext1"/>
          <w:rFonts w:asciiTheme="minorHAnsi" w:hAnsiTheme="minorHAnsi" w:cstheme="minorHAnsi"/>
          <w:color w:val="auto"/>
          <w:sz w:val="22"/>
          <w:szCs w:val="22"/>
        </w:rPr>
        <w:t>αλήθευσης</w:t>
      </w:r>
      <w:r w:rsidR="00A6667A" w:rsidRPr="00E84BC6">
        <w:rPr>
          <w:rStyle w:val="Bodytext1"/>
          <w:rFonts w:asciiTheme="minorHAnsi" w:hAnsiTheme="minorHAnsi" w:cstheme="minorHAnsi"/>
          <w:color w:val="auto"/>
          <w:sz w:val="22"/>
          <w:szCs w:val="22"/>
        </w:rPr>
        <w:t xml:space="preserve">. </w:t>
      </w:r>
    </w:p>
    <w:p w14:paraId="21976BEA" w14:textId="70AA9E2B" w:rsidR="009A7754" w:rsidRPr="00E84BC6" w:rsidRDefault="00A6667A" w:rsidP="007D79BC">
      <w:pPr>
        <w:pStyle w:val="Bodytext10"/>
        <w:numPr>
          <w:ilvl w:val="0"/>
          <w:numId w:val="9"/>
        </w:numPr>
        <w:spacing w:before="40" w:after="40" w:line="280" w:lineRule="exact"/>
        <w:ind w:left="426" w:hanging="284"/>
        <w:jc w:val="both"/>
        <w:rPr>
          <w:rFonts w:asciiTheme="minorHAnsi" w:hAnsiTheme="minorHAnsi" w:cstheme="minorHAnsi"/>
          <w:color w:val="auto"/>
          <w:sz w:val="22"/>
          <w:szCs w:val="22"/>
        </w:rPr>
      </w:pPr>
      <w:r w:rsidRPr="00E84BC6">
        <w:rPr>
          <w:rFonts w:asciiTheme="minorHAnsi" w:hAnsiTheme="minorHAnsi" w:cstheme="minorHAnsi"/>
          <w:color w:val="auto"/>
          <w:sz w:val="22"/>
          <w:szCs w:val="22"/>
        </w:rPr>
        <w:t xml:space="preserve">Το σκεπτικό της διενέργειας εκ των προτέρων εκτίμησης κινδύνου είναι η </w:t>
      </w:r>
      <w:r w:rsidR="0052323D" w:rsidRPr="00E84BC6">
        <w:rPr>
          <w:rFonts w:asciiTheme="minorHAnsi" w:hAnsiTheme="minorHAnsi" w:cstheme="minorHAnsi"/>
          <w:color w:val="auto"/>
          <w:sz w:val="22"/>
          <w:szCs w:val="22"/>
        </w:rPr>
        <w:t>δια</w:t>
      </w:r>
      <w:r w:rsidRPr="00E84BC6">
        <w:rPr>
          <w:rFonts w:asciiTheme="minorHAnsi" w:hAnsiTheme="minorHAnsi" w:cstheme="minorHAnsi"/>
          <w:color w:val="auto"/>
          <w:sz w:val="22"/>
          <w:szCs w:val="22"/>
        </w:rPr>
        <w:t>σφάλιση κατάλληλης ισορροπίας μεταξύ</w:t>
      </w:r>
      <w:r w:rsidR="005D6CCD" w:rsidRPr="00E84BC6">
        <w:rPr>
          <w:rFonts w:asciiTheme="minorHAnsi" w:hAnsiTheme="minorHAnsi" w:cstheme="minorHAnsi"/>
          <w:color w:val="auto"/>
          <w:sz w:val="22"/>
          <w:szCs w:val="22"/>
        </w:rPr>
        <w:t>,</w:t>
      </w:r>
      <w:r w:rsidR="0052323D" w:rsidRPr="00E84BC6">
        <w:rPr>
          <w:rFonts w:asciiTheme="minorHAnsi" w:hAnsiTheme="minorHAnsi" w:cstheme="minorHAnsi"/>
          <w:color w:val="auto"/>
          <w:sz w:val="22"/>
          <w:szCs w:val="22"/>
        </w:rPr>
        <w:t xml:space="preserve"> </w:t>
      </w:r>
      <w:r w:rsidRPr="00E84BC6">
        <w:rPr>
          <w:rFonts w:asciiTheme="minorHAnsi" w:hAnsiTheme="minorHAnsi" w:cstheme="minorHAnsi"/>
          <w:color w:val="auto"/>
          <w:sz w:val="22"/>
          <w:szCs w:val="22"/>
        </w:rPr>
        <w:t xml:space="preserve">της αποτελεσματικής και αποδοτικής </w:t>
      </w:r>
      <w:r w:rsidR="0052323D" w:rsidRPr="00E84BC6">
        <w:rPr>
          <w:rFonts w:asciiTheme="minorHAnsi" w:hAnsiTheme="minorHAnsi" w:cstheme="minorHAnsi"/>
          <w:color w:val="auto"/>
          <w:sz w:val="22"/>
          <w:szCs w:val="22"/>
        </w:rPr>
        <w:t xml:space="preserve">υλοποίησης </w:t>
      </w:r>
      <w:r w:rsidRPr="00E84BC6">
        <w:rPr>
          <w:rFonts w:asciiTheme="minorHAnsi" w:hAnsiTheme="minorHAnsi" w:cstheme="minorHAnsi"/>
          <w:color w:val="auto"/>
          <w:sz w:val="22"/>
          <w:szCs w:val="22"/>
        </w:rPr>
        <w:t xml:space="preserve">των </w:t>
      </w:r>
      <w:r w:rsidR="008B4C4B" w:rsidRPr="00E84BC6">
        <w:rPr>
          <w:rFonts w:asciiTheme="minorHAnsi" w:hAnsiTheme="minorHAnsi" w:cstheme="minorHAnsi"/>
          <w:color w:val="auto"/>
          <w:sz w:val="22"/>
          <w:szCs w:val="22"/>
        </w:rPr>
        <w:t>Τ</w:t>
      </w:r>
      <w:r w:rsidRPr="00E84BC6">
        <w:rPr>
          <w:rFonts w:asciiTheme="minorHAnsi" w:hAnsiTheme="minorHAnsi" w:cstheme="minorHAnsi"/>
          <w:color w:val="auto"/>
          <w:sz w:val="22"/>
          <w:szCs w:val="22"/>
        </w:rPr>
        <w:t>αμείων</w:t>
      </w:r>
      <w:r w:rsidR="004750F9" w:rsidRPr="00E84BC6">
        <w:rPr>
          <w:rFonts w:asciiTheme="minorHAnsi" w:hAnsiTheme="minorHAnsi" w:cstheme="minorHAnsi"/>
          <w:color w:val="auto"/>
          <w:sz w:val="22"/>
          <w:szCs w:val="22"/>
        </w:rPr>
        <w:t>,</w:t>
      </w:r>
      <w:r w:rsidRPr="00E84BC6">
        <w:rPr>
          <w:rFonts w:asciiTheme="minorHAnsi" w:hAnsiTheme="minorHAnsi" w:cstheme="minorHAnsi"/>
          <w:color w:val="auto"/>
          <w:sz w:val="22"/>
          <w:szCs w:val="22"/>
        </w:rPr>
        <w:t xml:space="preserve"> </w:t>
      </w:r>
      <w:r w:rsidR="005D6CCD" w:rsidRPr="00E84BC6">
        <w:rPr>
          <w:rFonts w:asciiTheme="minorHAnsi" w:hAnsiTheme="minorHAnsi" w:cstheme="minorHAnsi"/>
          <w:color w:val="auto"/>
          <w:sz w:val="22"/>
          <w:szCs w:val="22"/>
        </w:rPr>
        <w:t xml:space="preserve">και </w:t>
      </w:r>
      <w:r w:rsidR="004750F9" w:rsidRPr="00E84BC6">
        <w:rPr>
          <w:rFonts w:asciiTheme="minorHAnsi" w:hAnsiTheme="minorHAnsi" w:cstheme="minorHAnsi"/>
          <w:color w:val="auto"/>
          <w:sz w:val="22"/>
          <w:szCs w:val="22"/>
        </w:rPr>
        <w:t xml:space="preserve">του σχετικού διοικητικού </w:t>
      </w:r>
      <w:r w:rsidR="0052323D" w:rsidRPr="00E84BC6">
        <w:rPr>
          <w:rFonts w:asciiTheme="minorHAnsi" w:hAnsiTheme="minorHAnsi" w:cstheme="minorHAnsi"/>
          <w:color w:val="auto"/>
          <w:sz w:val="22"/>
          <w:szCs w:val="22"/>
        </w:rPr>
        <w:t>κόστους</w:t>
      </w:r>
      <w:r w:rsidR="004750F9" w:rsidRPr="00E84BC6">
        <w:rPr>
          <w:rFonts w:asciiTheme="minorHAnsi" w:hAnsiTheme="minorHAnsi" w:cstheme="minorHAnsi"/>
          <w:color w:val="auto"/>
          <w:sz w:val="22"/>
          <w:szCs w:val="22"/>
        </w:rPr>
        <w:t xml:space="preserve"> και φόρτου εργασίας</w:t>
      </w:r>
      <w:r w:rsidR="0052323D" w:rsidRPr="00E84BC6">
        <w:rPr>
          <w:rFonts w:asciiTheme="minorHAnsi" w:hAnsiTheme="minorHAnsi" w:cstheme="minorHAnsi"/>
          <w:color w:val="auto"/>
          <w:sz w:val="22"/>
          <w:szCs w:val="22"/>
        </w:rPr>
        <w:t xml:space="preserve">. </w:t>
      </w:r>
      <w:r w:rsidRPr="00E84BC6">
        <w:rPr>
          <w:rFonts w:asciiTheme="minorHAnsi" w:hAnsiTheme="minorHAnsi" w:cstheme="minorHAnsi"/>
          <w:color w:val="auto"/>
          <w:sz w:val="22"/>
          <w:szCs w:val="22"/>
        </w:rPr>
        <w:t xml:space="preserve">Αυτό σημαίνει ότι δεν πρέπει όλες </w:t>
      </w:r>
      <w:r w:rsidR="0052323D" w:rsidRPr="00E84BC6">
        <w:rPr>
          <w:rFonts w:asciiTheme="minorHAnsi" w:hAnsiTheme="minorHAnsi" w:cstheme="minorHAnsi"/>
          <w:color w:val="auto"/>
          <w:sz w:val="22"/>
          <w:szCs w:val="22"/>
        </w:rPr>
        <w:t>οι δηλώσεις δαπανών</w:t>
      </w:r>
      <w:r w:rsidRPr="00E84BC6">
        <w:rPr>
          <w:rFonts w:asciiTheme="minorHAnsi" w:hAnsiTheme="minorHAnsi" w:cstheme="minorHAnsi"/>
          <w:color w:val="auto"/>
          <w:sz w:val="22"/>
          <w:szCs w:val="22"/>
        </w:rPr>
        <w:t xml:space="preserve"> και όλες οι πράξεις να υπόκεινται σε διαχειριστικές επαληθεύσεις.</w:t>
      </w:r>
      <w:r w:rsidR="005D6CCD" w:rsidRPr="00E84BC6">
        <w:rPr>
          <w:rFonts w:asciiTheme="minorHAnsi" w:hAnsiTheme="minorHAnsi" w:cstheme="minorHAnsi"/>
          <w:color w:val="auto"/>
          <w:sz w:val="22"/>
          <w:szCs w:val="22"/>
        </w:rPr>
        <w:t xml:space="preserve"> </w:t>
      </w:r>
      <w:r w:rsidR="004750F9" w:rsidRPr="00E84BC6">
        <w:rPr>
          <w:rFonts w:asciiTheme="minorHAnsi" w:hAnsiTheme="minorHAnsi" w:cstheme="minorHAnsi"/>
          <w:color w:val="auto"/>
          <w:sz w:val="22"/>
          <w:szCs w:val="22"/>
        </w:rPr>
        <w:t>Στο πλαίσιο μίας δήλωσης δαπανών ή πράξης που επιλέγεται για επαλήθευση,</w:t>
      </w:r>
      <w:r w:rsidR="007A354C" w:rsidRPr="00E84BC6">
        <w:rPr>
          <w:rFonts w:asciiTheme="minorHAnsi" w:hAnsiTheme="minorHAnsi" w:cstheme="minorHAnsi"/>
          <w:color w:val="auto"/>
          <w:sz w:val="22"/>
          <w:szCs w:val="22"/>
        </w:rPr>
        <w:t xml:space="preserve"> δεν χρειάζεται να επαληθεύονται </w:t>
      </w:r>
      <w:r w:rsidR="004750F9" w:rsidRPr="00E84BC6">
        <w:rPr>
          <w:rFonts w:asciiTheme="minorHAnsi" w:hAnsiTheme="minorHAnsi" w:cstheme="minorHAnsi"/>
          <w:color w:val="auto"/>
          <w:sz w:val="22"/>
          <w:szCs w:val="22"/>
        </w:rPr>
        <w:t xml:space="preserve">όλα τα στοιχεία δαπανών </w:t>
      </w:r>
      <w:r w:rsidR="00F45DDD" w:rsidRPr="00E84BC6">
        <w:rPr>
          <w:rFonts w:asciiTheme="minorHAnsi" w:hAnsiTheme="minorHAnsi" w:cstheme="minorHAnsi"/>
          <w:color w:val="auto"/>
          <w:sz w:val="22"/>
          <w:szCs w:val="22"/>
        </w:rPr>
        <w:t xml:space="preserve">και τα δικαιολογητικά έγγραφα ή </w:t>
      </w:r>
      <w:r w:rsidR="004750F9" w:rsidRPr="00E84BC6">
        <w:rPr>
          <w:rFonts w:asciiTheme="minorHAnsi" w:hAnsiTheme="minorHAnsi" w:cstheme="minorHAnsi"/>
          <w:color w:val="auto"/>
          <w:sz w:val="22"/>
          <w:szCs w:val="22"/>
        </w:rPr>
        <w:t>παραστατικά. Οι ΔΑ/ΕΦ πρέπει να επικεντρώνουν τις επαληθεύσεις σε τομείς/στοιχεία</w:t>
      </w:r>
      <w:r w:rsidR="00445F1A" w:rsidRPr="00E84BC6">
        <w:rPr>
          <w:rFonts w:asciiTheme="minorHAnsi" w:hAnsiTheme="minorHAnsi" w:cstheme="minorHAnsi"/>
          <w:color w:val="auto"/>
          <w:sz w:val="22"/>
          <w:szCs w:val="22"/>
        </w:rPr>
        <w:t xml:space="preserve"> που, σύμφωνα με την εκτίμησή τους, </w:t>
      </w:r>
      <w:r w:rsidR="004750F9" w:rsidRPr="00E84BC6">
        <w:rPr>
          <w:rFonts w:asciiTheme="minorHAnsi" w:hAnsiTheme="minorHAnsi" w:cstheme="minorHAnsi"/>
          <w:color w:val="auto"/>
          <w:sz w:val="22"/>
          <w:szCs w:val="22"/>
        </w:rPr>
        <w:t>ενέχουν μεγαλύτερο κίνδυνο.</w:t>
      </w:r>
    </w:p>
    <w:p w14:paraId="27C7629C" w14:textId="48D1BD6A" w:rsidR="00A6667A" w:rsidRPr="00E84BC6" w:rsidRDefault="00A6667A" w:rsidP="007D79BC">
      <w:pPr>
        <w:pStyle w:val="Bodytext10"/>
        <w:numPr>
          <w:ilvl w:val="0"/>
          <w:numId w:val="9"/>
        </w:numPr>
        <w:spacing w:before="40" w:after="40" w:line="280" w:lineRule="exact"/>
        <w:ind w:left="426" w:hanging="284"/>
        <w:jc w:val="both"/>
        <w:rPr>
          <w:rFonts w:asciiTheme="minorHAnsi" w:hAnsiTheme="minorHAnsi" w:cstheme="minorHAnsi"/>
          <w:color w:val="auto"/>
          <w:sz w:val="22"/>
          <w:szCs w:val="22"/>
        </w:rPr>
      </w:pPr>
      <w:r w:rsidRPr="00E84BC6">
        <w:rPr>
          <w:rFonts w:asciiTheme="minorHAnsi" w:hAnsiTheme="minorHAnsi" w:cstheme="minorHAnsi"/>
          <w:color w:val="auto"/>
          <w:sz w:val="22"/>
          <w:szCs w:val="22"/>
        </w:rPr>
        <w:t>Ενώ η επαλήθευση των δαπανών κατά 100 % παραμένει θεωρητικά δυνατή, αυτό μπορεί να γίνει μόνο σε περιπτώσεις όπου το επίπεδο κινδύνου γι</w:t>
      </w:r>
      <w:r w:rsidR="004750F9" w:rsidRPr="00E84BC6">
        <w:rPr>
          <w:rFonts w:asciiTheme="minorHAnsi" w:hAnsiTheme="minorHAnsi" w:cstheme="minorHAnsi"/>
          <w:color w:val="auto"/>
          <w:sz w:val="22"/>
          <w:szCs w:val="22"/>
        </w:rPr>
        <w:t xml:space="preserve">α τον προϋπολογισμό της Ένωσης είναι </w:t>
      </w:r>
      <w:r w:rsidR="0052323D" w:rsidRPr="00E84BC6">
        <w:rPr>
          <w:rFonts w:asciiTheme="minorHAnsi" w:hAnsiTheme="minorHAnsi" w:cstheme="minorHAnsi"/>
          <w:color w:val="auto"/>
          <w:sz w:val="22"/>
          <w:szCs w:val="22"/>
        </w:rPr>
        <w:t xml:space="preserve">τόσο σοβαρό ώστε </w:t>
      </w:r>
      <w:r w:rsidR="004750F9" w:rsidRPr="00E84BC6">
        <w:rPr>
          <w:rFonts w:asciiTheme="minorHAnsi" w:hAnsiTheme="minorHAnsi" w:cstheme="minorHAnsi"/>
          <w:color w:val="auto"/>
          <w:sz w:val="22"/>
          <w:szCs w:val="22"/>
        </w:rPr>
        <w:t>να επιβάλλει</w:t>
      </w:r>
      <w:r w:rsidRPr="00E84BC6">
        <w:rPr>
          <w:rFonts w:asciiTheme="minorHAnsi" w:hAnsiTheme="minorHAnsi" w:cstheme="minorHAnsi"/>
          <w:color w:val="auto"/>
          <w:sz w:val="22"/>
          <w:szCs w:val="22"/>
        </w:rPr>
        <w:t xml:space="preserve"> μια τέτοια προσέγγιση.</w:t>
      </w:r>
    </w:p>
    <w:p w14:paraId="631F2A88" w14:textId="107FA044" w:rsidR="00A6667A" w:rsidRPr="00E84BC6" w:rsidRDefault="00A6667A" w:rsidP="007D79BC">
      <w:pPr>
        <w:pStyle w:val="Bodytext10"/>
        <w:numPr>
          <w:ilvl w:val="0"/>
          <w:numId w:val="9"/>
        </w:numPr>
        <w:spacing w:before="40" w:line="280" w:lineRule="exact"/>
        <w:ind w:left="426" w:hanging="284"/>
        <w:jc w:val="both"/>
        <w:rPr>
          <w:rFonts w:asciiTheme="minorHAnsi" w:hAnsiTheme="minorHAnsi" w:cstheme="minorHAnsi"/>
          <w:color w:val="auto"/>
          <w:sz w:val="22"/>
          <w:szCs w:val="22"/>
        </w:rPr>
      </w:pPr>
      <w:r w:rsidRPr="00E84BC6">
        <w:rPr>
          <w:rFonts w:asciiTheme="minorHAnsi" w:hAnsiTheme="minorHAnsi" w:cstheme="minorHAnsi"/>
          <w:color w:val="auto"/>
          <w:sz w:val="22"/>
          <w:szCs w:val="22"/>
        </w:rPr>
        <w:t xml:space="preserve">Η εκτίμηση κινδύνου (για τον προσδιορισμό των πράξεων, των </w:t>
      </w:r>
      <w:r w:rsidR="0052323D" w:rsidRPr="00E84BC6">
        <w:rPr>
          <w:rFonts w:asciiTheme="minorHAnsi" w:hAnsiTheme="minorHAnsi" w:cstheme="minorHAnsi"/>
          <w:color w:val="auto"/>
          <w:sz w:val="22"/>
          <w:szCs w:val="22"/>
        </w:rPr>
        <w:t>δηλώσεων δαπανών</w:t>
      </w:r>
      <w:r w:rsidRPr="00E84BC6">
        <w:rPr>
          <w:rFonts w:asciiTheme="minorHAnsi" w:hAnsiTheme="minorHAnsi" w:cstheme="minorHAnsi"/>
          <w:color w:val="auto"/>
          <w:sz w:val="22"/>
          <w:szCs w:val="22"/>
        </w:rPr>
        <w:t xml:space="preserve"> και των στοιχείων δαπανών που πρέπει να επαληθευτούν) </w:t>
      </w:r>
      <w:r w:rsidR="00492B6A" w:rsidRPr="00E84BC6">
        <w:rPr>
          <w:rFonts w:asciiTheme="minorHAnsi" w:hAnsiTheme="minorHAnsi" w:cstheme="minorHAnsi"/>
          <w:color w:val="auto"/>
          <w:sz w:val="22"/>
          <w:szCs w:val="22"/>
        </w:rPr>
        <w:t xml:space="preserve">θα </w:t>
      </w:r>
      <w:r w:rsidR="001450C7" w:rsidRPr="00E84BC6">
        <w:rPr>
          <w:rFonts w:asciiTheme="minorHAnsi" w:hAnsiTheme="minorHAnsi" w:cstheme="minorHAnsi"/>
          <w:color w:val="auto"/>
          <w:sz w:val="22"/>
          <w:szCs w:val="22"/>
        </w:rPr>
        <w:t xml:space="preserve">πρέπει να </w:t>
      </w:r>
      <w:r w:rsidRPr="00E84BC6">
        <w:rPr>
          <w:rFonts w:asciiTheme="minorHAnsi" w:hAnsiTheme="minorHAnsi" w:cstheme="minorHAnsi"/>
          <w:color w:val="auto"/>
          <w:sz w:val="22"/>
          <w:szCs w:val="22"/>
        </w:rPr>
        <w:t>καθορίζεται</w:t>
      </w:r>
      <w:r w:rsidR="0052323D" w:rsidRPr="00E84BC6">
        <w:rPr>
          <w:rFonts w:asciiTheme="minorHAnsi" w:hAnsiTheme="minorHAnsi" w:cstheme="minorHAnsi"/>
          <w:color w:val="auto"/>
          <w:sz w:val="22"/>
          <w:szCs w:val="22"/>
        </w:rPr>
        <w:t xml:space="preserve"> εκ των προτέρων και γραπτώς</w:t>
      </w:r>
      <w:r w:rsidR="00F21A42" w:rsidRPr="00E84BC6">
        <w:rPr>
          <w:rFonts w:asciiTheme="minorHAnsi" w:hAnsiTheme="minorHAnsi" w:cstheme="minorHAnsi"/>
          <w:color w:val="auto"/>
          <w:sz w:val="22"/>
          <w:szCs w:val="22"/>
        </w:rPr>
        <w:t xml:space="preserve">, και </w:t>
      </w:r>
      <w:r w:rsidR="001450C7" w:rsidRPr="00E84BC6">
        <w:rPr>
          <w:rFonts w:asciiTheme="minorHAnsi" w:hAnsiTheme="minorHAnsi" w:cstheme="minorHAnsi"/>
          <w:color w:val="auto"/>
          <w:sz w:val="22"/>
          <w:szCs w:val="22"/>
        </w:rPr>
        <w:t>ν</w:t>
      </w:r>
      <w:r w:rsidR="00F21A42" w:rsidRPr="00E84BC6">
        <w:rPr>
          <w:rFonts w:asciiTheme="minorHAnsi" w:hAnsiTheme="minorHAnsi" w:cstheme="minorHAnsi"/>
          <w:color w:val="auto"/>
          <w:sz w:val="22"/>
          <w:szCs w:val="22"/>
        </w:rPr>
        <w:t>α υπόκειται σε αναθεώρηση.</w:t>
      </w:r>
    </w:p>
    <w:p w14:paraId="19AEED07" w14:textId="531BDD3E" w:rsidR="001C2BD9" w:rsidRPr="00E84BC6" w:rsidRDefault="001C2BD9" w:rsidP="00CD560D">
      <w:pPr>
        <w:pStyle w:val="10"/>
        <w:numPr>
          <w:ilvl w:val="1"/>
          <w:numId w:val="3"/>
        </w:numPr>
        <w:spacing w:before="240" w:after="120" w:line="280" w:lineRule="exact"/>
        <w:ind w:left="425" w:hanging="425"/>
        <w:rPr>
          <w:rFonts w:asciiTheme="minorHAnsi" w:hAnsiTheme="minorHAnsi" w:cstheme="minorHAnsi"/>
          <w:sz w:val="22"/>
          <w:szCs w:val="22"/>
          <w:lang w:val="el-GR"/>
        </w:rPr>
      </w:pPr>
      <w:bookmarkStart w:id="2" w:name="_Toc138159077"/>
      <w:r w:rsidRPr="00E84BC6">
        <w:rPr>
          <w:rFonts w:asciiTheme="minorHAnsi" w:hAnsiTheme="minorHAnsi" w:cstheme="minorHAnsi"/>
          <w:sz w:val="22"/>
          <w:szCs w:val="22"/>
          <w:lang w:val="el-GR"/>
        </w:rPr>
        <w:t>ΣΤΟΧΟ</w:t>
      </w:r>
      <w:r w:rsidR="002C6F3C" w:rsidRPr="00E84BC6">
        <w:rPr>
          <w:rFonts w:asciiTheme="minorHAnsi" w:hAnsiTheme="minorHAnsi" w:cstheme="minorHAnsi"/>
          <w:sz w:val="22"/>
          <w:szCs w:val="22"/>
          <w:lang w:val="el-GR"/>
        </w:rPr>
        <w:t>Ι</w:t>
      </w:r>
      <w:r w:rsidRPr="00E84BC6">
        <w:rPr>
          <w:rFonts w:asciiTheme="minorHAnsi" w:hAnsiTheme="minorHAnsi" w:cstheme="minorHAnsi"/>
          <w:sz w:val="22"/>
          <w:szCs w:val="22"/>
          <w:lang w:val="el-GR"/>
        </w:rPr>
        <w:t xml:space="preserve"> ΤΩΝ ΔΙΑΧΕΙΡΙΣΤΙΚΩΝ ΕΠΑΛΗΘΕΥΣΕΩΝ</w:t>
      </w:r>
      <w:bookmarkEnd w:id="2"/>
    </w:p>
    <w:p w14:paraId="17C0EFD0" w14:textId="5D688B6B" w:rsidR="00D81F3E" w:rsidRPr="00E84BC6" w:rsidRDefault="00463988" w:rsidP="00CD560D">
      <w:pPr>
        <w:pStyle w:val="Bodytext10"/>
        <w:spacing w:before="120" w:after="0" w:line="280" w:lineRule="exact"/>
        <w:jc w:val="both"/>
        <w:rPr>
          <w:rFonts w:asciiTheme="minorHAnsi" w:hAnsiTheme="minorHAnsi" w:cstheme="minorHAnsi"/>
          <w:color w:val="auto"/>
          <w:sz w:val="22"/>
          <w:szCs w:val="22"/>
        </w:rPr>
      </w:pPr>
      <w:r w:rsidRPr="00E84BC6">
        <w:rPr>
          <w:rFonts w:asciiTheme="minorHAnsi" w:hAnsiTheme="minorHAnsi" w:cstheme="minorHAnsi"/>
          <w:color w:val="auto"/>
          <w:sz w:val="22"/>
          <w:szCs w:val="22"/>
        </w:rPr>
        <w:t>Βασικός σ</w:t>
      </w:r>
      <w:r w:rsidR="00050253" w:rsidRPr="00E84BC6">
        <w:rPr>
          <w:rFonts w:asciiTheme="minorHAnsi" w:hAnsiTheme="minorHAnsi" w:cstheme="minorHAnsi"/>
          <w:color w:val="auto"/>
          <w:sz w:val="22"/>
          <w:szCs w:val="22"/>
        </w:rPr>
        <w:t>τόχος</w:t>
      </w:r>
      <w:r w:rsidR="00D81F3E" w:rsidRPr="00E84BC6">
        <w:rPr>
          <w:rFonts w:asciiTheme="minorHAnsi" w:hAnsiTheme="minorHAnsi" w:cstheme="minorHAnsi"/>
          <w:color w:val="auto"/>
          <w:sz w:val="22"/>
          <w:szCs w:val="22"/>
        </w:rPr>
        <w:t xml:space="preserve"> των διαχειριστικών επαληθεύσεων είναι </w:t>
      </w:r>
      <w:r w:rsidR="007A4D6C" w:rsidRPr="00E84BC6">
        <w:rPr>
          <w:rFonts w:asciiTheme="minorHAnsi" w:hAnsiTheme="minorHAnsi" w:cstheme="minorHAnsi"/>
          <w:color w:val="auto"/>
          <w:sz w:val="22"/>
          <w:szCs w:val="22"/>
        </w:rPr>
        <w:t>η επιβεβαίωση των ακόλουθων σημείων</w:t>
      </w:r>
      <w:r w:rsidR="00050253" w:rsidRPr="00E84BC6">
        <w:rPr>
          <w:rStyle w:val="ad"/>
          <w:rFonts w:asciiTheme="minorHAnsi" w:hAnsiTheme="minorHAnsi" w:cstheme="minorHAnsi"/>
          <w:color w:val="auto"/>
          <w:sz w:val="22"/>
          <w:szCs w:val="22"/>
        </w:rPr>
        <w:footnoteReference w:id="2"/>
      </w:r>
      <w:r w:rsidR="003A6727" w:rsidRPr="00E84BC6">
        <w:rPr>
          <w:rFonts w:asciiTheme="minorHAnsi" w:hAnsiTheme="minorHAnsi" w:cstheme="minorHAnsi"/>
          <w:color w:val="auto"/>
          <w:sz w:val="22"/>
          <w:szCs w:val="22"/>
        </w:rPr>
        <w:t>:</w:t>
      </w:r>
    </w:p>
    <w:p w14:paraId="6E105230" w14:textId="28AE5D87" w:rsidR="00050253" w:rsidRPr="00E84BC6" w:rsidRDefault="00F1080C" w:rsidP="00835149">
      <w:pPr>
        <w:pStyle w:val="Bodytext10"/>
        <w:numPr>
          <w:ilvl w:val="0"/>
          <w:numId w:val="10"/>
        </w:numPr>
        <w:spacing w:before="60" w:after="60" w:line="280" w:lineRule="exact"/>
        <w:ind w:left="284" w:hanging="284"/>
        <w:jc w:val="both"/>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τα συγχρηματοδοτούμενα προϊόντα και υπηρεσίες έχουν παραδοθεί</w:t>
      </w:r>
      <w:r w:rsidR="00463988" w:rsidRPr="00E84BC6">
        <w:rPr>
          <w:rFonts w:asciiTheme="minorHAnsi" w:hAnsiTheme="minorHAnsi" w:cstheme="minorHAnsi"/>
          <w:color w:val="000000" w:themeColor="text1"/>
          <w:sz w:val="22"/>
          <w:szCs w:val="22"/>
        </w:rPr>
        <w:t xml:space="preserve"> </w:t>
      </w:r>
      <w:r w:rsidR="0058435B" w:rsidRPr="00E84BC6">
        <w:rPr>
          <w:rFonts w:asciiTheme="minorHAnsi" w:hAnsiTheme="minorHAnsi" w:cstheme="minorHAnsi"/>
          <w:color w:val="000000" w:themeColor="text1"/>
          <w:sz w:val="22"/>
          <w:szCs w:val="22"/>
        </w:rPr>
        <w:t>(</w:t>
      </w:r>
      <w:r w:rsidR="003F71A5" w:rsidRPr="00E84BC6">
        <w:rPr>
          <w:rFonts w:asciiTheme="minorHAnsi" w:hAnsiTheme="minorHAnsi" w:cstheme="minorHAnsi"/>
          <w:color w:val="000000" w:themeColor="text1"/>
          <w:sz w:val="22"/>
          <w:szCs w:val="22"/>
        </w:rPr>
        <w:t xml:space="preserve">πραγματική υλοποίηση </w:t>
      </w:r>
      <w:r w:rsidR="0058435B" w:rsidRPr="00E84BC6">
        <w:rPr>
          <w:rFonts w:asciiTheme="minorHAnsi" w:hAnsiTheme="minorHAnsi" w:cstheme="minorHAnsi"/>
          <w:color w:val="000000" w:themeColor="text1"/>
          <w:sz w:val="22"/>
          <w:szCs w:val="22"/>
        </w:rPr>
        <w:t>τ</w:t>
      </w:r>
      <w:r w:rsidR="00463988" w:rsidRPr="00E84BC6">
        <w:rPr>
          <w:rFonts w:asciiTheme="minorHAnsi" w:hAnsiTheme="minorHAnsi" w:cstheme="minorHAnsi"/>
          <w:color w:val="000000" w:themeColor="text1"/>
          <w:sz w:val="22"/>
          <w:szCs w:val="22"/>
        </w:rPr>
        <w:t>ης</w:t>
      </w:r>
      <w:r w:rsidR="0058435B" w:rsidRPr="00E84BC6">
        <w:rPr>
          <w:rFonts w:asciiTheme="minorHAnsi" w:hAnsiTheme="minorHAnsi" w:cstheme="minorHAnsi"/>
          <w:color w:val="000000" w:themeColor="text1"/>
          <w:sz w:val="22"/>
          <w:szCs w:val="22"/>
        </w:rPr>
        <w:t xml:space="preserve"> </w:t>
      </w:r>
      <w:r w:rsidR="00463988" w:rsidRPr="00E84BC6">
        <w:rPr>
          <w:rFonts w:asciiTheme="minorHAnsi" w:hAnsiTheme="minorHAnsi" w:cstheme="minorHAnsi"/>
          <w:color w:val="000000" w:themeColor="text1"/>
          <w:sz w:val="22"/>
          <w:szCs w:val="22"/>
        </w:rPr>
        <w:t>πράξης</w:t>
      </w:r>
      <w:r w:rsidR="00050253" w:rsidRPr="00E84BC6">
        <w:rPr>
          <w:rFonts w:asciiTheme="minorHAnsi" w:hAnsiTheme="minorHAnsi" w:cstheme="minorHAnsi"/>
          <w:color w:val="000000" w:themeColor="text1"/>
          <w:sz w:val="22"/>
          <w:szCs w:val="22"/>
        </w:rPr>
        <w:t>,</w:t>
      </w:r>
      <w:r w:rsidRPr="00E84BC6">
        <w:rPr>
          <w:rFonts w:asciiTheme="minorHAnsi" w:hAnsiTheme="minorHAnsi" w:cstheme="minorHAnsi"/>
          <w:color w:val="000000" w:themeColor="text1"/>
          <w:sz w:val="22"/>
          <w:szCs w:val="22"/>
        </w:rPr>
        <w:t xml:space="preserve"> </w:t>
      </w:r>
      <w:r w:rsidR="0058435B" w:rsidRPr="00E84BC6">
        <w:rPr>
          <w:rFonts w:asciiTheme="minorHAnsi" w:hAnsiTheme="minorHAnsi" w:cstheme="minorHAnsi"/>
          <w:color w:val="000000" w:themeColor="text1"/>
          <w:sz w:val="22"/>
          <w:szCs w:val="22"/>
        </w:rPr>
        <w:t xml:space="preserve">συμπεριλαμβανομένης της αποτελεσματικής παράδοσης του προϊόντος ή της υπηρεσίας), </w:t>
      </w:r>
    </w:p>
    <w:p w14:paraId="1362EC31" w14:textId="17186E97" w:rsidR="00D81F3E" w:rsidRPr="00E84BC6" w:rsidRDefault="00F1080C" w:rsidP="00835149">
      <w:pPr>
        <w:pStyle w:val="Bodytext10"/>
        <w:numPr>
          <w:ilvl w:val="0"/>
          <w:numId w:val="10"/>
        </w:numPr>
        <w:spacing w:before="120" w:after="60" w:line="280" w:lineRule="exact"/>
        <w:ind w:left="284" w:hanging="284"/>
        <w:jc w:val="both"/>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η πράξη είναι σύμφωνη με το εφαρμοστέο δίκαιο, το Πρόγραμμα και τους όρους για τη στήριξή της</w:t>
      </w:r>
      <w:r w:rsidR="00D81F3E" w:rsidRPr="00E84BC6">
        <w:rPr>
          <w:rFonts w:asciiTheme="minorHAnsi" w:hAnsiTheme="minorHAnsi" w:cstheme="minorHAnsi"/>
          <w:color w:val="000000" w:themeColor="text1"/>
          <w:sz w:val="22"/>
          <w:szCs w:val="22"/>
        </w:rPr>
        <w:t>, ιδίως όσον αφορά:</w:t>
      </w:r>
    </w:p>
    <w:p w14:paraId="74FCBF99" w14:textId="77777777" w:rsidR="00E84BC6" w:rsidRPr="00E84BC6" w:rsidRDefault="00E84BC6" w:rsidP="00E84BC6">
      <w:pPr>
        <w:pStyle w:val="Bodytext10"/>
        <w:numPr>
          <w:ilvl w:val="0"/>
          <w:numId w:val="9"/>
        </w:numPr>
        <w:spacing w:before="60" w:after="60" w:line="280" w:lineRule="exact"/>
        <w:ind w:left="851" w:hanging="284"/>
        <w:jc w:val="both"/>
        <w:rPr>
          <w:rStyle w:val="Other1"/>
          <w:rFonts w:asciiTheme="minorHAnsi" w:hAnsiTheme="minorHAnsi" w:cstheme="minorHAnsi"/>
          <w:color w:val="auto"/>
          <w:sz w:val="22"/>
          <w:szCs w:val="22"/>
        </w:rPr>
      </w:pPr>
      <w:r w:rsidRPr="00E84BC6">
        <w:rPr>
          <w:rStyle w:val="Other1"/>
          <w:rFonts w:asciiTheme="minorHAnsi" w:hAnsiTheme="minorHAnsi" w:cstheme="minorHAnsi"/>
          <w:color w:val="auto"/>
          <w:sz w:val="22"/>
          <w:szCs w:val="22"/>
        </w:rPr>
        <w:t xml:space="preserve">τη συμμόρφωση με τους σχετικούς κανόνες </w:t>
      </w:r>
      <w:proofErr w:type="spellStart"/>
      <w:r w:rsidRPr="00E84BC6">
        <w:rPr>
          <w:rStyle w:val="Other1"/>
          <w:rFonts w:asciiTheme="minorHAnsi" w:hAnsiTheme="minorHAnsi" w:cstheme="minorHAnsi"/>
          <w:color w:val="auto"/>
          <w:sz w:val="22"/>
          <w:szCs w:val="22"/>
        </w:rPr>
        <w:t>επιλεξιμότητας</w:t>
      </w:r>
      <w:proofErr w:type="spellEnd"/>
      <w:r w:rsidRPr="00E84BC6">
        <w:rPr>
          <w:rStyle w:val="Other1"/>
          <w:rFonts w:asciiTheme="minorHAnsi" w:hAnsiTheme="minorHAnsi" w:cstheme="minorHAnsi"/>
          <w:color w:val="auto"/>
          <w:sz w:val="22"/>
          <w:szCs w:val="22"/>
        </w:rPr>
        <w:t xml:space="preserve"> και τους </w:t>
      </w:r>
      <w:proofErr w:type="spellStart"/>
      <w:r w:rsidRPr="00E84BC6">
        <w:rPr>
          <w:rStyle w:val="Other1"/>
          <w:rFonts w:asciiTheme="minorHAnsi" w:hAnsiTheme="minorHAnsi" w:cstheme="minorHAnsi"/>
          <w:color w:val="auto"/>
          <w:sz w:val="22"/>
          <w:szCs w:val="22"/>
        </w:rPr>
        <w:t>ενωσιακούς</w:t>
      </w:r>
      <w:proofErr w:type="spellEnd"/>
      <w:r w:rsidRPr="00E84BC6">
        <w:rPr>
          <w:rStyle w:val="Other1"/>
          <w:rFonts w:asciiTheme="minorHAnsi" w:hAnsiTheme="minorHAnsi" w:cstheme="minorHAnsi"/>
          <w:color w:val="auto"/>
          <w:sz w:val="22"/>
          <w:szCs w:val="22"/>
        </w:rPr>
        <w:t xml:space="preserve"> και εθνικούς κανόνες για τις δημόσιες συμβάσεις, τις κρατικές ενισχύσεις, τη δημοσιότητα, τις απαιτήσεις ίσων ευκαιριών και την απαγόρευση των διακρίσεων, τη διαφάνεια και την πρόσβαση στα άτομα με αναπηρία, την ισότητα των φύλων, τον Χάρτη των Θεμελιωδών Δικαιωμάτων της Ευρωπαϊκής Ένωσης, την αρχή της βιώσιμης ανάπτυξης και την πολιτική της Ένωσης για το περιβάλλον σύμφωνα με το άρθρο 11 και την παρ. 1 του άρθρου 191 της ΣΛΕΕ</w:t>
      </w:r>
    </w:p>
    <w:p w14:paraId="41147E2E" w14:textId="77777777" w:rsidR="00E84BC6" w:rsidRPr="00E84BC6" w:rsidRDefault="00E84BC6" w:rsidP="00E84BC6">
      <w:pPr>
        <w:pStyle w:val="Bodytext10"/>
        <w:numPr>
          <w:ilvl w:val="0"/>
          <w:numId w:val="9"/>
        </w:numPr>
        <w:spacing w:before="60" w:after="60" w:line="280" w:lineRule="exact"/>
        <w:ind w:left="851" w:hanging="284"/>
        <w:jc w:val="both"/>
        <w:rPr>
          <w:rFonts w:asciiTheme="minorHAnsi" w:hAnsiTheme="minorHAnsi" w:cstheme="minorHAnsi"/>
          <w:color w:val="auto"/>
          <w:sz w:val="22"/>
          <w:szCs w:val="22"/>
        </w:rPr>
      </w:pPr>
      <w:r w:rsidRPr="00E84BC6">
        <w:rPr>
          <w:rStyle w:val="Other1"/>
          <w:rFonts w:asciiTheme="minorHAnsi" w:hAnsiTheme="minorHAnsi" w:cstheme="minorHAnsi"/>
          <w:color w:val="auto"/>
          <w:sz w:val="22"/>
          <w:szCs w:val="22"/>
        </w:rPr>
        <w:t>την επιλέξιμη περίοδο</w:t>
      </w:r>
    </w:p>
    <w:p w14:paraId="1BBE8579" w14:textId="77777777" w:rsidR="00E84BC6" w:rsidRPr="00E84BC6" w:rsidRDefault="00E84BC6" w:rsidP="00E84BC6">
      <w:pPr>
        <w:pStyle w:val="Bodytext10"/>
        <w:numPr>
          <w:ilvl w:val="0"/>
          <w:numId w:val="9"/>
        </w:numPr>
        <w:spacing w:before="60" w:after="60" w:line="280" w:lineRule="exact"/>
        <w:ind w:left="851" w:hanging="284"/>
        <w:jc w:val="both"/>
        <w:rPr>
          <w:rStyle w:val="Other1"/>
          <w:rFonts w:asciiTheme="minorHAnsi" w:hAnsiTheme="minorHAnsi" w:cstheme="minorHAnsi"/>
          <w:color w:val="auto"/>
          <w:sz w:val="22"/>
          <w:szCs w:val="22"/>
        </w:rPr>
      </w:pPr>
      <w:r w:rsidRPr="00E84BC6">
        <w:rPr>
          <w:rStyle w:val="Other1"/>
          <w:rFonts w:asciiTheme="minorHAnsi" w:hAnsiTheme="minorHAnsi" w:cstheme="minorHAnsi"/>
          <w:color w:val="auto"/>
          <w:sz w:val="22"/>
          <w:szCs w:val="22"/>
        </w:rPr>
        <w:t>τη συμμόρφωση με το εγκεκριμένο ποσοστό συγχρηματοδότησης (κατά περίπτωση)</w:t>
      </w:r>
    </w:p>
    <w:p w14:paraId="550BC03C" w14:textId="31B525BD" w:rsidR="00D81F3E" w:rsidRPr="00E84BC6" w:rsidRDefault="00D81F3E" w:rsidP="00835149">
      <w:pPr>
        <w:pStyle w:val="Bodytext10"/>
        <w:numPr>
          <w:ilvl w:val="0"/>
          <w:numId w:val="9"/>
        </w:numPr>
        <w:spacing w:before="60" w:after="60" w:line="280" w:lineRule="exact"/>
        <w:ind w:left="851" w:hanging="284"/>
        <w:jc w:val="both"/>
        <w:rPr>
          <w:rFonts w:asciiTheme="minorHAnsi" w:hAnsiTheme="minorHAnsi" w:cstheme="minorHAnsi"/>
          <w:color w:val="auto"/>
          <w:sz w:val="22"/>
          <w:szCs w:val="22"/>
        </w:rPr>
      </w:pPr>
      <w:r w:rsidRPr="00E84BC6">
        <w:rPr>
          <w:rStyle w:val="Other1"/>
          <w:rFonts w:asciiTheme="minorHAnsi" w:hAnsiTheme="minorHAnsi" w:cstheme="minorHAnsi"/>
          <w:color w:val="auto"/>
          <w:sz w:val="22"/>
          <w:szCs w:val="22"/>
        </w:rPr>
        <w:t xml:space="preserve">την ακρίβεια και την πληρότητα της </w:t>
      </w:r>
      <w:r w:rsidR="008C17C9" w:rsidRPr="00E84BC6">
        <w:rPr>
          <w:rStyle w:val="Other1"/>
          <w:rFonts w:asciiTheme="minorHAnsi" w:hAnsiTheme="minorHAnsi" w:cstheme="minorHAnsi"/>
          <w:color w:val="auto"/>
          <w:sz w:val="22"/>
          <w:szCs w:val="22"/>
        </w:rPr>
        <w:t>δήλωσης δαπανών από το δικαιούχο</w:t>
      </w:r>
    </w:p>
    <w:p w14:paraId="05F4AA3B" w14:textId="1518F7C6" w:rsidR="00D81F3E" w:rsidRPr="00E84BC6" w:rsidRDefault="00D81F3E" w:rsidP="00835149">
      <w:pPr>
        <w:pStyle w:val="Bodytext10"/>
        <w:numPr>
          <w:ilvl w:val="0"/>
          <w:numId w:val="9"/>
        </w:numPr>
        <w:spacing w:before="60" w:after="60" w:line="280" w:lineRule="exact"/>
        <w:ind w:left="851" w:hanging="284"/>
        <w:jc w:val="both"/>
        <w:rPr>
          <w:rStyle w:val="Other1"/>
          <w:rFonts w:asciiTheme="minorHAnsi" w:hAnsiTheme="minorHAnsi" w:cstheme="minorHAnsi"/>
          <w:color w:val="auto"/>
          <w:sz w:val="22"/>
          <w:szCs w:val="22"/>
        </w:rPr>
      </w:pPr>
      <w:r w:rsidRPr="00E84BC6">
        <w:rPr>
          <w:rStyle w:val="Other1"/>
          <w:rFonts w:asciiTheme="minorHAnsi" w:hAnsiTheme="minorHAnsi" w:cstheme="minorHAnsi"/>
          <w:color w:val="auto"/>
          <w:sz w:val="22"/>
          <w:szCs w:val="22"/>
        </w:rPr>
        <w:t xml:space="preserve">τη συμμόρφωση με τους όρους και τις προϋποθέσεις του εγγράφου που καθορίζει τους </w:t>
      </w:r>
      <w:r w:rsidRPr="00E84BC6">
        <w:rPr>
          <w:rStyle w:val="Other1"/>
          <w:rFonts w:asciiTheme="minorHAnsi" w:hAnsiTheme="minorHAnsi" w:cstheme="minorHAnsi"/>
          <w:color w:val="auto"/>
          <w:sz w:val="22"/>
          <w:szCs w:val="22"/>
        </w:rPr>
        <w:lastRenderedPageBreak/>
        <w:t>όρους στήριξης</w:t>
      </w:r>
      <w:r w:rsidR="00C55DC4" w:rsidRPr="00E84BC6">
        <w:rPr>
          <w:rStyle w:val="Other1"/>
          <w:rFonts w:asciiTheme="minorHAnsi" w:hAnsiTheme="minorHAnsi" w:cstheme="minorHAnsi"/>
          <w:color w:val="auto"/>
          <w:sz w:val="22"/>
          <w:szCs w:val="22"/>
        </w:rPr>
        <w:t xml:space="preserve"> (απόφαση ένταξης)</w:t>
      </w:r>
    </w:p>
    <w:p w14:paraId="16334AD0" w14:textId="5FA17D01" w:rsidR="00D81F3E" w:rsidRPr="00E84BC6" w:rsidRDefault="00D81F3E" w:rsidP="00835149">
      <w:pPr>
        <w:pStyle w:val="Bodytext10"/>
        <w:numPr>
          <w:ilvl w:val="0"/>
          <w:numId w:val="9"/>
        </w:numPr>
        <w:spacing w:before="60" w:after="60" w:line="280" w:lineRule="exact"/>
        <w:ind w:left="851" w:hanging="284"/>
        <w:jc w:val="both"/>
        <w:rPr>
          <w:rStyle w:val="Other1"/>
          <w:rFonts w:asciiTheme="minorHAnsi" w:hAnsiTheme="minorHAnsi" w:cstheme="minorHAnsi"/>
          <w:color w:val="auto"/>
          <w:sz w:val="22"/>
          <w:szCs w:val="22"/>
        </w:rPr>
      </w:pPr>
      <w:r w:rsidRPr="00E84BC6">
        <w:rPr>
          <w:rStyle w:val="Other1"/>
          <w:rFonts w:asciiTheme="minorHAnsi" w:hAnsiTheme="minorHAnsi" w:cstheme="minorHAnsi"/>
          <w:color w:val="auto"/>
          <w:sz w:val="22"/>
          <w:szCs w:val="22"/>
        </w:rPr>
        <w:t>τις δηλωθείσες δαπάνες και την ύπαρξη της διαδρομής ελέγχου</w:t>
      </w:r>
    </w:p>
    <w:p w14:paraId="48C9DBF0" w14:textId="790309FA" w:rsidR="00D81F3E" w:rsidRPr="00E84BC6" w:rsidRDefault="00C55DC4" w:rsidP="00835149">
      <w:pPr>
        <w:pStyle w:val="Bodytext10"/>
        <w:numPr>
          <w:ilvl w:val="0"/>
          <w:numId w:val="9"/>
        </w:numPr>
        <w:spacing w:before="60" w:after="60" w:line="280" w:lineRule="exact"/>
        <w:ind w:left="851" w:hanging="284"/>
        <w:jc w:val="both"/>
        <w:rPr>
          <w:rStyle w:val="Other1"/>
          <w:rFonts w:asciiTheme="minorHAnsi" w:hAnsiTheme="minorHAnsi" w:cstheme="minorHAnsi"/>
          <w:color w:val="auto"/>
          <w:sz w:val="22"/>
          <w:szCs w:val="22"/>
        </w:rPr>
      </w:pPr>
      <w:r w:rsidRPr="00E84BC6">
        <w:rPr>
          <w:rStyle w:val="Other1"/>
          <w:rFonts w:asciiTheme="minorHAnsi" w:hAnsiTheme="minorHAnsi" w:cstheme="minorHAnsi"/>
          <w:color w:val="auto"/>
          <w:sz w:val="22"/>
          <w:szCs w:val="22"/>
        </w:rPr>
        <w:t xml:space="preserve">την </w:t>
      </w:r>
      <w:r w:rsidR="00D81F3E" w:rsidRPr="00E84BC6">
        <w:rPr>
          <w:rStyle w:val="Other1"/>
          <w:rFonts w:asciiTheme="minorHAnsi" w:hAnsiTheme="minorHAnsi" w:cstheme="minorHAnsi"/>
          <w:color w:val="auto"/>
          <w:sz w:val="22"/>
          <w:szCs w:val="22"/>
        </w:rPr>
        <w:t>απουσία διπλής χρηματοδότησης</w:t>
      </w:r>
      <w:r w:rsidRPr="00E84BC6">
        <w:rPr>
          <w:rStyle w:val="Other1"/>
          <w:rFonts w:asciiTheme="minorHAnsi" w:hAnsiTheme="minorHAnsi" w:cstheme="minorHAnsi"/>
          <w:color w:val="auto"/>
          <w:sz w:val="22"/>
          <w:szCs w:val="22"/>
        </w:rPr>
        <w:t xml:space="preserve">. </w:t>
      </w:r>
    </w:p>
    <w:p w14:paraId="5AC1E64B" w14:textId="2C03C84C" w:rsidR="003C2518" w:rsidRPr="00E84BC6" w:rsidRDefault="00463988" w:rsidP="00835149">
      <w:pPr>
        <w:pStyle w:val="Bodytext10"/>
        <w:numPr>
          <w:ilvl w:val="0"/>
          <w:numId w:val="10"/>
        </w:numPr>
        <w:spacing w:before="120" w:after="60" w:line="280" w:lineRule="exact"/>
        <w:ind w:left="284" w:hanging="284"/>
        <w:jc w:val="both"/>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ό</w:t>
      </w:r>
      <w:r w:rsidR="003C2518" w:rsidRPr="00E84BC6">
        <w:rPr>
          <w:rFonts w:asciiTheme="minorHAnsi" w:hAnsiTheme="minorHAnsi" w:cstheme="minorHAnsi"/>
          <w:color w:val="000000" w:themeColor="text1"/>
          <w:sz w:val="22"/>
          <w:szCs w:val="22"/>
        </w:rPr>
        <w:t xml:space="preserve">ταν πρέπει να γίνει επιστροφή εξόδων στη βάση </w:t>
      </w:r>
      <w:r w:rsidR="003C2518" w:rsidRPr="00E84BC6">
        <w:rPr>
          <w:rFonts w:asciiTheme="minorHAnsi" w:hAnsiTheme="minorHAnsi" w:cstheme="minorHAnsi"/>
          <w:i/>
          <w:color w:val="000000" w:themeColor="text1"/>
          <w:sz w:val="22"/>
          <w:szCs w:val="22"/>
        </w:rPr>
        <w:t>πραγματικών</w:t>
      </w:r>
      <w:r w:rsidR="003C2518" w:rsidRPr="00E84BC6">
        <w:rPr>
          <w:rFonts w:asciiTheme="minorHAnsi" w:hAnsiTheme="minorHAnsi" w:cstheme="minorHAnsi"/>
          <w:color w:val="000000" w:themeColor="text1"/>
          <w:sz w:val="22"/>
          <w:szCs w:val="22"/>
        </w:rPr>
        <w:t xml:space="preserve"> δαπανών, επαληθε</w:t>
      </w:r>
      <w:r w:rsidR="0058435B" w:rsidRPr="00E84BC6">
        <w:rPr>
          <w:rFonts w:asciiTheme="minorHAnsi" w:hAnsiTheme="minorHAnsi" w:cstheme="minorHAnsi"/>
          <w:color w:val="000000" w:themeColor="text1"/>
          <w:sz w:val="22"/>
          <w:szCs w:val="22"/>
        </w:rPr>
        <w:t>ύεται</w:t>
      </w:r>
      <w:r w:rsidR="00DC0F1B" w:rsidRPr="00E84BC6">
        <w:rPr>
          <w:rFonts w:asciiTheme="minorHAnsi" w:hAnsiTheme="minorHAnsi" w:cstheme="minorHAnsi"/>
          <w:color w:val="000000" w:themeColor="text1"/>
          <w:sz w:val="22"/>
          <w:szCs w:val="22"/>
        </w:rPr>
        <w:t xml:space="preserve"> ότι</w:t>
      </w:r>
    </w:p>
    <w:p w14:paraId="3B67F9E5" w14:textId="3039D8CB" w:rsidR="00B10929" w:rsidRPr="00E84BC6" w:rsidRDefault="00B10929" w:rsidP="00B10929">
      <w:pPr>
        <w:pStyle w:val="Bodytext10"/>
        <w:numPr>
          <w:ilvl w:val="0"/>
          <w:numId w:val="9"/>
        </w:numPr>
        <w:spacing w:before="60" w:after="60" w:line="280" w:lineRule="exact"/>
        <w:ind w:left="851" w:hanging="284"/>
        <w:jc w:val="both"/>
        <w:rPr>
          <w:rStyle w:val="Other1"/>
          <w:rFonts w:asciiTheme="minorHAnsi" w:hAnsiTheme="minorHAnsi" w:cstheme="minorHAnsi"/>
          <w:color w:val="auto"/>
          <w:sz w:val="22"/>
          <w:szCs w:val="22"/>
        </w:rPr>
      </w:pPr>
      <w:r w:rsidRPr="00E84BC6">
        <w:rPr>
          <w:rStyle w:val="Other1"/>
          <w:rFonts w:asciiTheme="minorHAnsi" w:hAnsiTheme="minorHAnsi" w:cstheme="minorHAnsi"/>
          <w:color w:val="auto"/>
          <w:sz w:val="22"/>
          <w:szCs w:val="22"/>
        </w:rPr>
        <w:t xml:space="preserve">υπάρχει χωριστό λογιστικό σύστημα ή κατάλληλη λογιστική κωδικοποίηση για όλες τις συναλλαγές που σχετίζονται με την πράξη, </w:t>
      </w:r>
      <w:r>
        <w:rPr>
          <w:rStyle w:val="Other1"/>
          <w:rFonts w:asciiTheme="minorHAnsi" w:hAnsiTheme="minorHAnsi" w:cstheme="minorHAnsi"/>
          <w:color w:val="auto"/>
          <w:sz w:val="22"/>
          <w:szCs w:val="22"/>
        </w:rPr>
        <w:t xml:space="preserve">προκειμένου να επαληθεύεται η </w:t>
      </w:r>
      <w:r w:rsidRPr="00E84BC6">
        <w:rPr>
          <w:rStyle w:val="Other1"/>
          <w:rFonts w:asciiTheme="minorHAnsi" w:hAnsiTheme="minorHAnsi" w:cstheme="minorHAnsi"/>
          <w:color w:val="auto"/>
          <w:sz w:val="22"/>
          <w:szCs w:val="22"/>
        </w:rPr>
        <w:t xml:space="preserve"> ορθή κατανομή των δαπανών που σχετίζονται με τη συγχρηματοδοτούμενη πράξη και ορισμένων κατηγοριών δαπανών που θεωρούνται επιλέξιμες εντός ορισμένων ορίων ή σε αναλογία με άλλες δαπάνες.</w:t>
      </w:r>
    </w:p>
    <w:p w14:paraId="05AC91E3" w14:textId="193085F8" w:rsidR="0058435B" w:rsidRPr="00E84BC6" w:rsidRDefault="0058435B" w:rsidP="00835149">
      <w:pPr>
        <w:pStyle w:val="Bodytext10"/>
        <w:numPr>
          <w:ilvl w:val="0"/>
          <w:numId w:val="9"/>
        </w:numPr>
        <w:spacing w:before="60" w:after="60" w:line="280" w:lineRule="exact"/>
        <w:ind w:left="851" w:hanging="284"/>
        <w:jc w:val="both"/>
        <w:rPr>
          <w:rStyle w:val="Other1"/>
          <w:rFonts w:asciiTheme="minorHAnsi" w:hAnsiTheme="minorHAnsi" w:cstheme="minorHAnsi"/>
          <w:color w:val="auto"/>
          <w:sz w:val="22"/>
          <w:szCs w:val="22"/>
        </w:rPr>
      </w:pPr>
      <w:r w:rsidRPr="00E84BC6">
        <w:rPr>
          <w:rStyle w:val="Other1"/>
          <w:rFonts w:asciiTheme="minorHAnsi" w:hAnsiTheme="minorHAnsi" w:cstheme="minorHAnsi"/>
          <w:color w:val="auto"/>
          <w:sz w:val="22"/>
          <w:szCs w:val="22"/>
        </w:rPr>
        <w:t>οι δαπάνες που δηλώνουν οι δικαιούχοι έχουν πραγματοποιηθεί και πληρωθεί</w:t>
      </w:r>
    </w:p>
    <w:p w14:paraId="1803375A" w14:textId="75C7A593" w:rsidR="008734F6" w:rsidRPr="00E84BC6" w:rsidRDefault="00463988" w:rsidP="00835149">
      <w:pPr>
        <w:pStyle w:val="Bodytext10"/>
        <w:numPr>
          <w:ilvl w:val="0"/>
          <w:numId w:val="10"/>
        </w:numPr>
        <w:spacing w:before="120" w:after="60" w:line="280" w:lineRule="exact"/>
        <w:ind w:left="284" w:hanging="284"/>
        <w:jc w:val="both"/>
        <w:rPr>
          <w:rStyle w:val="Other1"/>
          <w:rFonts w:asciiTheme="minorHAnsi" w:hAnsiTheme="minorHAnsi" w:cstheme="minorHAnsi"/>
          <w:color w:val="auto"/>
          <w:sz w:val="22"/>
          <w:szCs w:val="22"/>
        </w:rPr>
      </w:pPr>
      <w:r w:rsidRPr="00E84BC6">
        <w:rPr>
          <w:rFonts w:asciiTheme="minorHAnsi" w:hAnsiTheme="minorHAnsi" w:cstheme="minorHAnsi"/>
          <w:color w:val="000000" w:themeColor="text1"/>
          <w:sz w:val="22"/>
          <w:szCs w:val="22"/>
        </w:rPr>
        <w:t>ό</w:t>
      </w:r>
      <w:r w:rsidR="008734F6" w:rsidRPr="00E84BC6">
        <w:rPr>
          <w:rFonts w:asciiTheme="minorHAnsi" w:hAnsiTheme="minorHAnsi" w:cstheme="minorHAnsi"/>
          <w:color w:val="000000" w:themeColor="text1"/>
          <w:sz w:val="22"/>
          <w:szCs w:val="22"/>
        </w:rPr>
        <w:t>ταν πρέπει να γίνει επιστροφή εξόδων στη βάση</w:t>
      </w:r>
      <w:r w:rsidR="002846D7" w:rsidRPr="00E84BC6">
        <w:rPr>
          <w:rFonts w:asciiTheme="minorHAnsi" w:hAnsiTheme="minorHAnsi" w:cstheme="minorHAnsi"/>
          <w:color w:val="000000" w:themeColor="text1"/>
          <w:sz w:val="22"/>
          <w:szCs w:val="22"/>
        </w:rPr>
        <w:t xml:space="preserve"> </w:t>
      </w:r>
      <w:r w:rsidR="002846D7" w:rsidRPr="00E84BC6">
        <w:rPr>
          <w:rFonts w:asciiTheme="minorHAnsi" w:hAnsiTheme="minorHAnsi" w:cstheme="minorHAnsi"/>
          <w:i/>
          <w:color w:val="000000" w:themeColor="text1"/>
          <w:sz w:val="22"/>
          <w:szCs w:val="22"/>
        </w:rPr>
        <w:t>επιλογών απλοποιημένου κόστους</w:t>
      </w:r>
      <w:r w:rsidR="00A75495" w:rsidRPr="00E84BC6">
        <w:rPr>
          <w:rFonts w:asciiTheme="minorHAnsi" w:hAnsiTheme="minorHAnsi" w:cstheme="minorHAnsi"/>
          <w:i/>
          <w:color w:val="000000" w:themeColor="text1"/>
          <w:sz w:val="22"/>
          <w:szCs w:val="22"/>
        </w:rPr>
        <w:t xml:space="preserve"> (</w:t>
      </w:r>
      <w:r w:rsidR="00A75495" w:rsidRPr="00E84BC6">
        <w:rPr>
          <w:rFonts w:asciiTheme="minorHAnsi" w:hAnsiTheme="minorHAnsi" w:cstheme="minorHAnsi"/>
          <w:i/>
          <w:color w:val="000000" w:themeColor="text1"/>
          <w:sz w:val="22"/>
          <w:szCs w:val="22"/>
          <w:lang w:val="en-US"/>
        </w:rPr>
        <w:t>SCOs</w:t>
      </w:r>
      <w:r w:rsidR="00A75495" w:rsidRPr="00E84BC6">
        <w:rPr>
          <w:rFonts w:asciiTheme="minorHAnsi" w:hAnsiTheme="minorHAnsi" w:cstheme="minorHAnsi"/>
          <w:i/>
          <w:color w:val="000000" w:themeColor="text1"/>
          <w:sz w:val="22"/>
          <w:szCs w:val="22"/>
        </w:rPr>
        <w:t>)</w:t>
      </w:r>
      <w:r w:rsidR="008734F6" w:rsidRPr="00E84BC6">
        <w:rPr>
          <w:rFonts w:asciiTheme="minorHAnsi" w:hAnsiTheme="minorHAnsi" w:cstheme="minorHAnsi"/>
          <w:color w:val="000000" w:themeColor="text1"/>
          <w:sz w:val="22"/>
          <w:szCs w:val="22"/>
        </w:rPr>
        <w:t>, επαληθε</w:t>
      </w:r>
      <w:r w:rsidR="002846D7" w:rsidRPr="00E84BC6">
        <w:rPr>
          <w:rFonts w:asciiTheme="minorHAnsi" w:hAnsiTheme="minorHAnsi" w:cstheme="minorHAnsi"/>
          <w:color w:val="000000" w:themeColor="text1"/>
          <w:sz w:val="22"/>
          <w:szCs w:val="22"/>
        </w:rPr>
        <w:t xml:space="preserve">ύεται </w:t>
      </w:r>
      <w:r w:rsidR="000900C7" w:rsidRPr="00E84BC6">
        <w:rPr>
          <w:rFonts w:asciiTheme="minorHAnsi" w:hAnsiTheme="minorHAnsi" w:cstheme="minorHAnsi"/>
          <w:color w:val="000000" w:themeColor="text1"/>
          <w:sz w:val="22"/>
          <w:szCs w:val="22"/>
        </w:rPr>
        <w:t xml:space="preserve">ότι </w:t>
      </w:r>
      <w:r w:rsidR="008734F6" w:rsidRPr="00E84BC6">
        <w:rPr>
          <w:rStyle w:val="Other1"/>
          <w:rFonts w:asciiTheme="minorHAnsi" w:hAnsiTheme="minorHAnsi" w:cstheme="minorHAnsi"/>
          <w:color w:val="auto"/>
          <w:sz w:val="22"/>
          <w:szCs w:val="22"/>
        </w:rPr>
        <w:t>πληρούνται οι προϋποθέσεις για την επιστρ</w:t>
      </w:r>
      <w:r w:rsidR="002846D7" w:rsidRPr="00E84BC6">
        <w:rPr>
          <w:rStyle w:val="Other1"/>
          <w:rFonts w:asciiTheme="minorHAnsi" w:hAnsiTheme="minorHAnsi" w:cstheme="minorHAnsi"/>
          <w:color w:val="auto"/>
          <w:sz w:val="22"/>
          <w:szCs w:val="22"/>
        </w:rPr>
        <w:t xml:space="preserve">οφή των δαπανών στον δικαιούχο </w:t>
      </w:r>
      <w:r w:rsidR="008734F6" w:rsidRPr="00E84BC6">
        <w:rPr>
          <w:rStyle w:val="Other1"/>
          <w:rFonts w:asciiTheme="minorHAnsi" w:hAnsiTheme="minorHAnsi" w:cstheme="minorHAnsi"/>
          <w:color w:val="auto"/>
          <w:sz w:val="22"/>
          <w:szCs w:val="22"/>
        </w:rPr>
        <w:t>μέσω απλουσ</w:t>
      </w:r>
      <w:r w:rsidR="002846D7" w:rsidRPr="00E84BC6">
        <w:rPr>
          <w:rStyle w:val="Other1"/>
          <w:rFonts w:asciiTheme="minorHAnsi" w:hAnsiTheme="minorHAnsi" w:cstheme="minorHAnsi"/>
          <w:color w:val="auto"/>
          <w:sz w:val="22"/>
          <w:szCs w:val="22"/>
        </w:rPr>
        <w:t xml:space="preserve">τευμένων επιλογών κόστους </w:t>
      </w:r>
    </w:p>
    <w:p w14:paraId="512D9847" w14:textId="6A67E2ED" w:rsidR="00A75495" w:rsidRPr="00E84BC6" w:rsidRDefault="00463988" w:rsidP="00835149">
      <w:pPr>
        <w:pStyle w:val="Bodytext10"/>
        <w:numPr>
          <w:ilvl w:val="0"/>
          <w:numId w:val="10"/>
        </w:numPr>
        <w:spacing w:before="120" w:line="280" w:lineRule="exact"/>
        <w:ind w:left="284" w:hanging="284"/>
        <w:jc w:val="both"/>
        <w:rPr>
          <w:rFonts w:asciiTheme="minorHAnsi" w:hAnsiTheme="minorHAnsi" w:cstheme="minorHAnsi"/>
          <w:color w:val="000000" w:themeColor="text1"/>
          <w:sz w:val="22"/>
          <w:szCs w:val="22"/>
        </w:rPr>
      </w:pPr>
      <w:r w:rsidRPr="00E84BC6">
        <w:rPr>
          <w:rFonts w:asciiTheme="minorHAnsi" w:hAnsiTheme="minorHAnsi" w:cstheme="minorHAnsi"/>
          <w:color w:val="000000" w:themeColor="text1"/>
          <w:sz w:val="22"/>
          <w:szCs w:val="22"/>
        </w:rPr>
        <w:t>ό</w:t>
      </w:r>
      <w:r w:rsidR="00A75495" w:rsidRPr="00E84BC6">
        <w:rPr>
          <w:rFonts w:asciiTheme="minorHAnsi" w:hAnsiTheme="minorHAnsi" w:cstheme="minorHAnsi"/>
          <w:color w:val="000000" w:themeColor="text1"/>
          <w:sz w:val="22"/>
          <w:szCs w:val="22"/>
        </w:rPr>
        <w:t>ταν η</w:t>
      </w:r>
      <w:r w:rsidR="00A75495" w:rsidRPr="00E84BC6">
        <w:rPr>
          <w:rFonts w:asciiTheme="minorHAnsi" w:hAnsiTheme="minorHAnsi" w:cstheme="minorHAnsi"/>
          <w:i/>
          <w:color w:val="000000" w:themeColor="text1"/>
          <w:sz w:val="22"/>
          <w:szCs w:val="22"/>
        </w:rPr>
        <w:t xml:space="preserve"> </w:t>
      </w:r>
      <w:r w:rsidR="00A75495" w:rsidRPr="00E84BC6">
        <w:rPr>
          <w:rFonts w:asciiTheme="minorHAnsi" w:hAnsiTheme="minorHAnsi" w:cstheme="minorHAnsi"/>
          <w:color w:val="000000" w:themeColor="text1"/>
          <w:sz w:val="22"/>
          <w:szCs w:val="22"/>
        </w:rPr>
        <w:t>χρηματοδότηση</w:t>
      </w:r>
      <w:r w:rsidR="00A75495" w:rsidRPr="00E84BC6">
        <w:rPr>
          <w:rFonts w:asciiTheme="minorHAnsi" w:hAnsiTheme="minorHAnsi" w:cstheme="minorHAnsi"/>
          <w:i/>
          <w:color w:val="000000" w:themeColor="text1"/>
          <w:sz w:val="22"/>
          <w:szCs w:val="22"/>
        </w:rPr>
        <w:t xml:space="preserve"> δεν συνδέεται με δαπάνες (FNLC: </w:t>
      </w:r>
      <w:proofErr w:type="spellStart"/>
      <w:r w:rsidR="00A75495" w:rsidRPr="00E84BC6">
        <w:rPr>
          <w:rFonts w:asciiTheme="minorHAnsi" w:hAnsiTheme="minorHAnsi" w:cstheme="minorHAnsi"/>
          <w:i/>
          <w:color w:val="000000" w:themeColor="text1"/>
          <w:sz w:val="22"/>
          <w:szCs w:val="22"/>
        </w:rPr>
        <w:t>financing</w:t>
      </w:r>
      <w:proofErr w:type="spellEnd"/>
      <w:r w:rsidR="00A75495" w:rsidRPr="00E84BC6">
        <w:rPr>
          <w:rFonts w:asciiTheme="minorHAnsi" w:hAnsiTheme="minorHAnsi" w:cstheme="minorHAnsi"/>
          <w:i/>
          <w:color w:val="000000" w:themeColor="text1"/>
          <w:sz w:val="22"/>
          <w:szCs w:val="22"/>
        </w:rPr>
        <w:t xml:space="preserve"> </w:t>
      </w:r>
      <w:proofErr w:type="spellStart"/>
      <w:r w:rsidR="00A75495" w:rsidRPr="00E84BC6">
        <w:rPr>
          <w:rFonts w:asciiTheme="minorHAnsi" w:hAnsiTheme="minorHAnsi" w:cstheme="minorHAnsi"/>
          <w:i/>
          <w:color w:val="000000" w:themeColor="text1"/>
          <w:sz w:val="22"/>
          <w:szCs w:val="22"/>
        </w:rPr>
        <w:t>not</w:t>
      </w:r>
      <w:proofErr w:type="spellEnd"/>
      <w:r w:rsidR="00A75495" w:rsidRPr="00E84BC6">
        <w:rPr>
          <w:rFonts w:asciiTheme="minorHAnsi" w:hAnsiTheme="minorHAnsi" w:cstheme="minorHAnsi"/>
          <w:i/>
          <w:color w:val="000000" w:themeColor="text1"/>
          <w:sz w:val="22"/>
          <w:szCs w:val="22"/>
        </w:rPr>
        <w:t xml:space="preserve"> </w:t>
      </w:r>
      <w:proofErr w:type="spellStart"/>
      <w:r w:rsidR="00A75495" w:rsidRPr="00E84BC6">
        <w:rPr>
          <w:rFonts w:asciiTheme="minorHAnsi" w:hAnsiTheme="minorHAnsi" w:cstheme="minorHAnsi"/>
          <w:i/>
          <w:color w:val="000000" w:themeColor="text1"/>
          <w:sz w:val="22"/>
          <w:szCs w:val="22"/>
        </w:rPr>
        <w:t>linked</w:t>
      </w:r>
      <w:proofErr w:type="spellEnd"/>
      <w:r w:rsidR="00A75495" w:rsidRPr="00E84BC6">
        <w:rPr>
          <w:rFonts w:asciiTheme="minorHAnsi" w:hAnsiTheme="minorHAnsi" w:cstheme="minorHAnsi"/>
          <w:i/>
          <w:color w:val="000000" w:themeColor="text1"/>
          <w:sz w:val="22"/>
          <w:szCs w:val="22"/>
        </w:rPr>
        <w:t xml:space="preserve"> </w:t>
      </w:r>
      <w:proofErr w:type="spellStart"/>
      <w:r w:rsidR="00A75495" w:rsidRPr="00E84BC6">
        <w:rPr>
          <w:rFonts w:asciiTheme="minorHAnsi" w:hAnsiTheme="minorHAnsi" w:cstheme="minorHAnsi"/>
          <w:i/>
          <w:color w:val="000000" w:themeColor="text1"/>
          <w:sz w:val="22"/>
          <w:szCs w:val="22"/>
        </w:rPr>
        <w:t>to</w:t>
      </w:r>
      <w:proofErr w:type="spellEnd"/>
      <w:r w:rsidR="00A75495" w:rsidRPr="00E84BC6">
        <w:rPr>
          <w:rFonts w:asciiTheme="minorHAnsi" w:hAnsiTheme="minorHAnsi" w:cstheme="minorHAnsi"/>
          <w:i/>
          <w:color w:val="000000" w:themeColor="text1"/>
          <w:sz w:val="22"/>
          <w:szCs w:val="22"/>
        </w:rPr>
        <w:t xml:space="preserve"> </w:t>
      </w:r>
      <w:proofErr w:type="spellStart"/>
      <w:r w:rsidR="00A75495" w:rsidRPr="00E84BC6">
        <w:rPr>
          <w:rFonts w:asciiTheme="minorHAnsi" w:hAnsiTheme="minorHAnsi" w:cstheme="minorHAnsi"/>
          <w:i/>
          <w:color w:val="000000" w:themeColor="text1"/>
          <w:sz w:val="22"/>
          <w:szCs w:val="22"/>
        </w:rPr>
        <w:t>costs</w:t>
      </w:r>
      <w:proofErr w:type="spellEnd"/>
      <w:r w:rsidR="00A75495" w:rsidRPr="00E84BC6">
        <w:rPr>
          <w:rFonts w:asciiTheme="minorHAnsi" w:hAnsiTheme="minorHAnsi" w:cstheme="minorHAnsi"/>
          <w:i/>
          <w:color w:val="000000" w:themeColor="text1"/>
          <w:sz w:val="22"/>
          <w:szCs w:val="22"/>
        </w:rPr>
        <w:t>)</w:t>
      </w:r>
      <w:r w:rsidR="007A4D6C" w:rsidRPr="00E84BC6">
        <w:rPr>
          <w:rFonts w:asciiTheme="minorHAnsi" w:hAnsiTheme="minorHAnsi" w:cstheme="minorHAnsi"/>
          <w:i/>
          <w:color w:val="000000" w:themeColor="text1"/>
          <w:sz w:val="22"/>
          <w:szCs w:val="22"/>
        </w:rPr>
        <w:t xml:space="preserve">, </w:t>
      </w:r>
      <w:r w:rsidR="00EB0AE3" w:rsidRPr="00E84BC6">
        <w:rPr>
          <w:rFonts w:asciiTheme="minorHAnsi" w:hAnsiTheme="minorHAnsi" w:cstheme="minorHAnsi"/>
          <w:color w:val="000000" w:themeColor="text1"/>
          <w:sz w:val="22"/>
          <w:szCs w:val="22"/>
        </w:rPr>
        <w:t>επαληθεύεται ότι</w:t>
      </w:r>
      <w:r w:rsidR="00DC0F1B" w:rsidRPr="00E84BC6">
        <w:rPr>
          <w:rFonts w:asciiTheme="minorHAnsi" w:hAnsiTheme="minorHAnsi" w:cstheme="minorHAnsi"/>
          <w:color w:val="000000" w:themeColor="text1"/>
          <w:sz w:val="22"/>
          <w:szCs w:val="22"/>
        </w:rPr>
        <w:t xml:space="preserve"> έχουν </w:t>
      </w:r>
      <w:r w:rsidR="00A75495" w:rsidRPr="00E84BC6">
        <w:rPr>
          <w:rFonts w:asciiTheme="minorHAnsi" w:hAnsiTheme="minorHAnsi" w:cstheme="minorHAnsi"/>
          <w:color w:val="000000" w:themeColor="text1"/>
          <w:sz w:val="22"/>
          <w:szCs w:val="22"/>
        </w:rPr>
        <w:t>εκπληρωθεί οι όροι για επιστροφή από την Επιτροπή ή έχουν επιτευχθεί τα αποτελέσματα.</w:t>
      </w:r>
    </w:p>
    <w:p w14:paraId="31C291F2" w14:textId="0ABAE625" w:rsidR="00547B2B" w:rsidRPr="00E84BC6" w:rsidRDefault="009E04F9" w:rsidP="00CD560D">
      <w:pPr>
        <w:pStyle w:val="10"/>
        <w:numPr>
          <w:ilvl w:val="1"/>
          <w:numId w:val="3"/>
        </w:numPr>
        <w:spacing w:before="240" w:after="120" w:line="280" w:lineRule="exact"/>
        <w:ind w:left="425" w:hanging="425"/>
        <w:rPr>
          <w:rFonts w:asciiTheme="minorHAnsi" w:hAnsiTheme="minorHAnsi" w:cstheme="minorHAnsi"/>
          <w:sz w:val="22"/>
          <w:szCs w:val="22"/>
          <w:lang w:val="el-GR"/>
        </w:rPr>
      </w:pPr>
      <w:bookmarkStart w:id="3" w:name="_Toc138159078"/>
      <w:r w:rsidRPr="00E84BC6">
        <w:rPr>
          <w:rFonts w:asciiTheme="minorHAnsi" w:hAnsiTheme="minorHAnsi" w:cstheme="minorHAnsi"/>
          <w:sz w:val="22"/>
          <w:szCs w:val="22"/>
          <w:lang w:val="el-GR"/>
        </w:rPr>
        <w:t xml:space="preserve">ΤΗΡΗΣΗ </w:t>
      </w:r>
      <w:r w:rsidR="00F05E21" w:rsidRPr="00E84BC6">
        <w:rPr>
          <w:rFonts w:asciiTheme="minorHAnsi" w:hAnsiTheme="minorHAnsi" w:cstheme="minorHAnsi"/>
          <w:sz w:val="22"/>
          <w:szCs w:val="22"/>
          <w:lang w:val="el-GR"/>
        </w:rPr>
        <w:t xml:space="preserve">ΣΤΟΙΧΕΙΩΝ ΚΑΙ </w:t>
      </w:r>
      <w:r w:rsidRPr="00E84BC6">
        <w:rPr>
          <w:rFonts w:asciiTheme="minorHAnsi" w:hAnsiTheme="minorHAnsi" w:cstheme="minorHAnsi"/>
          <w:sz w:val="22"/>
          <w:szCs w:val="22"/>
          <w:lang w:val="el-GR"/>
        </w:rPr>
        <w:t>ΕΓΓΡΑΦΩΝ</w:t>
      </w:r>
      <w:bookmarkEnd w:id="3"/>
      <w:r w:rsidRPr="00E84BC6">
        <w:rPr>
          <w:rFonts w:asciiTheme="minorHAnsi" w:hAnsiTheme="minorHAnsi" w:cstheme="minorHAnsi"/>
          <w:sz w:val="22"/>
          <w:szCs w:val="22"/>
          <w:lang w:val="el-GR"/>
        </w:rPr>
        <w:t xml:space="preserve"> </w:t>
      </w:r>
    </w:p>
    <w:p w14:paraId="5F16171B" w14:textId="5F0A4B40" w:rsidR="00DB079D" w:rsidRPr="00E84BC6" w:rsidRDefault="00DB079D" w:rsidP="00CD560D">
      <w:pPr>
        <w:pStyle w:val="bullet1"/>
        <w:numPr>
          <w:ilvl w:val="0"/>
          <w:numId w:val="0"/>
        </w:numPr>
        <w:spacing w:after="0"/>
        <w:rPr>
          <w:rFonts w:asciiTheme="minorHAnsi" w:hAnsiTheme="minorHAnsi" w:cstheme="minorHAnsi"/>
          <w:szCs w:val="22"/>
        </w:rPr>
      </w:pPr>
      <w:r w:rsidRPr="00E84BC6">
        <w:rPr>
          <w:rFonts w:asciiTheme="minorHAnsi" w:hAnsiTheme="minorHAnsi" w:cstheme="minorHAnsi"/>
          <w:szCs w:val="22"/>
        </w:rPr>
        <w:t xml:space="preserve">Σύμφωνα με την παρ. 6 του άρθρου 69 του Κανονισμού (ΕΕ) 2021/1060, </w:t>
      </w:r>
      <w:r w:rsidR="00B10929">
        <w:rPr>
          <w:rFonts w:asciiTheme="minorHAnsi" w:hAnsiTheme="minorHAnsi" w:cstheme="minorHAnsi"/>
          <w:szCs w:val="22"/>
        </w:rPr>
        <w:t xml:space="preserve">θα πρέπει να </w:t>
      </w:r>
      <w:r w:rsidRPr="00E84BC6">
        <w:rPr>
          <w:rFonts w:asciiTheme="minorHAnsi" w:hAnsiTheme="minorHAnsi" w:cstheme="minorHAnsi"/>
          <w:szCs w:val="22"/>
        </w:rPr>
        <w:t xml:space="preserve"> διασφαλίζεται ότι όλα τα έγγραφα που απαιτούνται για τη διαδρομή ελέγχου όπως ορίζεται στο παράρτημα XIII του Κανονισμού, διατηρούνται στο κατάλληλο επίπεδο και σύμφωνα με τις απαιτήσεις του άρθρου 82 σχετικά με τη διαθεσιμότητα των εγγράφων. </w:t>
      </w:r>
    </w:p>
    <w:p w14:paraId="16201EE4" w14:textId="44D0C9F1" w:rsidR="00F05E21" w:rsidRPr="00E84BC6" w:rsidRDefault="00CD0F52" w:rsidP="00CD560D">
      <w:pPr>
        <w:pStyle w:val="bullet1"/>
        <w:numPr>
          <w:ilvl w:val="0"/>
          <w:numId w:val="0"/>
        </w:numPr>
        <w:spacing w:after="0"/>
        <w:rPr>
          <w:rFonts w:asciiTheme="minorHAnsi" w:hAnsiTheme="minorHAnsi" w:cstheme="minorHAnsi"/>
          <w:szCs w:val="22"/>
        </w:rPr>
      </w:pPr>
      <w:r w:rsidRPr="00E84BC6">
        <w:rPr>
          <w:rFonts w:asciiTheme="minorHAnsi" w:hAnsiTheme="minorHAnsi" w:cstheme="minorHAnsi"/>
          <w:szCs w:val="22"/>
        </w:rPr>
        <w:t>Ειδικά γ</w:t>
      </w:r>
      <w:r w:rsidR="00307824" w:rsidRPr="00E84BC6">
        <w:rPr>
          <w:rFonts w:asciiTheme="minorHAnsi" w:hAnsiTheme="minorHAnsi" w:cstheme="minorHAnsi"/>
          <w:szCs w:val="22"/>
        </w:rPr>
        <w:t xml:space="preserve">ια τις </w:t>
      </w:r>
      <w:r w:rsidR="000F52D6" w:rsidRPr="00E84BC6">
        <w:rPr>
          <w:rFonts w:asciiTheme="minorHAnsi" w:hAnsiTheme="minorHAnsi" w:cstheme="minorHAnsi"/>
          <w:szCs w:val="22"/>
        </w:rPr>
        <w:t>διαδικασίες διαχειριστικών επαληθεύσεων (διοικητικών</w:t>
      </w:r>
      <w:r w:rsidR="000A3460" w:rsidRPr="00E84BC6">
        <w:rPr>
          <w:rFonts w:asciiTheme="minorHAnsi" w:hAnsiTheme="minorHAnsi" w:cstheme="minorHAnsi"/>
          <w:szCs w:val="22"/>
        </w:rPr>
        <w:t xml:space="preserve"> επαληθεύσε</w:t>
      </w:r>
      <w:r w:rsidR="000F52D6" w:rsidRPr="00E84BC6">
        <w:rPr>
          <w:rFonts w:asciiTheme="minorHAnsi" w:hAnsiTheme="minorHAnsi" w:cstheme="minorHAnsi"/>
          <w:szCs w:val="22"/>
        </w:rPr>
        <w:t xml:space="preserve">ων </w:t>
      </w:r>
      <w:r w:rsidR="000A3460" w:rsidRPr="00E84BC6">
        <w:rPr>
          <w:rFonts w:asciiTheme="minorHAnsi" w:hAnsiTheme="minorHAnsi" w:cstheme="minorHAnsi"/>
          <w:szCs w:val="22"/>
        </w:rPr>
        <w:t xml:space="preserve">δαπανών και </w:t>
      </w:r>
      <w:r w:rsidR="000F52D6" w:rsidRPr="00E84BC6">
        <w:rPr>
          <w:rFonts w:asciiTheme="minorHAnsi" w:hAnsiTheme="minorHAnsi" w:cstheme="minorHAnsi"/>
          <w:szCs w:val="22"/>
        </w:rPr>
        <w:t>επιτόπιων</w:t>
      </w:r>
      <w:r w:rsidR="000A3460" w:rsidRPr="00E84BC6">
        <w:rPr>
          <w:rFonts w:asciiTheme="minorHAnsi" w:hAnsiTheme="minorHAnsi" w:cstheme="minorHAnsi"/>
          <w:szCs w:val="22"/>
        </w:rPr>
        <w:t xml:space="preserve"> επαληθεύσε</w:t>
      </w:r>
      <w:r w:rsidR="000F52D6" w:rsidRPr="00E84BC6">
        <w:rPr>
          <w:rFonts w:asciiTheme="minorHAnsi" w:hAnsiTheme="minorHAnsi" w:cstheme="minorHAnsi"/>
          <w:szCs w:val="22"/>
        </w:rPr>
        <w:t>ων</w:t>
      </w:r>
      <w:r w:rsidR="000A3460" w:rsidRPr="00E84BC6">
        <w:rPr>
          <w:rFonts w:asciiTheme="minorHAnsi" w:hAnsiTheme="minorHAnsi" w:cstheme="minorHAnsi"/>
          <w:szCs w:val="22"/>
        </w:rPr>
        <w:t xml:space="preserve"> πράξεων</w:t>
      </w:r>
      <w:r w:rsidR="000F52D6" w:rsidRPr="00E84BC6">
        <w:rPr>
          <w:rFonts w:asciiTheme="minorHAnsi" w:hAnsiTheme="minorHAnsi" w:cstheme="minorHAnsi"/>
          <w:szCs w:val="22"/>
        </w:rPr>
        <w:t>)</w:t>
      </w:r>
      <w:r w:rsidRPr="00E84BC6">
        <w:rPr>
          <w:rFonts w:asciiTheme="minorHAnsi" w:hAnsiTheme="minorHAnsi" w:cstheme="minorHAnsi"/>
          <w:szCs w:val="22"/>
        </w:rPr>
        <w:t>, αυτό σημαίνει ότι</w:t>
      </w:r>
      <w:r w:rsidR="00F05E21" w:rsidRPr="00E84BC6">
        <w:rPr>
          <w:rFonts w:asciiTheme="minorHAnsi" w:hAnsiTheme="minorHAnsi" w:cstheme="minorHAnsi"/>
          <w:szCs w:val="22"/>
        </w:rPr>
        <w:t>:</w:t>
      </w:r>
    </w:p>
    <w:p w14:paraId="02E4D155" w14:textId="1E1E51F2" w:rsidR="00B10929" w:rsidRPr="00B10929" w:rsidRDefault="00B10929" w:rsidP="00B10929">
      <w:pPr>
        <w:pStyle w:val="bullet1"/>
        <w:numPr>
          <w:ilvl w:val="0"/>
          <w:numId w:val="19"/>
        </w:numPr>
        <w:spacing w:before="60" w:after="0"/>
        <w:rPr>
          <w:rFonts w:asciiTheme="minorHAnsi" w:hAnsiTheme="minorHAnsi" w:cstheme="minorHAnsi"/>
          <w:szCs w:val="22"/>
        </w:rPr>
      </w:pPr>
      <w:r w:rsidRPr="00B10929">
        <w:rPr>
          <w:rFonts w:asciiTheme="minorHAnsi" w:hAnsiTheme="minorHAnsi" w:cstheme="minorHAnsi"/>
          <w:szCs w:val="22"/>
        </w:rPr>
        <w:t xml:space="preserve">οι δικαιούχοι πρέπει να επισυνάπτουν τα έγγραφα που απαιτούνται (σε ηλεκτρονική μορφή) στα πληροφοριακά συστήματα που χρησιμοποιούν οι ΔΑ/ΕΦ, σύμφωνα με την παρ. 8 του άρθρου 69 και το παράρτημα XIV του Κανονισμού (σημείο 1.5). </w:t>
      </w:r>
    </w:p>
    <w:p w14:paraId="646C521C" w14:textId="77777777" w:rsidR="00B10929" w:rsidRDefault="000F52D6" w:rsidP="00B10929">
      <w:pPr>
        <w:pStyle w:val="bullet1"/>
        <w:numPr>
          <w:ilvl w:val="0"/>
          <w:numId w:val="19"/>
        </w:numPr>
        <w:rPr>
          <w:rFonts w:asciiTheme="minorHAnsi" w:hAnsiTheme="minorHAnsi" w:cstheme="minorHAnsi"/>
          <w:szCs w:val="22"/>
        </w:rPr>
      </w:pPr>
      <w:r w:rsidRPr="00E84BC6">
        <w:rPr>
          <w:rFonts w:asciiTheme="minorHAnsi" w:hAnsiTheme="minorHAnsi" w:cstheme="minorHAnsi"/>
          <w:szCs w:val="22"/>
        </w:rPr>
        <w:t xml:space="preserve">η ΔΑ/ΕΦ </w:t>
      </w:r>
      <w:r w:rsidR="00013F33" w:rsidRPr="00E84BC6">
        <w:rPr>
          <w:rFonts w:asciiTheme="minorHAnsi" w:hAnsiTheme="minorHAnsi" w:cstheme="minorHAnsi"/>
          <w:szCs w:val="22"/>
        </w:rPr>
        <w:t>πρέπει να τ</w:t>
      </w:r>
      <w:r w:rsidRPr="00E84BC6">
        <w:rPr>
          <w:rFonts w:asciiTheme="minorHAnsi" w:hAnsiTheme="minorHAnsi" w:cstheme="minorHAnsi"/>
          <w:szCs w:val="22"/>
        </w:rPr>
        <w:t>ηρεί</w:t>
      </w:r>
      <w:r w:rsidR="00307824" w:rsidRPr="00E84BC6">
        <w:rPr>
          <w:rFonts w:asciiTheme="minorHAnsi" w:hAnsiTheme="minorHAnsi" w:cstheme="minorHAnsi"/>
          <w:szCs w:val="22"/>
        </w:rPr>
        <w:t xml:space="preserve"> </w:t>
      </w:r>
      <w:r w:rsidR="00CD0F52" w:rsidRPr="00E84BC6">
        <w:rPr>
          <w:rFonts w:asciiTheme="minorHAnsi" w:hAnsiTheme="minorHAnsi" w:cstheme="minorHAnsi"/>
          <w:szCs w:val="22"/>
        </w:rPr>
        <w:t xml:space="preserve">όλα </w:t>
      </w:r>
      <w:r w:rsidR="00A97230" w:rsidRPr="00E84BC6">
        <w:rPr>
          <w:rFonts w:asciiTheme="minorHAnsi" w:hAnsiTheme="minorHAnsi" w:cstheme="minorHAnsi"/>
          <w:szCs w:val="22"/>
        </w:rPr>
        <w:t xml:space="preserve">τα </w:t>
      </w:r>
      <w:r w:rsidR="00F05E21" w:rsidRPr="00E84BC6">
        <w:rPr>
          <w:rFonts w:asciiTheme="minorHAnsi" w:hAnsiTheme="minorHAnsi" w:cstheme="minorHAnsi"/>
          <w:szCs w:val="22"/>
        </w:rPr>
        <w:t xml:space="preserve">αποδεικτικά </w:t>
      </w:r>
      <w:r w:rsidR="00307824" w:rsidRPr="00E84BC6">
        <w:rPr>
          <w:rFonts w:asciiTheme="minorHAnsi" w:hAnsiTheme="minorHAnsi" w:cstheme="minorHAnsi"/>
          <w:szCs w:val="22"/>
        </w:rPr>
        <w:t xml:space="preserve">στοιχεία </w:t>
      </w:r>
      <w:r w:rsidR="00A97230" w:rsidRPr="00E84BC6">
        <w:rPr>
          <w:rFonts w:asciiTheme="minorHAnsi" w:hAnsiTheme="minorHAnsi" w:cstheme="minorHAnsi"/>
          <w:szCs w:val="22"/>
        </w:rPr>
        <w:t>που</w:t>
      </w:r>
      <w:r w:rsidR="00013F33" w:rsidRPr="00E84BC6">
        <w:rPr>
          <w:rFonts w:asciiTheme="minorHAnsi" w:hAnsiTheme="minorHAnsi" w:cstheme="minorHAnsi"/>
          <w:szCs w:val="22"/>
        </w:rPr>
        <w:t xml:space="preserve"> </w:t>
      </w:r>
      <w:r w:rsidR="00F05E21" w:rsidRPr="00E84BC6">
        <w:rPr>
          <w:rFonts w:asciiTheme="minorHAnsi" w:hAnsiTheme="minorHAnsi" w:cstheme="minorHAnsi"/>
          <w:szCs w:val="22"/>
        </w:rPr>
        <w:t xml:space="preserve">σχετίζονται με </w:t>
      </w:r>
      <w:r w:rsidR="00013F33" w:rsidRPr="00E84BC6">
        <w:rPr>
          <w:rFonts w:asciiTheme="minorHAnsi" w:hAnsiTheme="minorHAnsi" w:cstheme="minorHAnsi"/>
          <w:szCs w:val="22"/>
        </w:rPr>
        <w:t>τ</w:t>
      </w:r>
      <w:r w:rsidR="0041073A" w:rsidRPr="00E84BC6">
        <w:rPr>
          <w:rFonts w:asciiTheme="minorHAnsi" w:hAnsiTheme="minorHAnsi" w:cstheme="minorHAnsi"/>
          <w:szCs w:val="22"/>
        </w:rPr>
        <w:t>η διενέργειά τους</w:t>
      </w:r>
      <w:r w:rsidR="00013F33" w:rsidRPr="00E84BC6">
        <w:rPr>
          <w:rFonts w:asciiTheme="minorHAnsi" w:hAnsiTheme="minorHAnsi" w:cstheme="minorHAnsi"/>
          <w:szCs w:val="22"/>
        </w:rPr>
        <w:t xml:space="preserve"> </w:t>
      </w:r>
      <w:r w:rsidR="00427A3D" w:rsidRPr="00E84BC6">
        <w:rPr>
          <w:rFonts w:asciiTheme="minorHAnsi" w:hAnsiTheme="minorHAnsi" w:cstheme="minorHAnsi"/>
          <w:szCs w:val="22"/>
        </w:rPr>
        <w:t xml:space="preserve">και </w:t>
      </w:r>
      <w:r w:rsidRPr="00E84BC6">
        <w:rPr>
          <w:rFonts w:asciiTheme="minorHAnsi" w:hAnsiTheme="minorHAnsi" w:cstheme="minorHAnsi"/>
          <w:szCs w:val="22"/>
        </w:rPr>
        <w:t xml:space="preserve">με </w:t>
      </w:r>
      <w:r w:rsidR="00CD0F52" w:rsidRPr="00E84BC6">
        <w:rPr>
          <w:rFonts w:asciiTheme="minorHAnsi" w:hAnsiTheme="minorHAnsi" w:cstheme="minorHAnsi"/>
          <w:szCs w:val="22"/>
        </w:rPr>
        <w:t>τη</w:t>
      </w:r>
      <w:r w:rsidR="00A41C5F" w:rsidRPr="00E84BC6">
        <w:rPr>
          <w:rFonts w:asciiTheme="minorHAnsi" w:hAnsiTheme="minorHAnsi" w:cstheme="minorHAnsi"/>
          <w:szCs w:val="22"/>
        </w:rPr>
        <w:t xml:space="preserve"> συνέχεια που δόθηκε στα ευρήματα πο</w:t>
      </w:r>
      <w:r w:rsidRPr="00E84BC6">
        <w:rPr>
          <w:rFonts w:asciiTheme="minorHAnsi" w:hAnsiTheme="minorHAnsi" w:cstheme="minorHAnsi"/>
          <w:szCs w:val="22"/>
        </w:rPr>
        <w:t xml:space="preserve">υ εντόπισε </w:t>
      </w:r>
    </w:p>
    <w:p w14:paraId="1065C6EF" w14:textId="7BA7D433" w:rsidR="00547B2B" w:rsidRPr="00B10929" w:rsidRDefault="00CD0F52" w:rsidP="00B10929">
      <w:pPr>
        <w:pStyle w:val="bullet1"/>
        <w:numPr>
          <w:ilvl w:val="0"/>
          <w:numId w:val="19"/>
        </w:numPr>
        <w:rPr>
          <w:rFonts w:asciiTheme="minorHAnsi" w:hAnsiTheme="minorHAnsi" w:cstheme="minorHAnsi"/>
          <w:szCs w:val="22"/>
        </w:rPr>
      </w:pPr>
      <w:r w:rsidRPr="00B10929">
        <w:rPr>
          <w:rFonts w:asciiTheme="minorHAnsi" w:hAnsiTheme="minorHAnsi" w:cstheme="minorHAnsi"/>
          <w:szCs w:val="22"/>
        </w:rPr>
        <w:t>η</w:t>
      </w:r>
      <w:r w:rsidR="00547B2B" w:rsidRPr="00B10929">
        <w:rPr>
          <w:rFonts w:asciiTheme="minorHAnsi" w:hAnsiTheme="minorHAnsi" w:cstheme="minorHAnsi"/>
          <w:szCs w:val="22"/>
        </w:rPr>
        <w:t xml:space="preserve"> ΔΑ/ΕΦ</w:t>
      </w:r>
      <w:r w:rsidRPr="00B10929">
        <w:rPr>
          <w:rFonts w:asciiTheme="minorHAnsi" w:hAnsiTheme="minorHAnsi" w:cstheme="minorHAnsi"/>
          <w:szCs w:val="22"/>
        </w:rPr>
        <w:t xml:space="preserve"> </w:t>
      </w:r>
      <w:r w:rsidR="00F05E21" w:rsidRPr="00B10929">
        <w:rPr>
          <w:rFonts w:asciiTheme="minorHAnsi" w:hAnsiTheme="minorHAnsi" w:cstheme="minorHAnsi"/>
          <w:szCs w:val="22"/>
        </w:rPr>
        <w:t>πρέπει να διασφαλίζει</w:t>
      </w:r>
      <w:r w:rsidR="003239F6" w:rsidRPr="00B10929">
        <w:rPr>
          <w:rFonts w:asciiTheme="minorHAnsi" w:hAnsiTheme="minorHAnsi" w:cstheme="minorHAnsi"/>
          <w:szCs w:val="22"/>
        </w:rPr>
        <w:t xml:space="preserve"> </w:t>
      </w:r>
      <w:r w:rsidR="00547B2B" w:rsidRPr="00B10929">
        <w:rPr>
          <w:rFonts w:asciiTheme="minorHAnsi" w:hAnsiTheme="minorHAnsi" w:cstheme="minorHAnsi"/>
          <w:szCs w:val="22"/>
        </w:rPr>
        <w:t xml:space="preserve">ότι όλα τα </w:t>
      </w:r>
      <w:r w:rsidR="00DB079D" w:rsidRPr="00B10929">
        <w:rPr>
          <w:rFonts w:asciiTheme="minorHAnsi" w:hAnsiTheme="minorHAnsi" w:cstheme="minorHAnsi"/>
          <w:szCs w:val="22"/>
        </w:rPr>
        <w:t>δικαιολογητικά</w:t>
      </w:r>
      <w:r w:rsidR="002C77E1" w:rsidRPr="00B10929">
        <w:rPr>
          <w:rFonts w:asciiTheme="minorHAnsi" w:hAnsiTheme="minorHAnsi" w:cstheme="minorHAnsi"/>
          <w:szCs w:val="22"/>
        </w:rPr>
        <w:t xml:space="preserve"> </w:t>
      </w:r>
      <w:r w:rsidR="00427A3D" w:rsidRPr="00B10929">
        <w:rPr>
          <w:rFonts w:asciiTheme="minorHAnsi" w:hAnsiTheme="minorHAnsi" w:cstheme="minorHAnsi"/>
          <w:szCs w:val="22"/>
        </w:rPr>
        <w:t xml:space="preserve">έγγραφα </w:t>
      </w:r>
      <w:r w:rsidR="00DB079D" w:rsidRPr="00B10929">
        <w:rPr>
          <w:rFonts w:asciiTheme="minorHAnsi" w:hAnsiTheme="minorHAnsi" w:cstheme="minorHAnsi"/>
          <w:szCs w:val="22"/>
        </w:rPr>
        <w:t xml:space="preserve">που αφορούν </w:t>
      </w:r>
      <w:r w:rsidR="007D79BC" w:rsidRPr="00B10929">
        <w:rPr>
          <w:rFonts w:asciiTheme="minorHAnsi" w:hAnsiTheme="minorHAnsi" w:cstheme="minorHAnsi"/>
          <w:szCs w:val="22"/>
        </w:rPr>
        <w:t>σ</w:t>
      </w:r>
      <w:r w:rsidR="00DB079D" w:rsidRPr="00B10929">
        <w:rPr>
          <w:rFonts w:asciiTheme="minorHAnsi" w:hAnsiTheme="minorHAnsi" w:cstheme="minorHAnsi"/>
          <w:szCs w:val="22"/>
        </w:rPr>
        <w:t xml:space="preserve">τις δηλωθείσες δαπάνες για μια πράξη, σε ηλεκτρονική ή/και έντυπη μορφή, διατηρούνται στο κατάλληλο επίπεδο </w:t>
      </w:r>
      <w:r w:rsidR="00547B2B" w:rsidRPr="00B10929">
        <w:rPr>
          <w:rFonts w:asciiTheme="minorHAnsi" w:hAnsiTheme="minorHAnsi" w:cstheme="minorHAnsi"/>
          <w:szCs w:val="22"/>
        </w:rPr>
        <w:t>για πενταετή περίοδο από τις 31 Δεκεμβρίου του έτους κατά το οποίο πραγματοποιήθηκε η τελευταία πληρωμή από τη ΔΑ στον δικαιούχο</w:t>
      </w:r>
      <w:r w:rsidR="003239F6" w:rsidRPr="00B10929">
        <w:rPr>
          <w:rFonts w:asciiTheme="minorHAnsi" w:hAnsiTheme="minorHAnsi" w:cstheme="minorHAnsi"/>
          <w:szCs w:val="22"/>
          <w:vertAlign w:val="superscript"/>
        </w:rPr>
        <w:t xml:space="preserve"> </w:t>
      </w:r>
    </w:p>
    <w:p w14:paraId="2866C459" w14:textId="77777777" w:rsidR="006428B5" w:rsidRPr="00E84BC6" w:rsidRDefault="006428B5" w:rsidP="006428B5">
      <w:pPr>
        <w:pStyle w:val="10"/>
        <w:numPr>
          <w:ilvl w:val="1"/>
          <w:numId w:val="3"/>
        </w:numPr>
        <w:spacing w:before="240" w:after="120" w:line="280" w:lineRule="exact"/>
        <w:ind w:left="425" w:hanging="425"/>
        <w:rPr>
          <w:rFonts w:asciiTheme="minorHAnsi" w:hAnsiTheme="minorHAnsi" w:cstheme="minorHAnsi"/>
          <w:sz w:val="22"/>
          <w:szCs w:val="22"/>
          <w:lang w:val="el-GR"/>
        </w:rPr>
      </w:pPr>
      <w:bookmarkStart w:id="4" w:name="_Toc138159080"/>
      <w:r w:rsidRPr="00E84BC6">
        <w:rPr>
          <w:rFonts w:asciiTheme="minorHAnsi" w:hAnsiTheme="minorHAnsi" w:cstheme="minorHAnsi"/>
          <w:sz w:val="22"/>
          <w:szCs w:val="22"/>
          <w:lang w:val="el-GR"/>
        </w:rPr>
        <w:t>ΠΡΟΓΡΑΜΜΑΤΙΣΜΟΣ ΚΑΙ ΔΙΕΝΕΡΓΕΙΑ ΔΙΑΧΕΙΡΙΣΤΙΚΩΝ ΕΠΑΛΗΘΕΥΣΕΩΝ</w:t>
      </w:r>
      <w:bookmarkEnd w:id="4"/>
    </w:p>
    <w:p w14:paraId="31D5EEAF" w14:textId="69ED87CD" w:rsidR="006B24E0" w:rsidRPr="00E84BC6" w:rsidRDefault="00B10929" w:rsidP="00B10929">
      <w:pPr>
        <w:pStyle w:val="aa"/>
        <w:spacing w:before="120" w:after="0" w:line="280" w:lineRule="exact"/>
        <w:ind w:left="425"/>
        <w:contextualSpacing w:val="0"/>
        <w:rPr>
          <w:rFonts w:asciiTheme="minorHAnsi" w:hAnsiTheme="minorHAnsi" w:cstheme="minorHAnsi"/>
          <w:color w:val="auto"/>
          <w:sz w:val="22"/>
          <w:szCs w:val="22"/>
        </w:rPr>
      </w:pPr>
      <w:r>
        <w:rPr>
          <w:rFonts w:asciiTheme="minorHAnsi" w:hAnsiTheme="minorHAnsi" w:cstheme="minorHAnsi"/>
          <w:color w:val="auto"/>
          <w:sz w:val="22"/>
          <w:szCs w:val="22"/>
        </w:rPr>
        <w:t>Ο</w:t>
      </w:r>
      <w:r w:rsidR="00774693" w:rsidRPr="00E84BC6">
        <w:rPr>
          <w:rFonts w:asciiTheme="minorHAnsi" w:hAnsiTheme="minorHAnsi" w:cstheme="minorHAnsi"/>
          <w:color w:val="auto"/>
          <w:sz w:val="22"/>
          <w:szCs w:val="22"/>
        </w:rPr>
        <w:t xml:space="preserve"> προγραμματισμός και </w:t>
      </w:r>
      <w:r w:rsidR="00916DB8" w:rsidRPr="00E84BC6">
        <w:rPr>
          <w:rFonts w:asciiTheme="minorHAnsi" w:hAnsiTheme="minorHAnsi" w:cstheme="minorHAnsi"/>
          <w:color w:val="auto"/>
          <w:sz w:val="22"/>
          <w:szCs w:val="22"/>
        </w:rPr>
        <w:t xml:space="preserve">η </w:t>
      </w:r>
      <w:r w:rsidR="007B11EE" w:rsidRPr="00E84BC6">
        <w:rPr>
          <w:rFonts w:asciiTheme="minorHAnsi" w:hAnsiTheme="minorHAnsi" w:cstheme="minorHAnsi"/>
          <w:bCs/>
          <w:color w:val="auto"/>
          <w:sz w:val="22"/>
          <w:szCs w:val="22"/>
        </w:rPr>
        <w:t>διενέργεια</w:t>
      </w:r>
      <w:r w:rsidR="00F21A42" w:rsidRPr="00E84BC6">
        <w:rPr>
          <w:rFonts w:asciiTheme="minorHAnsi" w:hAnsiTheme="minorHAnsi" w:cstheme="minorHAnsi"/>
          <w:color w:val="auto"/>
          <w:sz w:val="22"/>
          <w:szCs w:val="22"/>
        </w:rPr>
        <w:t xml:space="preserve"> των διαχειριστικών επαληθεύσεων</w:t>
      </w:r>
      <w:r w:rsidR="007B11EE" w:rsidRPr="00E84BC6">
        <w:rPr>
          <w:rFonts w:asciiTheme="minorHAnsi" w:hAnsiTheme="minorHAnsi" w:cstheme="minorHAnsi"/>
          <w:color w:val="auto"/>
          <w:sz w:val="22"/>
          <w:szCs w:val="22"/>
        </w:rPr>
        <w:t xml:space="preserve"> (</w:t>
      </w:r>
      <w:r w:rsidR="001D12CA" w:rsidRPr="00E84BC6">
        <w:rPr>
          <w:rFonts w:asciiTheme="minorHAnsi" w:hAnsiTheme="minorHAnsi" w:cstheme="minorHAnsi"/>
          <w:color w:val="auto"/>
          <w:sz w:val="22"/>
          <w:szCs w:val="22"/>
        </w:rPr>
        <w:t>διοικητικών</w:t>
      </w:r>
      <w:r w:rsidR="007B11EE" w:rsidRPr="00E84BC6">
        <w:rPr>
          <w:rFonts w:asciiTheme="minorHAnsi" w:hAnsiTheme="minorHAnsi" w:cstheme="minorHAnsi"/>
          <w:color w:val="auto"/>
          <w:sz w:val="22"/>
          <w:szCs w:val="22"/>
        </w:rPr>
        <w:t xml:space="preserve"> </w:t>
      </w:r>
      <w:r w:rsidR="001D12CA" w:rsidRPr="00E84BC6">
        <w:rPr>
          <w:rFonts w:asciiTheme="minorHAnsi" w:hAnsiTheme="minorHAnsi" w:cstheme="minorHAnsi"/>
          <w:color w:val="auto"/>
          <w:sz w:val="22"/>
          <w:szCs w:val="22"/>
        </w:rPr>
        <w:t>επαληθεύσεων</w:t>
      </w:r>
      <w:r w:rsidR="007B11EE" w:rsidRPr="00E84BC6">
        <w:rPr>
          <w:rFonts w:asciiTheme="minorHAnsi" w:hAnsiTheme="minorHAnsi" w:cstheme="minorHAnsi"/>
          <w:color w:val="auto"/>
          <w:sz w:val="22"/>
          <w:szCs w:val="22"/>
        </w:rPr>
        <w:t xml:space="preserve"> δαπανών και επιτ</w:t>
      </w:r>
      <w:r w:rsidR="001D12CA" w:rsidRPr="00E84BC6">
        <w:rPr>
          <w:rFonts w:asciiTheme="minorHAnsi" w:hAnsiTheme="minorHAnsi" w:cstheme="minorHAnsi"/>
          <w:color w:val="auto"/>
          <w:sz w:val="22"/>
          <w:szCs w:val="22"/>
        </w:rPr>
        <w:t>όπιων</w:t>
      </w:r>
      <w:r w:rsidR="007B11EE" w:rsidRPr="00E84BC6">
        <w:rPr>
          <w:rFonts w:asciiTheme="minorHAnsi" w:hAnsiTheme="minorHAnsi" w:cstheme="minorHAnsi"/>
          <w:color w:val="auto"/>
          <w:sz w:val="22"/>
          <w:szCs w:val="22"/>
        </w:rPr>
        <w:t xml:space="preserve"> επαληθε</w:t>
      </w:r>
      <w:r w:rsidR="001D12CA" w:rsidRPr="00E84BC6">
        <w:rPr>
          <w:rFonts w:asciiTheme="minorHAnsi" w:hAnsiTheme="minorHAnsi" w:cstheme="minorHAnsi"/>
          <w:color w:val="auto"/>
          <w:sz w:val="22"/>
          <w:szCs w:val="22"/>
        </w:rPr>
        <w:t>ύσεων</w:t>
      </w:r>
      <w:r w:rsidR="007B11EE" w:rsidRPr="00E84BC6">
        <w:rPr>
          <w:rFonts w:asciiTheme="minorHAnsi" w:hAnsiTheme="minorHAnsi" w:cstheme="minorHAnsi"/>
          <w:color w:val="auto"/>
          <w:sz w:val="22"/>
          <w:szCs w:val="22"/>
        </w:rPr>
        <w:t xml:space="preserve"> πράξεων) βασίζεται σε </w:t>
      </w:r>
      <w:r w:rsidR="007B11EE" w:rsidRPr="00E84BC6">
        <w:rPr>
          <w:rFonts w:asciiTheme="minorHAnsi" w:hAnsiTheme="minorHAnsi" w:cstheme="minorHAnsi"/>
          <w:i/>
          <w:color w:val="auto"/>
          <w:sz w:val="22"/>
          <w:szCs w:val="22"/>
        </w:rPr>
        <w:t>εκτίμηση κινδύνου</w:t>
      </w:r>
      <w:r w:rsidR="007B11EE" w:rsidRPr="00E84BC6">
        <w:rPr>
          <w:rFonts w:asciiTheme="minorHAnsi" w:hAnsiTheme="minorHAnsi" w:cstheme="minorHAnsi"/>
          <w:color w:val="auto"/>
          <w:sz w:val="22"/>
          <w:szCs w:val="22"/>
        </w:rPr>
        <w:t xml:space="preserve">, μέσω της οποίας προσδιορίζονται οι πράξεις, οι δηλώσεις δαπανών και τα στοιχεία δαπανών που πρέπει να επαληθευτούν. </w:t>
      </w:r>
    </w:p>
    <w:p w14:paraId="37A1B4F7" w14:textId="25896002" w:rsidR="007B11EE" w:rsidRPr="00E84BC6" w:rsidRDefault="007B11EE" w:rsidP="00CD560D">
      <w:pPr>
        <w:pStyle w:val="aa"/>
        <w:spacing w:before="120" w:after="0" w:line="280" w:lineRule="exact"/>
        <w:ind w:left="425"/>
        <w:contextualSpacing w:val="0"/>
        <w:rPr>
          <w:rFonts w:asciiTheme="minorHAnsi" w:hAnsiTheme="minorHAnsi" w:cstheme="minorHAnsi"/>
          <w:color w:val="auto"/>
          <w:sz w:val="22"/>
          <w:szCs w:val="22"/>
        </w:rPr>
      </w:pPr>
      <w:r w:rsidRPr="003A1A1A">
        <w:rPr>
          <w:rFonts w:asciiTheme="minorHAnsi" w:hAnsiTheme="minorHAnsi" w:cstheme="minorHAnsi"/>
          <w:color w:val="auto"/>
          <w:sz w:val="22"/>
          <w:szCs w:val="22"/>
        </w:rPr>
        <w:t xml:space="preserve">Η μεθοδολογία </w:t>
      </w:r>
      <w:r w:rsidR="001D12CA" w:rsidRPr="003A1A1A">
        <w:rPr>
          <w:rFonts w:asciiTheme="minorHAnsi" w:hAnsiTheme="minorHAnsi" w:cstheme="minorHAnsi"/>
          <w:color w:val="auto"/>
          <w:sz w:val="22"/>
          <w:szCs w:val="22"/>
        </w:rPr>
        <w:t xml:space="preserve">αυτή </w:t>
      </w:r>
      <w:r w:rsidRPr="003A1A1A">
        <w:rPr>
          <w:rFonts w:asciiTheme="minorHAnsi" w:hAnsiTheme="minorHAnsi" w:cstheme="minorHAnsi"/>
          <w:color w:val="auto"/>
          <w:sz w:val="22"/>
          <w:szCs w:val="22"/>
        </w:rPr>
        <w:t xml:space="preserve">αποτυπώνεται αναλυτικά στις </w:t>
      </w:r>
      <w:r w:rsidR="00AA097C" w:rsidRPr="003A1A1A">
        <w:rPr>
          <w:rFonts w:asciiTheme="minorHAnsi" w:hAnsiTheme="minorHAnsi" w:cstheme="minorHAnsi"/>
          <w:color w:val="auto"/>
          <w:sz w:val="22"/>
          <w:szCs w:val="22"/>
        </w:rPr>
        <w:t>Ο</w:t>
      </w:r>
      <w:r w:rsidRPr="003A1A1A">
        <w:rPr>
          <w:rFonts w:asciiTheme="minorHAnsi" w:hAnsiTheme="minorHAnsi" w:cstheme="minorHAnsi"/>
          <w:color w:val="auto"/>
          <w:sz w:val="22"/>
          <w:szCs w:val="22"/>
        </w:rPr>
        <w:t>δηγίες</w:t>
      </w:r>
      <w:r w:rsidR="001D12CA" w:rsidRPr="003A1A1A">
        <w:rPr>
          <w:rFonts w:asciiTheme="minorHAnsi" w:hAnsiTheme="minorHAnsi" w:cstheme="minorHAnsi"/>
          <w:color w:val="auto"/>
          <w:sz w:val="22"/>
          <w:szCs w:val="22"/>
        </w:rPr>
        <w:t>: «</w:t>
      </w:r>
      <w:r w:rsidR="001D12CA" w:rsidRPr="003A1A1A">
        <w:rPr>
          <w:rFonts w:asciiTheme="minorHAnsi" w:hAnsiTheme="minorHAnsi" w:cstheme="minorHAnsi"/>
          <w:i/>
          <w:color w:val="auto"/>
          <w:sz w:val="22"/>
          <w:szCs w:val="22"/>
        </w:rPr>
        <w:t xml:space="preserve">Ο.3 Μεθοδολογία για τη διενέργεια διαχειριστικών επαληθεύσεων σε πράξεις (πλην </w:t>
      </w:r>
      <w:r w:rsidR="008000F7" w:rsidRPr="003A1A1A">
        <w:rPr>
          <w:rFonts w:asciiTheme="minorHAnsi" w:hAnsiTheme="minorHAnsi" w:cstheme="minorHAnsi"/>
          <w:i/>
          <w:color w:val="auto"/>
          <w:sz w:val="22"/>
          <w:szCs w:val="22"/>
        </w:rPr>
        <w:t>Κ</w:t>
      </w:r>
      <w:r w:rsidR="001D12CA" w:rsidRPr="003A1A1A">
        <w:rPr>
          <w:rFonts w:asciiTheme="minorHAnsi" w:hAnsiTheme="minorHAnsi" w:cstheme="minorHAnsi"/>
          <w:i/>
          <w:color w:val="auto"/>
          <w:sz w:val="22"/>
          <w:szCs w:val="22"/>
        </w:rPr>
        <w:t xml:space="preserve">Ε) στη βάση εκτίμησης κινδύνου» </w:t>
      </w:r>
      <w:r w:rsidR="00331E16" w:rsidRPr="003A1A1A">
        <w:rPr>
          <w:rFonts w:asciiTheme="minorHAnsi" w:hAnsiTheme="minorHAnsi" w:cstheme="minorHAnsi"/>
          <w:color w:val="auto"/>
          <w:sz w:val="22"/>
          <w:szCs w:val="22"/>
        </w:rPr>
        <w:t>του Εγχειριδίου Διαδικασιών ΣΔΕ 21-27</w:t>
      </w:r>
      <w:r w:rsidR="00B10929" w:rsidRPr="003A1A1A">
        <w:rPr>
          <w:rFonts w:asciiTheme="minorHAnsi" w:hAnsiTheme="minorHAnsi" w:cstheme="minorHAnsi"/>
          <w:color w:val="auto"/>
          <w:sz w:val="22"/>
          <w:szCs w:val="22"/>
        </w:rPr>
        <w:t xml:space="preserve"> οι οποίες εφαρμόζονται αναλυτικά και για τα ΤΑΜΕΥ </w:t>
      </w:r>
      <w:r w:rsidR="00331E16" w:rsidRPr="003A1A1A">
        <w:rPr>
          <w:rFonts w:asciiTheme="minorHAnsi" w:hAnsiTheme="minorHAnsi" w:cstheme="minorHAnsi"/>
          <w:color w:val="auto"/>
          <w:sz w:val="22"/>
          <w:szCs w:val="22"/>
        </w:rPr>
        <w:t xml:space="preserve">, </w:t>
      </w:r>
      <w:r w:rsidR="001D12CA" w:rsidRPr="003A1A1A">
        <w:rPr>
          <w:rFonts w:asciiTheme="minorHAnsi" w:hAnsiTheme="minorHAnsi" w:cstheme="minorHAnsi"/>
          <w:color w:val="auto"/>
          <w:sz w:val="22"/>
          <w:szCs w:val="22"/>
        </w:rPr>
        <w:lastRenderedPageBreak/>
        <w:t xml:space="preserve">και </w:t>
      </w:r>
      <w:r w:rsidR="00916DB8" w:rsidRPr="003A1A1A">
        <w:rPr>
          <w:rFonts w:asciiTheme="minorHAnsi" w:hAnsiTheme="minorHAnsi" w:cstheme="minorHAnsi"/>
          <w:color w:val="auto"/>
          <w:sz w:val="22"/>
          <w:szCs w:val="22"/>
        </w:rPr>
        <w:t>εφαρμόζεται</w:t>
      </w:r>
      <w:r w:rsidR="00D50DB3" w:rsidRPr="003A1A1A">
        <w:rPr>
          <w:rFonts w:asciiTheme="minorHAnsi" w:hAnsiTheme="minorHAnsi" w:cstheme="minorHAnsi"/>
          <w:color w:val="auto"/>
          <w:sz w:val="22"/>
          <w:szCs w:val="22"/>
        </w:rPr>
        <w:t>,</w:t>
      </w:r>
      <w:r w:rsidR="00916DB8" w:rsidRPr="003A1A1A">
        <w:rPr>
          <w:rFonts w:asciiTheme="minorHAnsi" w:hAnsiTheme="minorHAnsi" w:cstheme="minorHAnsi"/>
          <w:color w:val="auto"/>
          <w:sz w:val="22"/>
          <w:szCs w:val="22"/>
        </w:rPr>
        <w:t xml:space="preserve"> </w:t>
      </w:r>
      <w:r w:rsidR="000533C9" w:rsidRPr="003A1A1A">
        <w:rPr>
          <w:rFonts w:asciiTheme="minorHAnsi" w:hAnsiTheme="minorHAnsi" w:cstheme="minorHAnsi"/>
          <w:color w:val="auto"/>
          <w:sz w:val="22"/>
          <w:szCs w:val="22"/>
        </w:rPr>
        <w:t>κατά το μεγαλύτερο μέρος της</w:t>
      </w:r>
      <w:r w:rsidR="00916DB8" w:rsidRPr="003A1A1A">
        <w:rPr>
          <w:rFonts w:asciiTheme="minorHAnsi" w:hAnsiTheme="minorHAnsi" w:cstheme="minorHAnsi"/>
          <w:color w:val="auto"/>
          <w:sz w:val="22"/>
          <w:szCs w:val="22"/>
        </w:rPr>
        <w:t xml:space="preserve">, </w:t>
      </w:r>
      <w:r w:rsidR="001D12CA" w:rsidRPr="003A1A1A">
        <w:rPr>
          <w:rFonts w:asciiTheme="minorHAnsi" w:hAnsiTheme="minorHAnsi" w:cstheme="minorHAnsi"/>
          <w:color w:val="auto"/>
          <w:sz w:val="22"/>
          <w:szCs w:val="22"/>
        </w:rPr>
        <w:t>μέσω του Ολοκληρωμένου Πληροφοριακού</w:t>
      </w:r>
      <w:r w:rsidR="001D12CA" w:rsidRPr="00E84BC6">
        <w:rPr>
          <w:rFonts w:asciiTheme="minorHAnsi" w:hAnsiTheme="minorHAnsi" w:cstheme="minorHAnsi"/>
          <w:color w:val="auto"/>
          <w:sz w:val="22"/>
          <w:szCs w:val="22"/>
        </w:rPr>
        <w:t xml:space="preserve"> Συστήματος (ΟΠΣ).</w:t>
      </w:r>
    </w:p>
    <w:p w14:paraId="4F772C2F" w14:textId="0C0C0D1F" w:rsidR="001D12CA" w:rsidRPr="00E84BC6" w:rsidRDefault="00D45CA5" w:rsidP="00CD560D">
      <w:pPr>
        <w:pStyle w:val="aa"/>
        <w:spacing w:before="120" w:after="0" w:line="280" w:lineRule="exact"/>
        <w:ind w:left="425"/>
        <w:contextualSpacing w:val="0"/>
        <w:rPr>
          <w:rFonts w:asciiTheme="minorHAnsi" w:hAnsiTheme="minorHAnsi" w:cstheme="minorHAnsi"/>
          <w:color w:val="auto"/>
          <w:sz w:val="22"/>
          <w:szCs w:val="22"/>
        </w:rPr>
      </w:pPr>
      <w:r w:rsidRPr="00E84BC6">
        <w:rPr>
          <w:rFonts w:asciiTheme="minorHAnsi" w:hAnsiTheme="minorHAnsi" w:cstheme="minorHAnsi"/>
          <w:color w:val="auto"/>
          <w:sz w:val="22"/>
          <w:szCs w:val="22"/>
        </w:rPr>
        <w:t>Η</w:t>
      </w:r>
      <w:r w:rsidR="00CD0F52" w:rsidRPr="00E84BC6">
        <w:rPr>
          <w:rFonts w:asciiTheme="minorHAnsi" w:hAnsiTheme="minorHAnsi" w:cstheme="minorHAnsi"/>
          <w:color w:val="auto"/>
          <w:sz w:val="22"/>
          <w:szCs w:val="22"/>
        </w:rPr>
        <w:t xml:space="preserve"> </w:t>
      </w:r>
      <w:r w:rsidR="001D12CA" w:rsidRPr="00E84BC6">
        <w:rPr>
          <w:rFonts w:asciiTheme="minorHAnsi" w:hAnsiTheme="minorHAnsi" w:cstheme="minorHAnsi"/>
          <w:color w:val="auto"/>
          <w:sz w:val="22"/>
          <w:szCs w:val="22"/>
        </w:rPr>
        <w:t>ΔΑ</w:t>
      </w:r>
      <w:r w:rsidR="000C15A9" w:rsidRPr="00E84BC6">
        <w:rPr>
          <w:rFonts w:asciiTheme="minorHAnsi" w:hAnsiTheme="minorHAnsi" w:cstheme="minorHAnsi"/>
          <w:color w:val="auto"/>
          <w:sz w:val="22"/>
          <w:szCs w:val="22"/>
        </w:rPr>
        <w:t>/ΕΦ</w:t>
      </w:r>
      <w:r w:rsidR="00D50DB3" w:rsidRPr="00E84BC6">
        <w:rPr>
          <w:rFonts w:asciiTheme="minorHAnsi" w:hAnsiTheme="minorHAnsi" w:cstheme="minorHAnsi"/>
          <w:color w:val="auto"/>
          <w:sz w:val="22"/>
          <w:szCs w:val="22"/>
        </w:rPr>
        <w:t xml:space="preserve"> είναι υπεύθυνη τόσο </w:t>
      </w:r>
      <w:r w:rsidR="001D12CA" w:rsidRPr="00E84BC6">
        <w:rPr>
          <w:rFonts w:asciiTheme="minorHAnsi" w:hAnsiTheme="minorHAnsi" w:cstheme="minorHAnsi"/>
          <w:color w:val="auto"/>
          <w:sz w:val="22"/>
          <w:szCs w:val="22"/>
        </w:rPr>
        <w:t xml:space="preserve">για την εφαρμογή των επαληθεύσεων βάσει κινδύνου, </w:t>
      </w:r>
      <w:r w:rsidR="00D50DB3" w:rsidRPr="00E84BC6">
        <w:rPr>
          <w:rFonts w:asciiTheme="minorHAnsi" w:hAnsiTheme="minorHAnsi" w:cstheme="minorHAnsi"/>
          <w:color w:val="auto"/>
          <w:sz w:val="22"/>
          <w:szCs w:val="22"/>
        </w:rPr>
        <w:t xml:space="preserve">όσο </w:t>
      </w:r>
      <w:r w:rsidR="001D12CA" w:rsidRPr="00E84BC6">
        <w:rPr>
          <w:rFonts w:asciiTheme="minorHAnsi" w:hAnsiTheme="minorHAnsi" w:cstheme="minorHAnsi"/>
          <w:color w:val="auto"/>
          <w:sz w:val="22"/>
          <w:szCs w:val="22"/>
        </w:rPr>
        <w:t>και για την οργάνωση των διοικητικ</w:t>
      </w:r>
      <w:r w:rsidR="000C15A9" w:rsidRPr="00E84BC6">
        <w:rPr>
          <w:rFonts w:asciiTheme="minorHAnsi" w:hAnsiTheme="minorHAnsi" w:cstheme="minorHAnsi"/>
          <w:color w:val="auto"/>
          <w:sz w:val="22"/>
          <w:szCs w:val="22"/>
        </w:rPr>
        <w:t xml:space="preserve">ών ικανοτήτων και των πόρων της, </w:t>
      </w:r>
      <w:r w:rsidR="001D12CA" w:rsidRPr="00E84BC6">
        <w:rPr>
          <w:rFonts w:asciiTheme="minorHAnsi" w:hAnsiTheme="minorHAnsi" w:cstheme="minorHAnsi"/>
          <w:color w:val="auto"/>
          <w:sz w:val="22"/>
          <w:szCs w:val="22"/>
        </w:rPr>
        <w:t>ώστε να διασφαλίζεται ότι</w:t>
      </w:r>
      <w:r w:rsidR="00DC2108" w:rsidRPr="00E84BC6">
        <w:rPr>
          <w:rFonts w:asciiTheme="minorHAnsi" w:hAnsiTheme="minorHAnsi" w:cstheme="minorHAnsi"/>
          <w:color w:val="auto"/>
          <w:sz w:val="22"/>
          <w:szCs w:val="22"/>
        </w:rPr>
        <w:t xml:space="preserve"> οι διαχειριστικές επαληθεύσεις </w:t>
      </w:r>
      <w:r w:rsidR="001D12CA" w:rsidRPr="00E84BC6">
        <w:rPr>
          <w:rFonts w:asciiTheme="minorHAnsi" w:hAnsiTheme="minorHAnsi" w:cstheme="minorHAnsi"/>
          <w:color w:val="auto"/>
          <w:sz w:val="22"/>
          <w:szCs w:val="22"/>
        </w:rPr>
        <w:t xml:space="preserve">καλύπτουν τους </w:t>
      </w:r>
      <w:proofErr w:type="spellStart"/>
      <w:r w:rsidR="001D12CA" w:rsidRPr="00E84BC6">
        <w:rPr>
          <w:rFonts w:asciiTheme="minorHAnsi" w:hAnsiTheme="minorHAnsi" w:cstheme="minorHAnsi"/>
          <w:color w:val="auto"/>
          <w:sz w:val="22"/>
          <w:szCs w:val="22"/>
        </w:rPr>
        <w:t>εντοπισθέντες</w:t>
      </w:r>
      <w:proofErr w:type="spellEnd"/>
      <w:r w:rsidR="001D12CA" w:rsidRPr="00E84BC6">
        <w:rPr>
          <w:rFonts w:asciiTheme="minorHAnsi" w:hAnsiTheme="minorHAnsi" w:cstheme="minorHAnsi"/>
          <w:color w:val="auto"/>
          <w:sz w:val="22"/>
          <w:szCs w:val="22"/>
        </w:rPr>
        <w:t xml:space="preserve"> κινδύνους και διενεργούνται εγκαίρως, το αργότερο πριν από την υποβολή των λογαριασμών στην Ευρωπαϊκή Επιτροπή</w:t>
      </w:r>
      <w:r w:rsidR="00586E6D" w:rsidRPr="00E84BC6">
        <w:rPr>
          <w:rFonts w:asciiTheme="minorHAnsi" w:hAnsiTheme="minorHAnsi" w:cstheme="minorHAnsi"/>
          <w:color w:val="auto"/>
          <w:sz w:val="22"/>
          <w:szCs w:val="22"/>
        </w:rPr>
        <w:t xml:space="preserve"> (ΕΕ)</w:t>
      </w:r>
      <w:r w:rsidR="001D12CA" w:rsidRPr="00E84BC6">
        <w:rPr>
          <w:rFonts w:asciiTheme="minorHAnsi" w:hAnsiTheme="minorHAnsi" w:cstheme="minorHAnsi"/>
          <w:color w:val="auto"/>
          <w:sz w:val="22"/>
          <w:szCs w:val="22"/>
        </w:rPr>
        <w:t>.</w:t>
      </w:r>
    </w:p>
    <w:p w14:paraId="18A80972" w14:textId="7B4D574F" w:rsidR="00774693" w:rsidRPr="00E84BC6" w:rsidRDefault="00774693" w:rsidP="00774693">
      <w:pPr>
        <w:pStyle w:val="10"/>
        <w:numPr>
          <w:ilvl w:val="1"/>
          <w:numId w:val="3"/>
        </w:numPr>
        <w:spacing w:before="240" w:after="120" w:line="280" w:lineRule="exact"/>
        <w:ind w:left="425" w:hanging="425"/>
        <w:rPr>
          <w:rFonts w:asciiTheme="minorHAnsi" w:hAnsiTheme="minorHAnsi" w:cstheme="minorHAnsi"/>
          <w:sz w:val="22"/>
          <w:szCs w:val="22"/>
          <w:lang w:val="el-GR"/>
        </w:rPr>
      </w:pPr>
      <w:bookmarkStart w:id="5" w:name="_Toc138159081"/>
      <w:r w:rsidRPr="00E84BC6">
        <w:rPr>
          <w:rFonts w:asciiTheme="minorHAnsi" w:hAnsiTheme="minorHAnsi" w:cstheme="minorHAnsi"/>
          <w:sz w:val="22"/>
          <w:szCs w:val="22"/>
          <w:lang w:val="el-GR"/>
        </w:rPr>
        <w:t xml:space="preserve">ΔΙΟΙΚΗΤΙΚΕΣ ΕΠΑΛΗΘΕΥΣΕΙΣ ΔΑΠΑΝΩΝ ΣΕ ΠΡΑΞΕΙΣ </w:t>
      </w:r>
      <w:bookmarkEnd w:id="5"/>
      <w:r w:rsidR="00B10929">
        <w:rPr>
          <w:rFonts w:asciiTheme="minorHAnsi" w:hAnsiTheme="minorHAnsi" w:cstheme="minorHAnsi"/>
          <w:sz w:val="22"/>
          <w:szCs w:val="22"/>
          <w:lang w:val="el-GR"/>
        </w:rPr>
        <w:t>ΤΟΥ ΤΑΜΕΥ</w:t>
      </w:r>
    </w:p>
    <w:p w14:paraId="017F1B28" w14:textId="1F96F174" w:rsidR="00774693" w:rsidRPr="00E84BC6" w:rsidRDefault="00774693" w:rsidP="00774693">
      <w:pPr>
        <w:spacing w:before="120" w:after="12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 xml:space="preserve">Οι διοικητικές επαληθεύσεις δαπανών πραγματοποιούνται λαμβάνοντας υπόψη την οικονομική πρόοδο των πράξεων και διενεργούνται μετά την υποβολή των δηλώσεων δαπανών </w:t>
      </w:r>
      <w:r w:rsidR="004B6A86" w:rsidRPr="00E84BC6">
        <w:rPr>
          <w:rFonts w:asciiTheme="minorHAnsi" w:hAnsiTheme="minorHAnsi" w:cstheme="minorHAnsi"/>
          <w:color w:val="auto"/>
          <w:sz w:val="22"/>
          <w:szCs w:val="22"/>
        </w:rPr>
        <w:t>από τον δικαιούχο και</w:t>
      </w:r>
      <w:r w:rsidRPr="00E84BC6">
        <w:rPr>
          <w:rFonts w:asciiTheme="minorHAnsi" w:hAnsiTheme="minorHAnsi" w:cstheme="minorHAnsi"/>
          <w:color w:val="auto"/>
          <w:sz w:val="22"/>
          <w:szCs w:val="22"/>
        </w:rPr>
        <w:t xml:space="preserve"> πριν από τη συμπερίληψη αυτών στις αιτήσεις πληρωμής προς την ΕΕ.</w:t>
      </w:r>
    </w:p>
    <w:p w14:paraId="04417E9D" w14:textId="0259B468" w:rsidR="00774693" w:rsidRPr="00E84BC6" w:rsidRDefault="00774693" w:rsidP="00774693">
      <w:pPr>
        <w:spacing w:before="120" w:after="12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Σύμφωνα με τα αναφερόμενα παραπάνω, οι διοικητικές επαληθεύσεις δαπανών</w:t>
      </w:r>
      <w:r w:rsidR="006428B5" w:rsidRPr="00E84BC6">
        <w:rPr>
          <w:rFonts w:asciiTheme="minorHAnsi" w:hAnsiTheme="minorHAnsi" w:cstheme="minorHAnsi"/>
          <w:color w:val="auto"/>
          <w:sz w:val="22"/>
          <w:szCs w:val="22"/>
        </w:rPr>
        <w:t xml:space="preserve"> </w:t>
      </w:r>
      <w:r w:rsidRPr="00E84BC6">
        <w:rPr>
          <w:rFonts w:asciiTheme="minorHAnsi" w:hAnsiTheme="minorHAnsi" w:cstheme="minorHAnsi"/>
          <w:color w:val="auto"/>
          <w:sz w:val="22"/>
          <w:szCs w:val="22"/>
        </w:rPr>
        <w:t xml:space="preserve">δεν είναι καθολικές, αλλά επικεντρώνονται σε στοιχεία κινδύνου. Με βάση τη μεθοδολογία </w:t>
      </w:r>
      <w:r w:rsidR="00B10929">
        <w:rPr>
          <w:rFonts w:asciiTheme="minorHAnsi" w:hAnsiTheme="minorHAnsi" w:cstheme="minorHAnsi"/>
          <w:color w:val="auto"/>
          <w:sz w:val="22"/>
          <w:szCs w:val="22"/>
        </w:rPr>
        <w:t xml:space="preserve">που εφαρμόζεται και για το ΤΑΜΕΥ </w:t>
      </w:r>
      <w:r w:rsidRPr="00E84BC6">
        <w:rPr>
          <w:rFonts w:asciiTheme="minorHAnsi" w:hAnsiTheme="minorHAnsi" w:cstheme="minorHAnsi"/>
          <w:color w:val="auto"/>
          <w:sz w:val="22"/>
          <w:szCs w:val="22"/>
        </w:rPr>
        <w:t xml:space="preserve">οι δικαιούχοι υποβάλλουν μέσω ΟΠΣ τις δηλώσεις δαπανών με τα απαιτούμενα αποδεικτικά έγγραφα, ενώ η ΔΑ/ΕΦ επαληθεύει διοικητικά </w:t>
      </w:r>
      <w:r w:rsidRPr="00E84BC6">
        <w:rPr>
          <w:rFonts w:asciiTheme="minorHAnsi" w:hAnsiTheme="minorHAnsi" w:cstheme="minorHAnsi"/>
          <w:i/>
          <w:color w:val="auto"/>
          <w:sz w:val="22"/>
          <w:szCs w:val="22"/>
        </w:rPr>
        <w:t>όσες δηλώσεις δαπ</w:t>
      </w:r>
      <w:r w:rsidRPr="00E84BC6">
        <w:rPr>
          <w:rFonts w:asciiTheme="minorHAnsi" w:hAnsiTheme="minorHAnsi" w:cstheme="minorHAnsi"/>
          <w:color w:val="auto"/>
          <w:sz w:val="22"/>
          <w:szCs w:val="22"/>
        </w:rPr>
        <w:t xml:space="preserve">ανών προκύπτουν προς διοικητική επαλήθευση με βάση τους κανόνες και τα κριτήρια που τίθενται στη μεθοδολογία. </w:t>
      </w:r>
    </w:p>
    <w:p w14:paraId="1D138657" w14:textId="703B9731" w:rsidR="00774693" w:rsidRPr="00E84BC6" w:rsidRDefault="00B10929" w:rsidP="00774693">
      <w:pPr>
        <w:spacing w:before="120" w:after="120" w:line="280" w:lineRule="exact"/>
        <w:rPr>
          <w:rFonts w:asciiTheme="minorHAnsi" w:hAnsiTheme="minorHAnsi" w:cstheme="minorHAnsi"/>
          <w:color w:val="auto"/>
          <w:sz w:val="22"/>
          <w:szCs w:val="22"/>
        </w:rPr>
      </w:pPr>
      <w:r>
        <w:rPr>
          <w:rFonts w:asciiTheme="minorHAnsi" w:hAnsiTheme="minorHAnsi" w:cstheme="minorHAnsi"/>
          <w:color w:val="auto"/>
          <w:sz w:val="22"/>
          <w:szCs w:val="22"/>
        </w:rPr>
        <w:t>Ειδικότερα ο</w:t>
      </w:r>
      <w:r w:rsidR="00774693" w:rsidRPr="00E84BC6">
        <w:rPr>
          <w:rFonts w:asciiTheme="minorHAnsi" w:hAnsiTheme="minorHAnsi" w:cstheme="minorHAnsi"/>
          <w:color w:val="auto"/>
          <w:sz w:val="22"/>
          <w:szCs w:val="22"/>
        </w:rPr>
        <w:t xml:space="preserve"> δικαιούχος υποβάλλει μέσω ΟΠΣ, Δελτία Δήλωσης Δαπανών (ΔΔΔ)</w:t>
      </w:r>
      <w:r w:rsidR="005222A3" w:rsidRPr="00E84BC6">
        <w:rPr>
          <w:rFonts w:asciiTheme="minorHAnsi" w:hAnsiTheme="minorHAnsi" w:cstheme="minorHAnsi"/>
          <w:color w:val="auto"/>
          <w:sz w:val="22"/>
          <w:szCs w:val="22"/>
        </w:rPr>
        <w:t xml:space="preserve"> </w:t>
      </w:r>
      <w:r w:rsidR="00774693" w:rsidRPr="00E84BC6">
        <w:rPr>
          <w:rFonts w:asciiTheme="minorHAnsi" w:hAnsiTheme="minorHAnsi" w:cstheme="minorHAnsi"/>
          <w:color w:val="auto"/>
          <w:sz w:val="22"/>
          <w:szCs w:val="22"/>
        </w:rPr>
        <w:t xml:space="preserve">προκειμένου να δηλώσει τις </w:t>
      </w:r>
      <w:proofErr w:type="spellStart"/>
      <w:r w:rsidR="00774693" w:rsidRPr="00E84BC6">
        <w:rPr>
          <w:rFonts w:asciiTheme="minorHAnsi" w:hAnsiTheme="minorHAnsi" w:cstheme="minorHAnsi"/>
          <w:color w:val="auto"/>
          <w:sz w:val="22"/>
          <w:szCs w:val="22"/>
        </w:rPr>
        <w:t>πραγματοποιηθείσες</w:t>
      </w:r>
      <w:proofErr w:type="spellEnd"/>
      <w:r w:rsidR="00774693" w:rsidRPr="00E84BC6">
        <w:rPr>
          <w:rFonts w:asciiTheme="minorHAnsi" w:hAnsiTheme="minorHAnsi" w:cstheme="minorHAnsi"/>
          <w:color w:val="auto"/>
          <w:sz w:val="22"/>
          <w:szCs w:val="22"/>
        </w:rPr>
        <w:t xml:space="preserve"> δαπάνες σε σχέση με το αντίστοιχο φυσικό αντικείμενο που έχει υλοποιήσει.</w:t>
      </w:r>
    </w:p>
    <w:p w14:paraId="111571AE" w14:textId="03EC4C3A" w:rsidR="00774693" w:rsidRPr="00E84BC6" w:rsidRDefault="00774693" w:rsidP="00774693">
      <w:pPr>
        <w:autoSpaceDE w:val="0"/>
        <w:autoSpaceDN w:val="0"/>
        <w:adjustRightInd w:val="0"/>
        <w:spacing w:before="120" w:after="6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 xml:space="preserve">Η ΔΑ/ΕΦ, μέσω των διοικητικών επαληθεύσεων δαπανών στη βάση της </w:t>
      </w:r>
      <w:r w:rsidRPr="00E84BC6">
        <w:rPr>
          <w:rFonts w:asciiTheme="minorHAnsi" w:hAnsiTheme="minorHAnsi" w:cstheme="minorHAnsi"/>
          <w:i/>
          <w:color w:val="auto"/>
          <w:sz w:val="22"/>
          <w:szCs w:val="22"/>
        </w:rPr>
        <w:t>μεθοδολογίας εκτίμησης κινδύνου:</w:t>
      </w:r>
    </w:p>
    <w:p w14:paraId="7EB6CAEB" w14:textId="2A765521" w:rsidR="00774693" w:rsidRPr="00E84BC6" w:rsidRDefault="00AA097C" w:rsidP="00835149">
      <w:pPr>
        <w:pStyle w:val="aa"/>
        <w:numPr>
          <w:ilvl w:val="0"/>
          <w:numId w:val="14"/>
        </w:numPr>
        <w:spacing w:line="280" w:lineRule="exact"/>
        <w:ind w:left="425" w:hanging="357"/>
        <w:contextualSpacing w:val="0"/>
        <w:rPr>
          <w:rFonts w:asciiTheme="minorHAnsi" w:hAnsiTheme="minorHAnsi" w:cstheme="minorHAnsi"/>
          <w:color w:val="auto"/>
          <w:sz w:val="22"/>
          <w:szCs w:val="22"/>
        </w:rPr>
      </w:pPr>
      <w:r w:rsidRPr="00E84BC6">
        <w:rPr>
          <w:rFonts w:asciiTheme="minorHAnsi" w:hAnsiTheme="minorHAnsi" w:cstheme="minorHAnsi"/>
          <w:color w:val="auto"/>
          <w:sz w:val="22"/>
          <w:szCs w:val="22"/>
        </w:rPr>
        <w:t>ε</w:t>
      </w:r>
      <w:r w:rsidR="00774693" w:rsidRPr="00E84BC6">
        <w:rPr>
          <w:rFonts w:asciiTheme="minorHAnsi" w:hAnsiTheme="minorHAnsi" w:cstheme="minorHAnsi"/>
          <w:color w:val="auto"/>
          <w:sz w:val="22"/>
          <w:szCs w:val="22"/>
        </w:rPr>
        <w:t>ξετάζει κάθε ΔΔΔ που έχει προκύψει/ αποφασιστεί ότι πρέπει να επαληθευτεί διοικητικά, ως προς την ορθότητα συμπλήρωσης και ως προς την πληρότητα των συνοδευτικών εγγράφων, και</w:t>
      </w:r>
    </w:p>
    <w:p w14:paraId="459387BE" w14:textId="5528A104" w:rsidR="00774693" w:rsidRPr="00E84BC6" w:rsidRDefault="00774693" w:rsidP="00835149">
      <w:pPr>
        <w:pStyle w:val="aa"/>
        <w:numPr>
          <w:ilvl w:val="0"/>
          <w:numId w:val="14"/>
        </w:numPr>
        <w:spacing w:line="280" w:lineRule="exact"/>
        <w:ind w:left="425" w:hanging="357"/>
        <w:contextualSpacing w:val="0"/>
        <w:rPr>
          <w:rFonts w:asciiTheme="minorHAnsi" w:hAnsiTheme="minorHAnsi" w:cstheme="minorHAnsi"/>
          <w:color w:val="auto"/>
          <w:sz w:val="22"/>
          <w:szCs w:val="22"/>
        </w:rPr>
      </w:pPr>
      <w:r w:rsidRPr="00E84BC6">
        <w:rPr>
          <w:rFonts w:asciiTheme="minorHAnsi" w:hAnsiTheme="minorHAnsi" w:cstheme="minorHAnsi"/>
          <w:color w:val="auto"/>
          <w:sz w:val="22"/>
          <w:szCs w:val="22"/>
        </w:rPr>
        <w:t>στο πλαίσιο αυτού του ΔΔΔ, έχοντας προσδιορίσει το εύρος των δαπανών που θα εξετάσει, επαληθεύει ότι οι</w:t>
      </w:r>
      <w:r w:rsidR="00542EBF" w:rsidRPr="00E84BC6">
        <w:rPr>
          <w:rFonts w:asciiTheme="minorHAnsi" w:hAnsiTheme="minorHAnsi" w:cstheme="minorHAnsi"/>
          <w:color w:val="auto"/>
          <w:sz w:val="22"/>
          <w:szCs w:val="22"/>
        </w:rPr>
        <w:t xml:space="preserve"> δηλωθείσες δαπάνες καλύπτουν</w:t>
      </w:r>
      <w:r w:rsidR="00641319" w:rsidRPr="00E84BC6">
        <w:rPr>
          <w:rFonts w:asciiTheme="minorHAnsi" w:hAnsiTheme="minorHAnsi" w:cstheme="minorHAnsi"/>
          <w:color w:val="auto"/>
          <w:sz w:val="22"/>
          <w:szCs w:val="22"/>
        </w:rPr>
        <w:t xml:space="preserve"> </w:t>
      </w:r>
      <w:r w:rsidR="00542EBF" w:rsidRPr="00E84BC6">
        <w:rPr>
          <w:rFonts w:asciiTheme="minorHAnsi" w:hAnsiTheme="minorHAnsi" w:cstheme="minorHAnsi"/>
          <w:color w:val="auto"/>
          <w:sz w:val="22"/>
          <w:szCs w:val="22"/>
        </w:rPr>
        <w:t xml:space="preserve">τις απαιτήσεις που αναφέρονται αναλυτικά στη Διαδικασία </w:t>
      </w:r>
      <w:r w:rsidR="00542EBF" w:rsidRPr="00E84BC6">
        <w:rPr>
          <w:rFonts w:asciiTheme="minorHAnsi" w:hAnsiTheme="minorHAnsi" w:cstheme="minorHAnsi"/>
          <w:i/>
          <w:color w:val="auto"/>
          <w:sz w:val="22"/>
          <w:szCs w:val="22"/>
        </w:rPr>
        <w:t>Δ.ΙΙ_5</w:t>
      </w:r>
      <w:r w:rsidR="00586E6D" w:rsidRPr="00E84BC6">
        <w:rPr>
          <w:rFonts w:asciiTheme="minorHAnsi" w:hAnsiTheme="minorHAnsi" w:cstheme="minorHAnsi"/>
          <w:color w:val="auto"/>
          <w:sz w:val="22"/>
          <w:szCs w:val="22"/>
        </w:rPr>
        <w:t>.</w:t>
      </w:r>
    </w:p>
    <w:p w14:paraId="579F9824" w14:textId="39242F2F" w:rsidR="005222A3" w:rsidRPr="00E84BC6" w:rsidRDefault="006428B5" w:rsidP="005222A3">
      <w:pPr>
        <w:spacing w:before="120" w:after="12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Η</w:t>
      </w:r>
      <w:r w:rsidR="005222A3" w:rsidRPr="00E84BC6">
        <w:rPr>
          <w:rFonts w:asciiTheme="minorHAnsi" w:hAnsiTheme="minorHAnsi" w:cstheme="minorHAnsi"/>
          <w:color w:val="auto"/>
          <w:sz w:val="22"/>
          <w:szCs w:val="22"/>
        </w:rPr>
        <w:t xml:space="preserve"> ΔΑ/ΕΦ επιβεβαιώνει ως νόμιμες και κανονικές, </w:t>
      </w:r>
      <w:r w:rsidR="005222A3" w:rsidRPr="00E84BC6">
        <w:rPr>
          <w:rFonts w:asciiTheme="minorHAnsi" w:hAnsiTheme="minorHAnsi" w:cstheme="minorHAnsi"/>
          <w:i/>
          <w:color w:val="auto"/>
          <w:sz w:val="22"/>
          <w:szCs w:val="22"/>
        </w:rPr>
        <w:t>και το μέρος των υποβληθεισών δαπανών που δεν προκύπτουν προς διοικητική επαλήθευση</w:t>
      </w:r>
      <w:r w:rsidR="005222A3" w:rsidRPr="00E84BC6">
        <w:rPr>
          <w:rFonts w:asciiTheme="minorHAnsi" w:hAnsiTheme="minorHAnsi" w:cstheme="minorHAnsi"/>
          <w:color w:val="auto"/>
          <w:sz w:val="22"/>
          <w:szCs w:val="22"/>
        </w:rPr>
        <w:t>, καθώς με την εφαρμογή της μεθοδολογίας στη βάση εκτίμησης κινδύνου οι δαπάνες αυτές μπορούν επίσης να περιληφθούν στις αιτήσεις πληρωμής προς την ΕΕ.</w:t>
      </w:r>
    </w:p>
    <w:p w14:paraId="2B68761E" w14:textId="77777777" w:rsidR="00774693" w:rsidRPr="00B10929" w:rsidRDefault="00774693" w:rsidP="00600919">
      <w:pPr>
        <w:spacing w:before="120" w:after="60" w:line="280" w:lineRule="exact"/>
        <w:rPr>
          <w:rFonts w:asciiTheme="minorHAnsi" w:hAnsiTheme="minorHAnsi" w:cstheme="minorHAnsi"/>
          <w:i/>
          <w:color w:val="0070C0"/>
          <w:sz w:val="22"/>
          <w:szCs w:val="22"/>
        </w:rPr>
      </w:pPr>
      <w:r w:rsidRPr="00B10929">
        <w:rPr>
          <w:rFonts w:asciiTheme="minorHAnsi" w:hAnsiTheme="minorHAnsi" w:cstheme="minorHAnsi"/>
          <w:i/>
          <w:color w:val="0070C0"/>
          <w:sz w:val="22"/>
          <w:szCs w:val="22"/>
        </w:rPr>
        <w:t xml:space="preserve">Αποδεικτικά έγγραφα κατά τη διοικητική επαλήθευση δαπανών </w:t>
      </w:r>
    </w:p>
    <w:p w14:paraId="3FD1ADE4" w14:textId="5E49DC09" w:rsidR="00641319" w:rsidRPr="00E84BC6" w:rsidRDefault="00641319" w:rsidP="005222A3">
      <w:pPr>
        <w:spacing w:before="12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 xml:space="preserve">Για τον προσδιορισμό των εγγράφων/αρχείων, </w:t>
      </w:r>
      <w:r w:rsidR="00A166EB" w:rsidRPr="00E84BC6">
        <w:rPr>
          <w:rFonts w:asciiTheme="minorHAnsi" w:hAnsiTheme="minorHAnsi" w:cstheme="minorHAnsi"/>
          <w:color w:val="auto"/>
          <w:sz w:val="22"/>
          <w:szCs w:val="22"/>
        </w:rPr>
        <w:t>σ</w:t>
      </w:r>
      <w:r w:rsidRPr="00E84BC6">
        <w:rPr>
          <w:rFonts w:asciiTheme="minorHAnsi" w:hAnsiTheme="minorHAnsi" w:cstheme="minorHAnsi"/>
          <w:color w:val="auto"/>
          <w:sz w:val="22"/>
          <w:szCs w:val="22"/>
        </w:rPr>
        <w:t xml:space="preserve">τις περιπτώσεις </w:t>
      </w:r>
      <w:r w:rsidR="00586E6D" w:rsidRPr="00E84BC6">
        <w:rPr>
          <w:rFonts w:asciiTheme="minorHAnsi" w:hAnsiTheme="minorHAnsi" w:cstheme="minorHAnsi"/>
          <w:color w:val="auto"/>
          <w:sz w:val="22"/>
          <w:szCs w:val="22"/>
        </w:rPr>
        <w:t xml:space="preserve">που δηλώνονται </w:t>
      </w:r>
      <w:r w:rsidRPr="00E84BC6">
        <w:rPr>
          <w:rFonts w:asciiTheme="minorHAnsi" w:hAnsiTheme="minorHAnsi" w:cstheme="minorHAnsi"/>
          <w:color w:val="auto"/>
          <w:sz w:val="22"/>
          <w:szCs w:val="22"/>
        </w:rPr>
        <w:t>δαπ</w:t>
      </w:r>
      <w:r w:rsidR="00586E6D" w:rsidRPr="00E84BC6">
        <w:rPr>
          <w:rFonts w:asciiTheme="minorHAnsi" w:hAnsiTheme="minorHAnsi" w:cstheme="minorHAnsi"/>
          <w:color w:val="auto"/>
          <w:sz w:val="22"/>
          <w:szCs w:val="22"/>
        </w:rPr>
        <w:t xml:space="preserve">άνες </w:t>
      </w:r>
      <w:r w:rsidRPr="00E84BC6">
        <w:rPr>
          <w:rFonts w:asciiTheme="minorHAnsi" w:hAnsiTheme="minorHAnsi" w:cstheme="minorHAnsi"/>
          <w:color w:val="auto"/>
          <w:sz w:val="22"/>
          <w:szCs w:val="22"/>
        </w:rPr>
        <w:t xml:space="preserve">στη βάση πραγματικού κόστους, </w:t>
      </w:r>
      <w:r w:rsidR="00C56CB8">
        <w:rPr>
          <w:rFonts w:asciiTheme="minorHAnsi" w:hAnsiTheme="minorHAnsi" w:cstheme="minorHAnsi"/>
          <w:color w:val="auto"/>
          <w:sz w:val="22"/>
          <w:szCs w:val="22"/>
        </w:rPr>
        <w:t xml:space="preserve">λαμβάνονται υπόψη </w:t>
      </w:r>
      <w:r w:rsidRPr="00E84BC6">
        <w:rPr>
          <w:rFonts w:asciiTheme="minorHAnsi" w:hAnsiTheme="minorHAnsi" w:cstheme="minorHAnsi"/>
          <w:color w:val="auto"/>
          <w:sz w:val="22"/>
          <w:szCs w:val="22"/>
        </w:rPr>
        <w:t xml:space="preserve">οι </w:t>
      </w:r>
      <w:r w:rsidRPr="00E84BC6">
        <w:rPr>
          <w:rFonts w:asciiTheme="minorHAnsi" w:hAnsiTheme="minorHAnsi" w:cstheme="minorHAnsi"/>
          <w:i/>
          <w:color w:val="auto"/>
          <w:sz w:val="22"/>
          <w:szCs w:val="22"/>
        </w:rPr>
        <w:t>Οδηγίες «Ο.ΙΙ.5_</w:t>
      </w:r>
      <w:r w:rsidR="00C56CB8">
        <w:rPr>
          <w:rFonts w:asciiTheme="minorHAnsi" w:hAnsiTheme="minorHAnsi" w:cstheme="minorHAnsi"/>
          <w:i/>
          <w:color w:val="auto"/>
          <w:sz w:val="22"/>
          <w:szCs w:val="22"/>
        </w:rPr>
        <w:t>3</w:t>
      </w:r>
      <w:r w:rsidRPr="00E84BC6">
        <w:rPr>
          <w:rFonts w:asciiTheme="minorHAnsi" w:hAnsiTheme="minorHAnsi" w:cstheme="minorHAnsi"/>
          <w:i/>
          <w:color w:val="auto"/>
          <w:sz w:val="22"/>
          <w:szCs w:val="22"/>
        </w:rPr>
        <w:t xml:space="preserve"> Αποδεικτικά έγγραφα και κύρια σημεία επαλήθευσης κατά τη διοικητική επαλήθευση πραγματικών δαπανών</w:t>
      </w:r>
      <w:r w:rsidRPr="00E84BC6">
        <w:rPr>
          <w:rFonts w:asciiTheme="minorHAnsi" w:hAnsiTheme="minorHAnsi" w:cstheme="minorHAnsi"/>
          <w:color w:val="auto"/>
          <w:sz w:val="22"/>
          <w:szCs w:val="22"/>
        </w:rPr>
        <w:t xml:space="preserve">», </w:t>
      </w:r>
      <w:r w:rsidR="00C56CB8">
        <w:rPr>
          <w:rFonts w:asciiTheme="minorHAnsi" w:hAnsiTheme="minorHAnsi" w:cstheme="minorHAnsi"/>
          <w:color w:val="auto"/>
          <w:sz w:val="22"/>
          <w:szCs w:val="22"/>
        </w:rPr>
        <w:t>που αναφέρονται ως συνοδευτικά έγγραφα σ</w:t>
      </w:r>
      <w:r w:rsidRPr="00E84BC6">
        <w:rPr>
          <w:rFonts w:asciiTheme="minorHAnsi" w:hAnsiTheme="minorHAnsi" w:cstheme="minorHAnsi"/>
          <w:color w:val="auto"/>
          <w:sz w:val="22"/>
          <w:szCs w:val="22"/>
        </w:rPr>
        <w:t xml:space="preserve">τη </w:t>
      </w:r>
      <w:r w:rsidRPr="00E84BC6">
        <w:rPr>
          <w:rFonts w:asciiTheme="minorHAnsi" w:hAnsiTheme="minorHAnsi" w:cstheme="minorHAnsi"/>
          <w:i/>
          <w:color w:val="auto"/>
          <w:sz w:val="22"/>
          <w:szCs w:val="22"/>
        </w:rPr>
        <w:t>Διαδικασία Δ.ΙΙ_5</w:t>
      </w:r>
      <w:r w:rsidRPr="00E84BC6">
        <w:rPr>
          <w:rFonts w:asciiTheme="minorHAnsi" w:hAnsiTheme="minorHAnsi" w:cstheme="minorHAnsi"/>
          <w:color w:val="auto"/>
          <w:sz w:val="22"/>
          <w:szCs w:val="22"/>
        </w:rPr>
        <w:t>.</w:t>
      </w:r>
    </w:p>
    <w:p w14:paraId="30503480" w14:textId="528B1BD0" w:rsidR="00DE7A82" w:rsidRPr="00E84BC6" w:rsidRDefault="00DE7A82" w:rsidP="00CD560D">
      <w:pPr>
        <w:pStyle w:val="10"/>
        <w:numPr>
          <w:ilvl w:val="1"/>
          <w:numId w:val="3"/>
        </w:numPr>
        <w:spacing w:before="360" w:after="120" w:line="280" w:lineRule="exact"/>
        <w:ind w:left="425" w:hanging="425"/>
        <w:rPr>
          <w:rFonts w:asciiTheme="minorHAnsi" w:hAnsiTheme="minorHAnsi" w:cstheme="minorHAnsi"/>
          <w:sz w:val="22"/>
          <w:szCs w:val="22"/>
          <w:lang w:val="el-GR"/>
        </w:rPr>
      </w:pPr>
      <w:bookmarkStart w:id="6" w:name="_Toc138159082"/>
      <w:r w:rsidRPr="00E84BC6">
        <w:rPr>
          <w:rFonts w:asciiTheme="minorHAnsi" w:hAnsiTheme="minorHAnsi" w:cstheme="minorHAnsi"/>
          <w:sz w:val="22"/>
          <w:szCs w:val="22"/>
          <w:lang w:val="el-GR"/>
        </w:rPr>
        <w:t>ΕΠΙΤΟΠΙΕΣ ΕΠΑΛΗΘΕΥΣΕΙΣ ΠΡΑΞΕΩΝ</w:t>
      </w:r>
      <w:r w:rsidR="004E15AB" w:rsidRPr="00E84BC6">
        <w:rPr>
          <w:rFonts w:asciiTheme="minorHAnsi" w:hAnsiTheme="minorHAnsi" w:cstheme="minorHAnsi"/>
          <w:sz w:val="22"/>
          <w:szCs w:val="22"/>
          <w:lang w:val="el-GR"/>
        </w:rPr>
        <w:t xml:space="preserve"> </w:t>
      </w:r>
      <w:bookmarkEnd w:id="6"/>
    </w:p>
    <w:p w14:paraId="1B1A49B7" w14:textId="77777777" w:rsidR="00474274" w:rsidRDefault="00CD560D" w:rsidP="00F56752">
      <w:pPr>
        <w:spacing w:before="120" w:line="280" w:lineRule="exact"/>
        <w:rPr>
          <w:rFonts w:asciiTheme="minorHAnsi" w:hAnsiTheme="minorHAnsi" w:cstheme="minorHAnsi"/>
          <w:i/>
          <w:color w:val="auto"/>
          <w:sz w:val="22"/>
          <w:szCs w:val="22"/>
        </w:rPr>
      </w:pPr>
      <w:r w:rsidRPr="00E84BC6">
        <w:rPr>
          <w:rFonts w:asciiTheme="minorHAnsi" w:hAnsiTheme="minorHAnsi" w:cstheme="minorHAnsi"/>
          <w:color w:val="auto"/>
          <w:sz w:val="22"/>
          <w:szCs w:val="22"/>
        </w:rPr>
        <w:t xml:space="preserve">Οι επιτόπιες επαληθεύσεις πράξεων πλην ΚΕ διενεργούνται στη βάση προγράμματος που καταρτίζει </w:t>
      </w:r>
      <w:r w:rsidR="00947B1E" w:rsidRPr="00E84BC6">
        <w:rPr>
          <w:rFonts w:asciiTheme="minorHAnsi" w:hAnsiTheme="minorHAnsi" w:cstheme="minorHAnsi"/>
          <w:color w:val="auto"/>
          <w:sz w:val="22"/>
          <w:szCs w:val="22"/>
        </w:rPr>
        <w:t xml:space="preserve">η ΔΑ/ΕΦ </w:t>
      </w:r>
      <w:r w:rsidRPr="00E84BC6">
        <w:rPr>
          <w:rFonts w:asciiTheme="minorHAnsi" w:hAnsiTheme="minorHAnsi" w:cstheme="minorHAnsi"/>
          <w:color w:val="auto"/>
          <w:sz w:val="22"/>
          <w:szCs w:val="22"/>
        </w:rPr>
        <w:t xml:space="preserve">ανά εξάμηνο, σύμφωνα με τη διαδικασία </w:t>
      </w:r>
      <w:r w:rsidRPr="00E84BC6">
        <w:rPr>
          <w:rFonts w:asciiTheme="minorHAnsi" w:hAnsiTheme="minorHAnsi" w:cstheme="minorHAnsi"/>
          <w:i/>
          <w:color w:val="auto"/>
          <w:sz w:val="22"/>
          <w:szCs w:val="22"/>
        </w:rPr>
        <w:t xml:space="preserve">ΔΙΙ_7: </w:t>
      </w:r>
    </w:p>
    <w:p w14:paraId="787A7FA5" w14:textId="1B53662F" w:rsidR="00555554" w:rsidRPr="00E84BC6" w:rsidRDefault="00331119" w:rsidP="00F53281">
      <w:pPr>
        <w:spacing w:before="12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Το πρόγραμμα αυτό δύναται να τροποποιείται μεταξύ των εξαμ</w:t>
      </w:r>
      <w:r w:rsidR="00F53281" w:rsidRPr="00E84BC6">
        <w:rPr>
          <w:rFonts w:asciiTheme="minorHAnsi" w:hAnsiTheme="minorHAnsi" w:cstheme="minorHAnsi"/>
          <w:color w:val="auto"/>
          <w:sz w:val="22"/>
          <w:szCs w:val="22"/>
        </w:rPr>
        <w:t>ήνων, όταν</w:t>
      </w:r>
      <w:r w:rsidRPr="00E84BC6">
        <w:rPr>
          <w:rFonts w:asciiTheme="minorHAnsi" w:hAnsiTheme="minorHAnsi" w:cstheme="minorHAnsi"/>
          <w:color w:val="auto"/>
          <w:sz w:val="22"/>
          <w:szCs w:val="22"/>
        </w:rPr>
        <w:t xml:space="preserve"> </w:t>
      </w:r>
      <w:r w:rsidR="00F53281" w:rsidRPr="00E84BC6">
        <w:rPr>
          <w:rFonts w:asciiTheme="minorHAnsi" w:hAnsiTheme="minorHAnsi" w:cstheme="minorHAnsi"/>
          <w:color w:val="auto"/>
          <w:sz w:val="22"/>
          <w:szCs w:val="22"/>
        </w:rPr>
        <w:t xml:space="preserve">υπάρχει ανάγκη να </w:t>
      </w:r>
      <w:r w:rsidRPr="00E84BC6">
        <w:rPr>
          <w:rFonts w:asciiTheme="minorHAnsi" w:hAnsiTheme="minorHAnsi" w:cstheme="minorHAnsi"/>
          <w:color w:val="auto"/>
          <w:sz w:val="22"/>
          <w:szCs w:val="22"/>
        </w:rPr>
        <w:t>συμπληρ</w:t>
      </w:r>
      <w:r w:rsidR="00F53281" w:rsidRPr="00E84BC6">
        <w:rPr>
          <w:rFonts w:asciiTheme="minorHAnsi" w:hAnsiTheme="minorHAnsi" w:cstheme="minorHAnsi"/>
          <w:color w:val="auto"/>
          <w:sz w:val="22"/>
          <w:szCs w:val="22"/>
        </w:rPr>
        <w:t xml:space="preserve">ωθεί </w:t>
      </w:r>
      <w:r w:rsidRPr="00E84BC6">
        <w:rPr>
          <w:rFonts w:asciiTheme="minorHAnsi" w:hAnsiTheme="minorHAnsi" w:cstheme="minorHAnsi"/>
          <w:color w:val="auto"/>
          <w:sz w:val="22"/>
          <w:szCs w:val="22"/>
        </w:rPr>
        <w:t>με έκτακτες επαληθεύσεις</w:t>
      </w:r>
      <w:r w:rsidR="00F53281" w:rsidRPr="00E84BC6">
        <w:rPr>
          <w:rFonts w:asciiTheme="minorHAnsi" w:hAnsiTheme="minorHAnsi" w:cstheme="minorHAnsi"/>
          <w:color w:val="auto"/>
          <w:sz w:val="22"/>
          <w:szCs w:val="22"/>
        </w:rPr>
        <w:t xml:space="preserve"> </w:t>
      </w:r>
      <w:r w:rsidR="00474274">
        <w:rPr>
          <w:rFonts w:asciiTheme="minorHAnsi" w:hAnsiTheme="minorHAnsi" w:cstheme="minorHAnsi"/>
          <w:color w:val="auto"/>
          <w:sz w:val="22"/>
          <w:szCs w:val="22"/>
        </w:rPr>
        <w:t>.</w:t>
      </w:r>
    </w:p>
    <w:p w14:paraId="586944F0" w14:textId="6983DAEF" w:rsidR="006D5B9D" w:rsidRPr="00E84BC6" w:rsidRDefault="00600919" w:rsidP="00474274">
      <w:pPr>
        <w:spacing w:before="120" w:line="280" w:lineRule="exact"/>
        <w:rPr>
          <w:rFonts w:asciiTheme="minorHAnsi" w:hAnsiTheme="minorHAnsi" w:cstheme="minorHAnsi"/>
          <w:color w:val="000000"/>
          <w:sz w:val="22"/>
          <w:szCs w:val="22"/>
        </w:rPr>
      </w:pPr>
      <w:r w:rsidRPr="00E84BC6">
        <w:rPr>
          <w:rFonts w:asciiTheme="minorHAnsi" w:hAnsiTheme="minorHAnsi" w:cstheme="minorHAnsi"/>
          <w:color w:val="auto"/>
          <w:sz w:val="22"/>
          <w:szCs w:val="22"/>
        </w:rPr>
        <w:lastRenderedPageBreak/>
        <w:t>Οι επιτόπιες επαληθεύσεις καλύπτουν ιδίως τους κινδύνους που σχετίζονται με την παράδοση του προϊόντος ή της παρεχόμενης εργασίας/υπηρεσίας σύμφωνα με τους όρους και τις προϋποθέσεις της απόφασης ένταξης, τη φυσική πρόοδο και την τήρηση των κανόνων της ΕΕ για την προβολή και την επικοινωνία</w:t>
      </w:r>
      <w:r w:rsidRPr="00E84BC6">
        <w:rPr>
          <w:rFonts w:asciiTheme="minorHAnsi" w:hAnsiTheme="minorHAnsi" w:cstheme="minorHAnsi"/>
          <w:sz w:val="22"/>
          <w:szCs w:val="22"/>
          <w:vertAlign w:val="superscript"/>
        </w:rPr>
        <w:footnoteReference w:id="3"/>
      </w:r>
      <w:r w:rsidRPr="00E84BC6">
        <w:rPr>
          <w:rFonts w:asciiTheme="minorHAnsi" w:hAnsiTheme="minorHAnsi" w:cstheme="minorHAnsi"/>
          <w:color w:val="auto"/>
          <w:sz w:val="22"/>
          <w:szCs w:val="22"/>
        </w:rPr>
        <w:t xml:space="preserve">. </w:t>
      </w:r>
    </w:p>
    <w:p w14:paraId="673302C9" w14:textId="4810F892" w:rsidR="00474274" w:rsidRPr="00E84BC6" w:rsidRDefault="00D136B6" w:rsidP="00474274">
      <w:pPr>
        <w:widowControl w:val="0"/>
        <w:autoSpaceDE w:val="0"/>
        <w:autoSpaceDN w:val="0"/>
        <w:adjustRightInd w:val="0"/>
        <w:spacing w:before="120" w:line="280" w:lineRule="exact"/>
        <w:ind w:right="62"/>
        <w:rPr>
          <w:rFonts w:asciiTheme="minorHAnsi" w:hAnsiTheme="minorHAnsi" w:cstheme="minorHAnsi"/>
          <w:color w:val="000000"/>
          <w:sz w:val="22"/>
          <w:szCs w:val="22"/>
        </w:rPr>
      </w:pPr>
      <w:r w:rsidRPr="00E84BC6">
        <w:rPr>
          <w:rFonts w:asciiTheme="minorHAnsi" w:hAnsiTheme="minorHAnsi" w:cstheme="minorHAnsi"/>
          <w:color w:val="000000"/>
          <w:sz w:val="22"/>
          <w:szCs w:val="22"/>
        </w:rPr>
        <w:t xml:space="preserve">Η Διαδικασία </w:t>
      </w:r>
      <w:r w:rsidR="006F1824" w:rsidRPr="00E84BC6">
        <w:rPr>
          <w:rFonts w:asciiTheme="minorHAnsi" w:hAnsiTheme="minorHAnsi" w:cstheme="minorHAnsi"/>
          <w:i/>
          <w:color w:val="000000"/>
          <w:sz w:val="22"/>
          <w:szCs w:val="22"/>
        </w:rPr>
        <w:t>ΔII_8</w:t>
      </w:r>
      <w:r w:rsidR="006F1824" w:rsidRPr="00E84BC6">
        <w:rPr>
          <w:rFonts w:asciiTheme="minorHAnsi" w:hAnsiTheme="minorHAnsi" w:cstheme="minorHAnsi"/>
          <w:color w:val="000000"/>
          <w:sz w:val="22"/>
          <w:szCs w:val="22"/>
        </w:rPr>
        <w:t xml:space="preserve"> </w:t>
      </w:r>
      <w:r w:rsidRPr="00E84BC6">
        <w:rPr>
          <w:rFonts w:asciiTheme="minorHAnsi" w:hAnsiTheme="minorHAnsi" w:cstheme="minorHAnsi"/>
          <w:color w:val="000000"/>
          <w:sz w:val="22"/>
          <w:szCs w:val="22"/>
        </w:rPr>
        <w:t xml:space="preserve">περιγράφει αναλυτικά τους στόχους </w:t>
      </w:r>
      <w:r w:rsidR="00106078" w:rsidRPr="00E84BC6">
        <w:rPr>
          <w:rFonts w:asciiTheme="minorHAnsi" w:hAnsiTheme="minorHAnsi" w:cstheme="minorHAnsi"/>
          <w:color w:val="000000"/>
          <w:sz w:val="22"/>
          <w:szCs w:val="22"/>
        </w:rPr>
        <w:t>και το αντικείμενο των</w:t>
      </w:r>
      <w:r w:rsidRPr="00E84BC6">
        <w:rPr>
          <w:rFonts w:asciiTheme="minorHAnsi" w:hAnsiTheme="minorHAnsi" w:cstheme="minorHAnsi"/>
          <w:color w:val="000000"/>
          <w:sz w:val="22"/>
          <w:szCs w:val="22"/>
        </w:rPr>
        <w:t xml:space="preserve"> </w:t>
      </w:r>
      <w:r w:rsidR="00106078" w:rsidRPr="00E84BC6">
        <w:rPr>
          <w:rFonts w:asciiTheme="minorHAnsi" w:hAnsiTheme="minorHAnsi" w:cstheme="minorHAnsi"/>
          <w:color w:val="000000"/>
          <w:sz w:val="22"/>
          <w:szCs w:val="22"/>
        </w:rPr>
        <w:t xml:space="preserve">επιτόπιων επαληθεύσεων, </w:t>
      </w:r>
      <w:r w:rsidRPr="00E84BC6">
        <w:rPr>
          <w:rFonts w:asciiTheme="minorHAnsi" w:hAnsiTheme="minorHAnsi" w:cstheme="minorHAnsi"/>
          <w:color w:val="000000"/>
          <w:sz w:val="22"/>
          <w:szCs w:val="22"/>
        </w:rPr>
        <w:t>τις αρμοδιότητες</w:t>
      </w:r>
      <w:r w:rsidR="004B6A86" w:rsidRPr="00E84BC6">
        <w:rPr>
          <w:rFonts w:asciiTheme="minorHAnsi" w:hAnsiTheme="minorHAnsi" w:cstheme="minorHAnsi"/>
          <w:color w:val="000000"/>
          <w:sz w:val="22"/>
          <w:szCs w:val="22"/>
        </w:rPr>
        <w:t xml:space="preserve"> </w:t>
      </w:r>
      <w:r w:rsidR="004B6A86" w:rsidRPr="00E84BC6">
        <w:rPr>
          <w:rFonts w:asciiTheme="minorHAnsi" w:hAnsiTheme="minorHAnsi" w:cstheme="minorHAnsi"/>
          <w:color w:val="000000" w:themeColor="text1"/>
          <w:sz w:val="22"/>
          <w:szCs w:val="22"/>
        </w:rPr>
        <w:t>των εμπλεκόμενων φορέων</w:t>
      </w:r>
      <w:r w:rsidR="009A6A56" w:rsidRPr="00E84BC6">
        <w:rPr>
          <w:rFonts w:asciiTheme="minorHAnsi" w:hAnsiTheme="minorHAnsi" w:cstheme="minorHAnsi"/>
          <w:color w:val="000000" w:themeColor="text1"/>
          <w:sz w:val="22"/>
          <w:szCs w:val="22"/>
        </w:rPr>
        <w:t xml:space="preserve"> και ατόμων</w:t>
      </w:r>
      <w:r w:rsidRPr="00E84BC6">
        <w:rPr>
          <w:rFonts w:asciiTheme="minorHAnsi" w:hAnsiTheme="minorHAnsi" w:cstheme="minorHAnsi"/>
          <w:color w:val="000000"/>
          <w:sz w:val="22"/>
          <w:szCs w:val="22"/>
        </w:rPr>
        <w:t>, καθώς και τις λειτουργικές ροές διενέργειάς τους έως και την τεκμηρίωση και το χειρισμό των αποτελεσ</w:t>
      </w:r>
      <w:r w:rsidR="00106078" w:rsidRPr="00E84BC6">
        <w:rPr>
          <w:rFonts w:asciiTheme="minorHAnsi" w:hAnsiTheme="minorHAnsi" w:cstheme="minorHAnsi"/>
          <w:color w:val="000000"/>
          <w:sz w:val="22"/>
          <w:szCs w:val="22"/>
        </w:rPr>
        <w:t xml:space="preserve">μάτων τους. </w:t>
      </w:r>
    </w:p>
    <w:p w14:paraId="12BED41F" w14:textId="3532DE2E" w:rsidR="00586E6D" w:rsidRPr="00E84BC6" w:rsidRDefault="00586E6D" w:rsidP="00474274">
      <w:pPr>
        <w:spacing w:before="120" w:after="6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 xml:space="preserve">Όσον αφορά στην πρόληψη και καταπολέμηση φαινομένων απάτης, κατά την εφαρμογή των διαδικασιών για τις διαχειριστικές επαληθεύσεις και τους ελέγχους των δημοσίων συμβάσεων, οι ΔΑ/ ΕΦ είναι δυνατό να εντοπίσουν ενδείξεις απάτης (παρατυπίες με ενδεχόμενη πρόθεση), λαμβάνοντας υπόψη τις κατευθύνσεις και οδηγίες που περιλαμβάνονται σε έγγραφα της ΕΕ για τις κόκκινες σημαίες και την ανίχνευση ύποπτων περιστατικών. </w:t>
      </w:r>
    </w:p>
    <w:p w14:paraId="14F29B16" w14:textId="77777777" w:rsidR="00586E6D" w:rsidRPr="00E84BC6" w:rsidRDefault="00586E6D" w:rsidP="00586E6D">
      <w:pPr>
        <w:spacing w:before="120" w:after="120" w:line="280" w:lineRule="exact"/>
        <w:rPr>
          <w:rFonts w:asciiTheme="minorHAnsi" w:hAnsiTheme="minorHAnsi" w:cstheme="minorHAnsi"/>
          <w:color w:val="auto"/>
          <w:sz w:val="22"/>
          <w:szCs w:val="22"/>
        </w:rPr>
      </w:pPr>
      <w:bookmarkStart w:id="7" w:name="_Toc449374047"/>
      <w:bookmarkStart w:id="8" w:name="_Toc449374615"/>
      <w:bookmarkStart w:id="9" w:name="_Toc472071792"/>
      <w:bookmarkStart w:id="10" w:name="_Toc472071891"/>
      <w:r w:rsidRPr="00E84BC6">
        <w:rPr>
          <w:rFonts w:asciiTheme="minorHAnsi" w:hAnsiTheme="minorHAnsi" w:cstheme="minorHAnsi"/>
          <w:color w:val="auto"/>
          <w:sz w:val="22"/>
          <w:szCs w:val="22"/>
        </w:rPr>
        <w:t xml:space="preserve">Για τη γνωστοποίηση των παρατυπιών στην ΕΕ, σύμφωνα με τον Κανονισμό (ΕΕ) 2021/1060, εφαρμόζεται η Διαδικασία </w:t>
      </w:r>
      <w:r w:rsidRPr="00E84BC6">
        <w:rPr>
          <w:rFonts w:asciiTheme="minorHAnsi" w:hAnsiTheme="minorHAnsi" w:cstheme="minorHAnsi"/>
          <w:i/>
          <w:color w:val="auto"/>
          <w:sz w:val="22"/>
          <w:szCs w:val="22"/>
        </w:rPr>
        <w:t>ΔΙΙΙ_3 «Αναφορά Παρατυπιών στην ΕΕ».</w:t>
      </w:r>
      <w:r w:rsidRPr="00E84BC6">
        <w:rPr>
          <w:rFonts w:asciiTheme="minorHAnsi" w:hAnsiTheme="minorHAnsi" w:cstheme="minorHAnsi"/>
          <w:color w:val="auto"/>
          <w:sz w:val="22"/>
          <w:szCs w:val="22"/>
        </w:rPr>
        <w:t xml:space="preserve"> Η διαβίβαση των στοιχείων για παρατυπίες, συμπεριλαμβανομένων των περιπτώσεων υπονοιών απάτης και απάτης γίνεται αποκλειστικά μέσω του Συστήματος Διαχείρισης Παρατυπιών (</w:t>
      </w:r>
      <w:proofErr w:type="spellStart"/>
      <w:r w:rsidRPr="00E84BC6">
        <w:rPr>
          <w:rFonts w:asciiTheme="minorHAnsi" w:hAnsiTheme="minorHAnsi" w:cstheme="minorHAnsi"/>
          <w:color w:val="auto"/>
          <w:sz w:val="22"/>
          <w:szCs w:val="22"/>
        </w:rPr>
        <w:t>Irregularity</w:t>
      </w:r>
      <w:proofErr w:type="spellEnd"/>
      <w:r w:rsidRPr="00E84BC6">
        <w:rPr>
          <w:rFonts w:asciiTheme="minorHAnsi" w:hAnsiTheme="minorHAnsi" w:cstheme="minorHAnsi"/>
          <w:color w:val="auto"/>
          <w:sz w:val="22"/>
          <w:szCs w:val="22"/>
        </w:rPr>
        <w:t xml:space="preserve"> </w:t>
      </w:r>
      <w:proofErr w:type="spellStart"/>
      <w:r w:rsidRPr="00E84BC6">
        <w:rPr>
          <w:rFonts w:asciiTheme="minorHAnsi" w:hAnsiTheme="minorHAnsi" w:cstheme="minorHAnsi"/>
          <w:color w:val="auto"/>
          <w:sz w:val="22"/>
          <w:szCs w:val="22"/>
        </w:rPr>
        <w:t>Management</w:t>
      </w:r>
      <w:proofErr w:type="spellEnd"/>
      <w:r w:rsidRPr="00E84BC6">
        <w:rPr>
          <w:rFonts w:asciiTheme="minorHAnsi" w:hAnsiTheme="minorHAnsi" w:cstheme="minorHAnsi"/>
          <w:color w:val="auto"/>
          <w:sz w:val="22"/>
          <w:szCs w:val="22"/>
        </w:rPr>
        <w:t xml:space="preserve"> </w:t>
      </w:r>
      <w:proofErr w:type="spellStart"/>
      <w:r w:rsidRPr="00E84BC6">
        <w:rPr>
          <w:rFonts w:asciiTheme="minorHAnsi" w:hAnsiTheme="minorHAnsi" w:cstheme="minorHAnsi"/>
          <w:color w:val="auto"/>
          <w:sz w:val="22"/>
          <w:szCs w:val="22"/>
        </w:rPr>
        <w:t>System</w:t>
      </w:r>
      <w:proofErr w:type="spellEnd"/>
      <w:r w:rsidRPr="00E84BC6">
        <w:rPr>
          <w:rFonts w:asciiTheme="minorHAnsi" w:hAnsiTheme="minorHAnsi" w:cstheme="minorHAnsi"/>
          <w:color w:val="auto"/>
          <w:sz w:val="22"/>
          <w:szCs w:val="22"/>
        </w:rPr>
        <w:t>-IMS) της Επιτροπής.</w:t>
      </w:r>
    </w:p>
    <w:bookmarkEnd w:id="7"/>
    <w:bookmarkEnd w:id="8"/>
    <w:bookmarkEnd w:id="9"/>
    <w:bookmarkEnd w:id="10"/>
    <w:p w14:paraId="5D9AAF55" w14:textId="320DDC9C" w:rsidR="00906630" w:rsidRPr="00E84BC6" w:rsidRDefault="00586E6D" w:rsidP="00474274">
      <w:pPr>
        <w:spacing w:before="120" w:after="12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Η εφαρμογή των Διαδικασιών του ΣΔΕ υποστηρίζεται από το Ολοκληρωμένο Πληροφοριακό Σύστημα (ΟΠΣ), το οποίο συνεχίζει να λειτουργεί και στη νέα προγραμματική περίοδο, ως εργαλείο διαχείρισης, αλλά και ως μέσο καταχώρισης και ηλεκτρονικής ανταλλαγής των απαιτούμενων δεδομένων, σύμφωνα με τον Κανονισμό (ΕΕ) 2021/1060</w:t>
      </w:r>
      <w:r w:rsidR="00474274">
        <w:rPr>
          <w:rFonts w:asciiTheme="minorHAnsi" w:hAnsiTheme="minorHAnsi" w:cstheme="minorHAnsi"/>
          <w:color w:val="auto"/>
          <w:sz w:val="22"/>
          <w:szCs w:val="22"/>
        </w:rPr>
        <w:t>.</w:t>
      </w:r>
    </w:p>
    <w:p w14:paraId="33261759" w14:textId="3D8824C5" w:rsidR="00DC45EF" w:rsidRPr="00E84BC6" w:rsidRDefault="00474274" w:rsidP="00474274">
      <w:pPr>
        <w:spacing w:before="120" w:after="120" w:line="280" w:lineRule="exact"/>
        <w:rPr>
          <w:rFonts w:asciiTheme="minorHAnsi" w:hAnsiTheme="minorHAnsi" w:cstheme="minorHAnsi"/>
          <w:color w:val="auto"/>
          <w:sz w:val="22"/>
          <w:szCs w:val="22"/>
        </w:rPr>
      </w:pPr>
      <w:r>
        <w:rPr>
          <w:rFonts w:asciiTheme="minorHAnsi" w:hAnsiTheme="minorHAnsi" w:cstheme="minorHAnsi"/>
          <w:color w:val="auto"/>
          <w:sz w:val="22"/>
          <w:szCs w:val="22"/>
        </w:rPr>
        <w:t xml:space="preserve">Επισημαίνεται </w:t>
      </w:r>
      <w:r w:rsidR="00586E6D" w:rsidRPr="00E84BC6">
        <w:rPr>
          <w:rFonts w:asciiTheme="minorHAnsi" w:hAnsiTheme="minorHAnsi" w:cstheme="minorHAnsi"/>
          <w:color w:val="auto"/>
          <w:sz w:val="22"/>
          <w:szCs w:val="22"/>
        </w:rPr>
        <w:t xml:space="preserve"> ότι στο ΟΠΣ συλλέγονται και αποθηκεύονται ηλεκτρονικά δεδομένα </w:t>
      </w:r>
      <w:r w:rsidR="00586E6D" w:rsidRPr="00E84BC6">
        <w:rPr>
          <w:rFonts w:asciiTheme="minorHAnsi" w:hAnsiTheme="minorHAnsi" w:cstheme="minorHAnsi"/>
          <w:i/>
          <w:color w:val="auto"/>
          <w:sz w:val="22"/>
          <w:szCs w:val="22"/>
        </w:rPr>
        <w:t>και για τους πραγματικούς δικαιούχους</w:t>
      </w:r>
      <w:r w:rsidR="00586E6D" w:rsidRPr="00E84BC6">
        <w:rPr>
          <w:rFonts w:asciiTheme="minorHAnsi" w:hAnsiTheme="minorHAnsi" w:cstheme="minorHAnsi"/>
          <w:color w:val="auto"/>
          <w:sz w:val="22"/>
          <w:szCs w:val="22"/>
        </w:rPr>
        <w:t xml:space="preserve"> των πράξεων (</w:t>
      </w:r>
      <w:proofErr w:type="spellStart"/>
      <w:r w:rsidR="00586E6D" w:rsidRPr="00E84BC6">
        <w:rPr>
          <w:rFonts w:asciiTheme="minorHAnsi" w:hAnsiTheme="minorHAnsi" w:cstheme="minorHAnsi"/>
          <w:color w:val="auto"/>
          <w:sz w:val="22"/>
          <w:szCs w:val="22"/>
        </w:rPr>
        <w:t>beneficial</w:t>
      </w:r>
      <w:proofErr w:type="spellEnd"/>
      <w:r w:rsidR="00586E6D" w:rsidRPr="00E84BC6">
        <w:rPr>
          <w:rFonts w:asciiTheme="minorHAnsi" w:hAnsiTheme="minorHAnsi" w:cstheme="minorHAnsi"/>
          <w:color w:val="auto"/>
          <w:sz w:val="22"/>
          <w:szCs w:val="22"/>
        </w:rPr>
        <w:t xml:space="preserve"> </w:t>
      </w:r>
      <w:proofErr w:type="spellStart"/>
      <w:r w:rsidR="00586E6D" w:rsidRPr="00E84BC6">
        <w:rPr>
          <w:rFonts w:asciiTheme="minorHAnsi" w:hAnsiTheme="minorHAnsi" w:cstheme="minorHAnsi"/>
          <w:color w:val="auto"/>
          <w:sz w:val="22"/>
          <w:szCs w:val="22"/>
        </w:rPr>
        <w:t>owners</w:t>
      </w:r>
      <w:proofErr w:type="spellEnd"/>
      <w:r w:rsidR="00586E6D" w:rsidRPr="00E84BC6">
        <w:rPr>
          <w:rFonts w:asciiTheme="minorHAnsi" w:hAnsiTheme="minorHAnsi" w:cstheme="minorHAnsi"/>
          <w:color w:val="auto"/>
          <w:sz w:val="22"/>
          <w:szCs w:val="22"/>
        </w:rPr>
        <w:t>)»</w:t>
      </w:r>
      <w:r>
        <w:rPr>
          <w:rFonts w:asciiTheme="minorHAnsi" w:hAnsiTheme="minorHAnsi" w:cstheme="minorHAnsi"/>
          <w:color w:val="auto"/>
          <w:sz w:val="22"/>
          <w:szCs w:val="22"/>
        </w:rPr>
        <w:t>.</w:t>
      </w:r>
    </w:p>
    <w:p w14:paraId="0EA4D658" w14:textId="110A3CE6" w:rsidR="0018349F" w:rsidRPr="00E84BC6" w:rsidRDefault="005C13F4" w:rsidP="00D51D95">
      <w:pPr>
        <w:pStyle w:val="10"/>
        <w:numPr>
          <w:ilvl w:val="0"/>
          <w:numId w:val="3"/>
        </w:numPr>
        <w:spacing w:before="240" w:line="280" w:lineRule="exact"/>
        <w:ind w:left="284" w:hanging="284"/>
        <w:rPr>
          <w:rFonts w:asciiTheme="minorHAnsi" w:hAnsiTheme="minorHAnsi" w:cstheme="minorHAnsi"/>
          <w:sz w:val="22"/>
          <w:szCs w:val="22"/>
          <w:lang w:val="el-GR"/>
        </w:rPr>
      </w:pPr>
      <w:bookmarkStart w:id="11" w:name="_Toc138159085"/>
      <w:r w:rsidRPr="00E84BC6">
        <w:rPr>
          <w:rFonts w:asciiTheme="minorHAnsi" w:hAnsiTheme="minorHAnsi" w:cstheme="minorHAnsi"/>
          <w:sz w:val="22"/>
          <w:szCs w:val="22"/>
          <w:lang w:val="el-GR"/>
        </w:rPr>
        <w:t>ΕΠΑΛΗΘΕΥΣΕ</w:t>
      </w:r>
      <w:r w:rsidR="00184927" w:rsidRPr="00E84BC6">
        <w:rPr>
          <w:rFonts w:asciiTheme="minorHAnsi" w:hAnsiTheme="minorHAnsi" w:cstheme="minorHAnsi"/>
          <w:sz w:val="22"/>
          <w:szCs w:val="22"/>
          <w:lang w:val="el-GR"/>
        </w:rPr>
        <w:t xml:space="preserve">ΙΣ </w:t>
      </w:r>
      <w:r w:rsidR="0018349F" w:rsidRPr="00E84BC6">
        <w:rPr>
          <w:rFonts w:asciiTheme="minorHAnsi" w:hAnsiTheme="minorHAnsi" w:cstheme="minorHAnsi"/>
          <w:sz w:val="22"/>
          <w:szCs w:val="22"/>
          <w:lang w:val="el-GR"/>
        </w:rPr>
        <w:t>ΜΑΚΡΟΧΡΟΝΙΩΝ ΥΠΟΧΡΕΩΣΕΩΝ</w:t>
      </w:r>
      <w:bookmarkEnd w:id="11"/>
    </w:p>
    <w:p w14:paraId="72513970" w14:textId="2DF31930" w:rsidR="00F00B75" w:rsidRPr="00E84BC6" w:rsidRDefault="00A04783" w:rsidP="00474274">
      <w:pPr>
        <w:spacing w:before="12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Στην Απόφαση Έ</w:t>
      </w:r>
      <w:r w:rsidR="00873B7E" w:rsidRPr="00E84BC6">
        <w:rPr>
          <w:rFonts w:asciiTheme="minorHAnsi" w:hAnsiTheme="minorHAnsi" w:cstheme="minorHAnsi"/>
          <w:color w:val="auto"/>
          <w:sz w:val="22"/>
          <w:szCs w:val="22"/>
        </w:rPr>
        <w:t xml:space="preserve">νταξης </w:t>
      </w:r>
      <w:r w:rsidRPr="00E84BC6">
        <w:rPr>
          <w:rFonts w:asciiTheme="minorHAnsi" w:hAnsiTheme="minorHAnsi" w:cstheme="minorHAnsi"/>
          <w:color w:val="auto"/>
          <w:sz w:val="22"/>
          <w:szCs w:val="22"/>
        </w:rPr>
        <w:t xml:space="preserve">ή στην Απόφαση Χρηματοδότησης μίας πράξης </w:t>
      </w:r>
      <w:r w:rsidR="00873B7E" w:rsidRPr="00E84BC6">
        <w:rPr>
          <w:rFonts w:asciiTheme="minorHAnsi" w:hAnsiTheme="minorHAnsi" w:cstheme="minorHAnsi"/>
          <w:color w:val="auto"/>
          <w:sz w:val="22"/>
          <w:szCs w:val="22"/>
        </w:rPr>
        <w:t xml:space="preserve">που περιλαμβάνει επένδυση σε υποδομή ή παραγωγική επένδυση τίθενται όροι για τη διατήρηση της συνεισφοράς από το </w:t>
      </w:r>
      <w:r w:rsidRPr="00E84BC6">
        <w:rPr>
          <w:rFonts w:asciiTheme="minorHAnsi" w:hAnsiTheme="minorHAnsi" w:cstheme="minorHAnsi"/>
          <w:color w:val="auto"/>
          <w:sz w:val="22"/>
          <w:szCs w:val="22"/>
        </w:rPr>
        <w:t>Πρόγραμμα</w:t>
      </w:r>
      <w:r w:rsidR="00873B7E" w:rsidRPr="00E84BC6">
        <w:rPr>
          <w:rFonts w:asciiTheme="minorHAnsi" w:hAnsiTheme="minorHAnsi" w:cstheme="minorHAnsi"/>
          <w:color w:val="auto"/>
          <w:sz w:val="22"/>
          <w:szCs w:val="22"/>
        </w:rPr>
        <w:t xml:space="preserve"> που σχετίζονται με τη διατήρηση της πράξης και μετά την ολοκλήρωση της υλοποίησής </w:t>
      </w:r>
      <w:r w:rsidR="00474274">
        <w:rPr>
          <w:rFonts w:asciiTheme="minorHAnsi" w:hAnsiTheme="minorHAnsi" w:cstheme="minorHAnsi"/>
          <w:color w:val="auto"/>
          <w:sz w:val="22"/>
          <w:szCs w:val="22"/>
        </w:rPr>
        <w:t xml:space="preserve">της σύμφωνα με τα οριζόμενα στην παρ.1 του άρθρου </w:t>
      </w:r>
      <w:r w:rsidR="00F00B75" w:rsidRPr="00E84BC6">
        <w:rPr>
          <w:rFonts w:asciiTheme="minorHAnsi" w:hAnsiTheme="minorHAnsi" w:cstheme="minorHAnsi"/>
          <w:color w:val="auto"/>
          <w:sz w:val="22"/>
          <w:szCs w:val="22"/>
        </w:rPr>
        <w:t>65 του Καν. (ΕΕ) 2021/1060</w:t>
      </w:r>
      <w:r w:rsidR="00474274">
        <w:rPr>
          <w:rFonts w:asciiTheme="minorHAnsi" w:hAnsiTheme="minorHAnsi" w:cstheme="minorHAnsi"/>
          <w:color w:val="auto"/>
          <w:sz w:val="22"/>
          <w:szCs w:val="22"/>
        </w:rPr>
        <w:t>.</w:t>
      </w:r>
    </w:p>
    <w:p w14:paraId="31157A72" w14:textId="77777777" w:rsidR="00F00B75" w:rsidRPr="00E84BC6" w:rsidRDefault="00F00B75" w:rsidP="00F00B75">
      <w:pPr>
        <w:spacing w:before="40" w:after="40" w:line="280" w:lineRule="atLeast"/>
        <w:rPr>
          <w:rFonts w:asciiTheme="minorHAnsi" w:hAnsiTheme="minorHAnsi" w:cstheme="minorHAnsi"/>
          <w:color w:val="auto"/>
          <w:sz w:val="22"/>
          <w:szCs w:val="22"/>
        </w:rPr>
      </w:pPr>
      <w:r w:rsidRPr="00E84BC6">
        <w:rPr>
          <w:rFonts w:asciiTheme="minorHAnsi" w:hAnsiTheme="minorHAnsi" w:cstheme="minorHAnsi"/>
          <w:color w:val="auto"/>
          <w:sz w:val="22"/>
          <w:szCs w:val="22"/>
        </w:rPr>
        <w:t xml:space="preserve">Αυτές οι δεσμεύσεις/ υποχρεώσεις του δικαιούχου ή του φορέα που έχει την ευθύνη της λειτουργίας της υποδομής, καθώς και η προβλεπόμενη διάρκεια τήρησής τους καταγράφεται στην </w:t>
      </w:r>
      <w:r w:rsidRPr="00E84BC6">
        <w:rPr>
          <w:rFonts w:asciiTheme="minorHAnsi" w:hAnsiTheme="minorHAnsi" w:cstheme="minorHAnsi"/>
          <w:i/>
          <w:color w:val="auto"/>
          <w:sz w:val="22"/>
          <w:szCs w:val="22"/>
        </w:rPr>
        <w:t>Απόφαση Ένταξης (Υποχρεώσεις Δικαιούχων)</w:t>
      </w:r>
      <w:r w:rsidRPr="00E84BC6">
        <w:rPr>
          <w:rFonts w:asciiTheme="minorHAnsi" w:hAnsiTheme="minorHAnsi" w:cstheme="minorHAnsi"/>
          <w:color w:val="auto"/>
          <w:sz w:val="22"/>
          <w:szCs w:val="22"/>
        </w:rPr>
        <w:t xml:space="preserve"> ή/ και στην </w:t>
      </w:r>
      <w:r w:rsidRPr="00E84BC6">
        <w:rPr>
          <w:rFonts w:asciiTheme="minorHAnsi" w:hAnsiTheme="minorHAnsi" w:cstheme="minorHAnsi"/>
          <w:i/>
          <w:color w:val="auto"/>
          <w:sz w:val="22"/>
          <w:szCs w:val="22"/>
        </w:rPr>
        <w:t>Απόφαση Ολοκλήρωσης της πράξης</w:t>
      </w:r>
      <w:r w:rsidRPr="00E84BC6">
        <w:rPr>
          <w:rFonts w:asciiTheme="minorHAnsi" w:hAnsiTheme="minorHAnsi" w:cstheme="minorHAnsi"/>
          <w:color w:val="auto"/>
          <w:sz w:val="22"/>
          <w:szCs w:val="22"/>
        </w:rPr>
        <w:t>.</w:t>
      </w:r>
    </w:p>
    <w:p w14:paraId="114B30D3" w14:textId="77777777" w:rsidR="00474274" w:rsidRDefault="00F00B75" w:rsidP="00474274">
      <w:pPr>
        <w:spacing w:before="120" w:line="280" w:lineRule="atLeast"/>
        <w:rPr>
          <w:rFonts w:asciiTheme="minorHAnsi" w:hAnsiTheme="minorHAnsi" w:cstheme="minorHAnsi"/>
          <w:color w:val="auto"/>
          <w:sz w:val="22"/>
          <w:szCs w:val="22"/>
        </w:rPr>
      </w:pPr>
      <w:r w:rsidRPr="00E84BC6">
        <w:rPr>
          <w:rFonts w:asciiTheme="minorHAnsi" w:hAnsiTheme="minorHAnsi" w:cstheme="minorHAnsi"/>
          <w:color w:val="auto"/>
          <w:sz w:val="22"/>
          <w:szCs w:val="22"/>
        </w:rPr>
        <w:t>Η επαλήθευση της τήρησης των μακροχρόνιων υποχρεώσεων που έχει ο δικαιούχος πραγματοποιείται με ευθύνη της αρμόδιας ΔΑ/ΕΦ</w:t>
      </w:r>
      <w:r w:rsidR="00C90C45" w:rsidRPr="00E84BC6">
        <w:rPr>
          <w:rFonts w:asciiTheme="minorHAnsi" w:hAnsiTheme="minorHAnsi" w:cstheme="minorHAnsi"/>
          <w:color w:val="auto"/>
          <w:sz w:val="22"/>
          <w:szCs w:val="22"/>
        </w:rPr>
        <w:t>, μετά την ολοκλήρωση της πράξης</w:t>
      </w:r>
      <w:bookmarkStart w:id="12" w:name="_Toc138159086"/>
      <w:r w:rsidR="00474274">
        <w:rPr>
          <w:rFonts w:asciiTheme="minorHAnsi" w:hAnsiTheme="minorHAnsi" w:cstheme="minorHAnsi"/>
          <w:color w:val="auto"/>
          <w:sz w:val="22"/>
          <w:szCs w:val="22"/>
        </w:rPr>
        <w:t>.</w:t>
      </w:r>
    </w:p>
    <w:p w14:paraId="7DDEB558" w14:textId="068F468E" w:rsidR="005C13F4" w:rsidRPr="00474274" w:rsidRDefault="00474274" w:rsidP="00474274">
      <w:pPr>
        <w:spacing w:before="120" w:line="280" w:lineRule="atLeast"/>
        <w:rPr>
          <w:rFonts w:asciiTheme="minorHAnsi" w:hAnsiTheme="minorHAnsi" w:cstheme="minorHAnsi"/>
          <w:b/>
          <w:sz w:val="22"/>
          <w:szCs w:val="22"/>
        </w:rPr>
      </w:pPr>
      <w:r w:rsidRPr="00474274">
        <w:rPr>
          <w:rFonts w:asciiTheme="minorHAnsi" w:hAnsiTheme="minorHAnsi" w:cstheme="minorHAnsi"/>
          <w:b/>
          <w:sz w:val="22"/>
          <w:szCs w:val="22"/>
        </w:rPr>
        <w:t>3.</w:t>
      </w:r>
      <w:r w:rsidR="005C13F4" w:rsidRPr="00474274">
        <w:rPr>
          <w:rFonts w:asciiTheme="minorHAnsi" w:hAnsiTheme="minorHAnsi" w:cstheme="minorHAnsi"/>
          <w:b/>
          <w:sz w:val="22"/>
          <w:szCs w:val="22"/>
        </w:rPr>
        <w:t xml:space="preserve">ΑΝΑΘΕΣΗ ΚΑΘΗΚΟΝΤΩΝ </w:t>
      </w:r>
      <w:r w:rsidR="00D40BAC" w:rsidRPr="00474274">
        <w:rPr>
          <w:rFonts w:asciiTheme="minorHAnsi" w:hAnsiTheme="minorHAnsi" w:cstheme="minorHAnsi"/>
          <w:b/>
          <w:sz w:val="22"/>
          <w:szCs w:val="22"/>
        </w:rPr>
        <w:t xml:space="preserve">ΓΙΑ ΤΗ ΔΙΕΝΕΡΓΕΙΑ </w:t>
      </w:r>
      <w:r w:rsidR="005C13F4" w:rsidRPr="00474274">
        <w:rPr>
          <w:rFonts w:asciiTheme="minorHAnsi" w:hAnsiTheme="minorHAnsi" w:cstheme="minorHAnsi"/>
          <w:b/>
          <w:sz w:val="22"/>
          <w:szCs w:val="22"/>
        </w:rPr>
        <w:t>ΕΠΑΛΗΘΕΥΣΕΩΝ</w:t>
      </w:r>
      <w:bookmarkEnd w:id="12"/>
      <w:r w:rsidR="005C13F4" w:rsidRPr="00474274">
        <w:rPr>
          <w:rFonts w:asciiTheme="minorHAnsi" w:hAnsiTheme="minorHAnsi" w:cstheme="minorHAnsi"/>
          <w:b/>
          <w:sz w:val="22"/>
          <w:szCs w:val="22"/>
        </w:rPr>
        <w:t xml:space="preserve"> </w:t>
      </w:r>
    </w:p>
    <w:p w14:paraId="5CEAE805" w14:textId="36B5EC07" w:rsidR="00CD154B" w:rsidRPr="00E84BC6" w:rsidRDefault="00CD154B" w:rsidP="00CD154B">
      <w:pPr>
        <w:spacing w:before="12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Οι διαχειριστι</w:t>
      </w:r>
      <w:r w:rsidR="00555D37" w:rsidRPr="00E84BC6">
        <w:rPr>
          <w:rFonts w:asciiTheme="minorHAnsi" w:hAnsiTheme="minorHAnsi" w:cstheme="minorHAnsi"/>
          <w:color w:val="auto"/>
          <w:sz w:val="22"/>
          <w:szCs w:val="22"/>
        </w:rPr>
        <w:t xml:space="preserve">κές επαληθεύσεις διενεργούνται </w:t>
      </w:r>
      <w:r w:rsidRPr="00E84BC6">
        <w:rPr>
          <w:rFonts w:asciiTheme="minorHAnsi" w:hAnsiTheme="minorHAnsi" w:cstheme="minorHAnsi"/>
          <w:color w:val="auto"/>
          <w:sz w:val="22"/>
          <w:szCs w:val="22"/>
        </w:rPr>
        <w:t>κ</w:t>
      </w:r>
      <w:r w:rsidR="00555D37" w:rsidRPr="00E84BC6">
        <w:rPr>
          <w:rFonts w:asciiTheme="minorHAnsi" w:hAnsiTheme="minorHAnsi" w:cstheme="minorHAnsi"/>
          <w:color w:val="auto"/>
          <w:sz w:val="22"/>
          <w:szCs w:val="22"/>
        </w:rPr>
        <w:t xml:space="preserve">ατά κανόνα </w:t>
      </w:r>
      <w:r w:rsidRPr="00E84BC6">
        <w:rPr>
          <w:rFonts w:asciiTheme="minorHAnsi" w:hAnsiTheme="minorHAnsi" w:cstheme="minorHAnsi"/>
          <w:color w:val="auto"/>
          <w:sz w:val="22"/>
          <w:szCs w:val="22"/>
        </w:rPr>
        <w:t xml:space="preserve">από άτομα </w:t>
      </w:r>
      <w:r w:rsidR="00474274">
        <w:rPr>
          <w:rFonts w:asciiTheme="minorHAnsi" w:hAnsiTheme="minorHAnsi" w:cstheme="minorHAnsi"/>
          <w:color w:val="auto"/>
          <w:sz w:val="22"/>
          <w:szCs w:val="22"/>
        </w:rPr>
        <w:t xml:space="preserve">της </w:t>
      </w:r>
      <w:r w:rsidR="00C81B18" w:rsidRPr="00E84BC6">
        <w:rPr>
          <w:rFonts w:asciiTheme="minorHAnsi" w:hAnsiTheme="minorHAnsi" w:cstheme="minorHAnsi"/>
          <w:color w:val="auto"/>
          <w:sz w:val="22"/>
          <w:szCs w:val="22"/>
        </w:rPr>
        <w:t xml:space="preserve">(ΔΑ) </w:t>
      </w:r>
      <w:r w:rsidRPr="00E84BC6">
        <w:rPr>
          <w:rFonts w:asciiTheme="minorHAnsi" w:hAnsiTheme="minorHAnsi" w:cstheme="minorHAnsi"/>
          <w:color w:val="auto"/>
          <w:sz w:val="22"/>
          <w:szCs w:val="22"/>
        </w:rPr>
        <w:t>ή των Ενδιαμέσων Φορέων</w:t>
      </w:r>
      <w:r w:rsidR="00C81B18" w:rsidRPr="00E84BC6">
        <w:rPr>
          <w:rFonts w:asciiTheme="minorHAnsi" w:hAnsiTheme="minorHAnsi" w:cstheme="minorHAnsi"/>
          <w:color w:val="auto"/>
          <w:sz w:val="22"/>
          <w:szCs w:val="22"/>
        </w:rPr>
        <w:t xml:space="preserve"> (ΕΦ)</w:t>
      </w:r>
      <w:r w:rsidRPr="00E84BC6">
        <w:rPr>
          <w:rFonts w:asciiTheme="minorHAnsi" w:hAnsiTheme="minorHAnsi" w:cstheme="minorHAnsi"/>
          <w:color w:val="auto"/>
          <w:sz w:val="22"/>
          <w:szCs w:val="22"/>
        </w:rPr>
        <w:t xml:space="preserve">, εφόσον </w:t>
      </w:r>
      <w:r w:rsidR="00C81B18" w:rsidRPr="00E84BC6">
        <w:rPr>
          <w:rFonts w:asciiTheme="minorHAnsi" w:hAnsiTheme="minorHAnsi" w:cstheme="minorHAnsi"/>
          <w:color w:val="auto"/>
          <w:sz w:val="22"/>
          <w:szCs w:val="22"/>
        </w:rPr>
        <w:t xml:space="preserve">οι ΕΦ </w:t>
      </w:r>
      <w:r w:rsidRPr="00E84BC6">
        <w:rPr>
          <w:rFonts w:asciiTheme="minorHAnsi" w:hAnsiTheme="minorHAnsi" w:cstheme="minorHAnsi"/>
          <w:color w:val="auto"/>
          <w:sz w:val="22"/>
          <w:szCs w:val="22"/>
        </w:rPr>
        <w:t xml:space="preserve">έχουν </w:t>
      </w:r>
      <w:r w:rsidR="001B0DC9" w:rsidRPr="00E84BC6">
        <w:rPr>
          <w:rFonts w:asciiTheme="minorHAnsi" w:hAnsiTheme="minorHAnsi" w:cstheme="minorHAnsi"/>
          <w:color w:val="auto"/>
          <w:sz w:val="22"/>
          <w:szCs w:val="22"/>
        </w:rPr>
        <w:t xml:space="preserve">οριστεί και έχουν αναλάβει σχετικά </w:t>
      </w:r>
      <w:r w:rsidRPr="00E84BC6">
        <w:rPr>
          <w:rFonts w:asciiTheme="minorHAnsi" w:hAnsiTheme="minorHAnsi" w:cstheme="minorHAnsi"/>
          <w:color w:val="auto"/>
          <w:sz w:val="22"/>
          <w:szCs w:val="22"/>
        </w:rPr>
        <w:t>καθ</w:t>
      </w:r>
      <w:r w:rsidR="001B0DC9" w:rsidRPr="00E84BC6">
        <w:rPr>
          <w:rFonts w:asciiTheme="minorHAnsi" w:hAnsiTheme="minorHAnsi" w:cstheme="minorHAnsi"/>
          <w:color w:val="auto"/>
          <w:sz w:val="22"/>
          <w:szCs w:val="22"/>
        </w:rPr>
        <w:t xml:space="preserve">ήκοντα. </w:t>
      </w:r>
      <w:r w:rsidRPr="00E84BC6">
        <w:rPr>
          <w:rFonts w:asciiTheme="minorHAnsi" w:hAnsiTheme="minorHAnsi" w:cstheme="minorHAnsi"/>
          <w:color w:val="auto"/>
          <w:sz w:val="22"/>
          <w:szCs w:val="22"/>
        </w:rPr>
        <w:t>Κατά την ανάθεση καθηκόντων επαλήθευσης, η αρμόδια ΔΑ/</w:t>
      </w:r>
      <w:r w:rsidR="001B0DC9" w:rsidRPr="00E84BC6">
        <w:rPr>
          <w:rFonts w:asciiTheme="minorHAnsi" w:hAnsiTheme="minorHAnsi" w:cstheme="minorHAnsi"/>
          <w:color w:val="auto"/>
          <w:sz w:val="22"/>
          <w:szCs w:val="22"/>
        </w:rPr>
        <w:t>ΕΦ</w:t>
      </w:r>
      <w:r w:rsidRPr="00E84BC6">
        <w:rPr>
          <w:rFonts w:asciiTheme="minorHAnsi" w:hAnsiTheme="minorHAnsi" w:cstheme="minorHAnsi"/>
          <w:color w:val="auto"/>
          <w:sz w:val="22"/>
          <w:szCs w:val="22"/>
        </w:rPr>
        <w:t xml:space="preserve"> θα πρέπει να διασφαλίζει την απαραίτητη διάκριση καθηκόντων μεταξύ των λειτουργιών της επαλήθευσης και της αξιολόγησης για την επιλογή μίας </w:t>
      </w:r>
      <w:r w:rsidRPr="00E84BC6">
        <w:rPr>
          <w:rFonts w:asciiTheme="minorHAnsi" w:hAnsiTheme="minorHAnsi" w:cstheme="minorHAnsi"/>
          <w:color w:val="auto"/>
          <w:sz w:val="22"/>
          <w:szCs w:val="22"/>
        </w:rPr>
        <w:lastRenderedPageBreak/>
        <w:t xml:space="preserve">συγκεκριμένης πράξης. Η διάκριση καθηκόντων </w:t>
      </w:r>
      <w:r w:rsidR="001B0DC9" w:rsidRPr="00E84BC6">
        <w:rPr>
          <w:rFonts w:asciiTheme="minorHAnsi" w:hAnsiTheme="minorHAnsi" w:cstheme="minorHAnsi"/>
          <w:color w:val="auto"/>
          <w:sz w:val="22"/>
          <w:szCs w:val="22"/>
        </w:rPr>
        <w:t xml:space="preserve">θα πρέπει να </w:t>
      </w:r>
      <w:r w:rsidRPr="00E84BC6">
        <w:rPr>
          <w:rFonts w:asciiTheme="minorHAnsi" w:hAnsiTheme="minorHAnsi" w:cstheme="minorHAnsi"/>
          <w:color w:val="auto"/>
          <w:sz w:val="22"/>
          <w:szCs w:val="22"/>
        </w:rPr>
        <w:t>εξασφαλίζεται τουλάχιστον σε επίπεδο φυσικού προσώπου.</w:t>
      </w:r>
    </w:p>
    <w:p w14:paraId="545C088F" w14:textId="0B4E9CDC" w:rsidR="00DE7A82" w:rsidRPr="00E84BC6" w:rsidRDefault="001B0DC9" w:rsidP="00474274">
      <w:pPr>
        <w:spacing w:before="120" w:line="280" w:lineRule="exact"/>
        <w:rPr>
          <w:rFonts w:asciiTheme="minorHAnsi" w:hAnsiTheme="minorHAnsi" w:cstheme="minorHAnsi"/>
          <w:color w:val="auto"/>
          <w:sz w:val="22"/>
          <w:szCs w:val="22"/>
        </w:rPr>
      </w:pPr>
      <w:r w:rsidRPr="00E84BC6">
        <w:rPr>
          <w:rFonts w:asciiTheme="minorHAnsi" w:hAnsiTheme="minorHAnsi" w:cstheme="minorHAnsi"/>
          <w:color w:val="auto"/>
          <w:sz w:val="22"/>
          <w:szCs w:val="22"/>
        </w:rPr>
        <w:t>Επίσης, η</w:t>
      </w:r>
      <w:r w:rsidR="00CD154B" w:rsidRPr="00E84BC6">
        <w:rPr>
          <w:rFonts w:asciiTheme="minorHAnsi" w:hAnsiTheme="minorHAnsi" w:cstheme="minorHAnsi"/>
          <w:color w:val="auto"/>
          <w:sz w:val="22"/>
          <w:szCs w:val="22"/>
        </w:rPr>
        <w:t xml:space="preserve"> ΔΑ/ΕΦ θα πρέπει να λαμβάνει τα απαραίτητα μέτρα για την αποφυγή σύγκρουσης συμφερόντων όπως αυτή ορίζεται στην παρ. 3 του άρθρου 61 του Δημοσιονομικού Κανονισμού (Καν ΕE, </w:t>
      </w:r>
      <w:proofErr w:type="spellStart"/>
      <w:r w:rsidR="00CD154B" w:rsidRPr="00E84BC6">
        <w:rPr>
          <w:rFonts w:asciiTheme="minorHAnsi" w:hAnsiTheme="minorHAnsi" w:cstheme="minorHAnsi"/>
          <w:color w:val="auto"/>
          <w:sz w:val="22"/>
          <w:szCs w:val="22"/>
        </w:rPr>
        <w:t>Ευρατόμ</w:t>
      </w:r>
      <w:proofErr w:type="spellEnd"/>
      <w:r w:rsidR="00CD154B" w:rsidRPr="00E84BC6">
        <w:rPr>
          <w:rFonts w:asciiTheme="minorHAnsi" w:hAnsiTheme="minorHAnsi" w:cstheme="minorHAnsi"/>
          <w:color w:val="auto"/>
          <w:sz w:val="22"/>
          <w:szCs w:val="22"/>
        </w:rPr>
        <w:t>) 2018/1046</w:t>
      </w:r>
      <w:r w:rsidR="00474274">
        <w:rPr>
          <w:rFonts w:asciiTheme="minorHAnsi" w:hAnsiTheme="minorHAnsi" w:cstheme="minorHAnsi"/>
          <w:color w:val="auto"/>
          <w:sz w:val="22"/>
          <w:szCs w:val="22"/>
        </w:rPr>
        <w:t>.</w:t>
      </w:r>
    </w:p>
    <w:p w14:paraId="15272EB1" w14:textId="6A4F383B" w:rsidR="00E31DF6" w:rsidRPr="00E84BC6" w:rsidRDefault="00E31DF6" w:rsidP="00CD560D">
      <w:pPr>
        <w:autoSpaceDE w:val="0"/>
        <w:autoSpaceDN w:val="0"/>
        <w:adjustRightInd w:val="0"/>
        <w:spacing w:line="280" w:lineRule="exact"/>
        <w:jc w:val="left"/>
        <w:rPr>
          <w:rFonts w:asciiTheme="minorHAnsi" w:hAnsiTheme="minorHAnsi" w:cstheme="minorHAnsi"/>
          <w:sz w:val="22"/>
          <w:szCs w:val="22"/>
          <w:highlight w:val="yellow"/>
        </w:rPr>
      </w:pPr>
    </w:p>
    <w:sectPr w:rsidR="00E31DF6" w:rsidRPr="00E84BC6" w:rsidSect="0022311C">
      <w:pgSz w:w="11907" w:h="16840" w:code="9"/>
      <w:pgMar w:top="1559" w:right="1418" w:bottom="1843" w:left="1418" w:header="709"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45E3" w14:textId="77777777" w:rsidR="00387FF3" w:rsidRDefault="00387FF3">
      <w:r>
        <w:separator/>
      </w:r>
    </w:p>
  </w:endnote>
  <w:endnote w:type="continuationSeparator" w:id="0">
    <w:p w14:paraId="3B7D922A" w14:textId="77777777" w:rsidR="00387FF3" w:rsidRDefault="0038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EU Albertin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tblInd w:w="366" w:type="dxa"/>
      <w:tblLayout w:type="fixed"/>
      <w:tblLook w:val="01E0" w:firstRow="1" w:lastRow="1" w:firstColumn="1" w:lastColumn="1" w:noHBand="0" w:noVBand="0"/>
    </w:tblPr>
    <w:tblGrid>
      <w:gridCol w:w="3386"/>
      <w:gridCol w:w="813"/>
      <w:gridCol w:w="4096"/>
    </w:tblGrid>
    <w:tr w:rsidR="003A1A1A" w14:paraId="5A9735D4" w14:textId="77777777" w:rsidTr="003A1A1A">
      <w:trPr>
        <w:trHeight w:val="1185"/>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4FB6CD4C" w14:textId="77777777" w:rsidR="003A1A1A" w:rsidRDefault="003A1A1A" w:rsidP="003A1A1A">
          <w:pPr>
            <w:spacing w:line="256" w:lineRule="auto"/>
            <w:jc w:val="center"/>
          </w:pPr>
          <w:r>
            <w:rPr>
              <w:noProof/>
            </w:rPr>
            <w:drawing>
              <wp:anchor distT="0" distB="0" distL="114300" distR="114300" simplePos="0" relativeHeight="251659264" behindDoc="0" locked="0" layoutInCell="1" allowOverlap="1" wp14:anchorId="75F8E925" wp14:editId="69151631">
                <wp:simplePos x="0" y="0"/>
                <wp:positionH relativeFrom="column">
                  <wp:align>left</wp:align>
                </wp:positionH>
                <wp:positionV relativeFrom="paragraph">
                  <wp:posOffset>0</wp:posOffset>
                </wp:positionV>
                <wp:extent cx="2000250" cy="247650"/>
                <wp:effectExtent l="0" t="0" r="0" b="0"/>
                <wp:wrapNone/>
                <wp:docPr id="1273119863" name="Εικόνα 1273119863"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35962"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32EEAD29" w14:textId="77777777" w:rsidR="003A1A1A" w:rsidRDefault="003A1A1A" w:rsidP="003A1A1A">
          <w:pPr>
            <w:spacing w:line="256"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0975BB7D" w14:textId="3550CAFE" w:rsidR="003A1A1A" w:rsidRDefault="003A1A1A" w:rsidP="003A1A1A">
          <w:pPr>
            <w:spacing w:line="256" w:lineRule="auto"/>
            <w:contextualSpacing/>
            <w:jc w:val="right"/>
            <w:rPr>
              <w:rFonts w:eastAsia="Tahoma" w:cs="Tahoma"/>
              <w:color w:val="000000" w:themeColor="text1"/>
              <w:sz w:val="16"/>
              <w:szCs w:val="16"/>
            </w:rPr>
          </w:pPr>
          <w:r>
            <w:rPr>
              <w:rFonts w:eastAsia="Tahoma" w:cs="Tahoma"/>
              <w:color w:val="000000" w:themeColor="text1"/>
              <w:sz w:val="16"/>
              <w:szCs w:val="16"/>
            </w:rPr>
            <w:t>Οδηγίες</w:t>
          </w:r>
          <w:r>
            <w:rPr>
              <w:rFonts w:eastAsia="Tahoma" w:cs="Tahoma"/>
              <w:color w:val="000000" w:themeColor="text1"/>
              <w:sz w:val="16"/>
              <w:szCs w:val="16"/>
            </w:rPr>
            <w:t xml:space="preserve">: </w:t>
          </w:r>
          <w:r>
            <w:rPr>
              <w:rFonts w:eastAsia="Tahoma" w:cs="Tahoma"/>
              <w:color w:val="000000" w:themeColor="text1"/>
              <w:sz w:val="16"/>
              <w:szCs w:val="16"/>
            </w:rPr>
            <w:t>Ο.2</w:t>
          </w:r>
        </w:p>
        <w:p w14:paraId="04A669BA" w14:textId="77777777" w:rsidR="003A1A1A" w:rsidRDefault="003A1A1A" w:rsidP="003A1A1A">
          <w:pPr>
            <w:spacing w:line="256" w:lineRule="auto"/>
            <w:contextualSpacing/>
            <w:jc w:val="right"/>
            <w:rPr>
              <w:rFonts w:ascii="Verdana" w:hAnsi="Verdana"/>
            </w:rPr>
          </w:pPr>
          <w:r>
            <w:rPr>
              <w:rFonts w:eastAsia="Tahoma" w:cs="Tahoma"/>
              <w:color w:val="000000" w:themeColor="text1"/>
              <w:sz w:val="16"/>
              <w:szCs w:val="16"/>
            </w:rPr>
            <w:t>Έκδοση:1</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7F32CAB3" w14:textId="77777777" w:rsidR="003A1A1A" w:rsidRDefault="003A1A1A" w:rsidP="003A1A1A">
          <w:pPr>
            <w:spacing w:line="256" w:lineRule="auto"/>
            <w:contextualSpacing/>
            <w:jc w:val="right"/>
            <w:rPr>
              <w:rFonts w:eastAsia="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Έκδοσης: Ιούνιος 2023</w:t>
          </w:r>
        </w:p>
      </w:tc>
    </w:tr>
  </w:tbl>
  <w:p w14:paraId="48024437" w14:textId="77777777" w:rsidR="002A55CD" w:rsidRDefault="002A55CD" w:rsidP="002D3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5783" w14:textId="77777777" w:rsidR="00387FF3" w:rsidRDefault="00387FF3">
      <w:r>
        <w:separator/>
      </w:r>
    </w:p>
  </w:footnote>
  <w:footnote w:type="continuationSeparator" w:id="0">
    <w:p w14:paraId="0B20052C" w14:textId="77777777" w:rsidR="00387FF3" w:rsidRDefault="00387FF3">
      <w:r>
        <w:continuationSeparator/>
      </w:r>
    </w:p>
  </w:footnote>
  <w:footnote w:id="1">
    <w:p w14:paraId="27033469" w14:textId="77777777" w:rsidR="00695174" w:rsidRPr="00DB079D" w:rsidRDefault="00695174" w:rsidP="00695174">
      <w:pPr>
        <w:pStyle w:val="Default"/>
        <w:spacing w:after="120"/>
        <w:ind w:left="284" w:hanging="142"/>
        <w:rPr>
          <w:sz w:val="16"/>
          <w:szCs w:val="16"/>
          <w:lang w:val="en-US"/>
        </w:rPr>
      </w:pPr>
      <w:r w:rsidRPr="008C17C9">
        <w:rPr>
          <w:rStyle w:val="ad"/>
          <w:color w:val="auto"/>
          <w:sz w:val="16"/>
          <w:szCs w:val="16"/>
        </w:rPr>
        <w:footnoteRef/>
      </w:r>
      <w:r w:rsidRPr="008C17C9">
        <w:rPr>
          <w:color w:val="auto"/>
          <w:sz w:val="16"/>
          <w:szCs w:val="16"/>
          <w:lang w:val="en-US"/>
        </w:rPr>
        <w:t xml:space="preserve"> </w:t>
      </w:r>
      <w:r w:rsidRPr="008C17C9">
        <w:rPr>
          <w:color w:val="auto"/>
          <w:sz w:val="16"/>
          <w:szCs w:val="16"/>
          <w:lang w:val="en-US"/>
        </w:rPr>
        <w:tab/>
        <w:t xml:space="preserve">REFLECTION PAPER: «Risk based management verifications. Article 74 (2) CPR 2021-2027». EC Directorates-General. Employment, Social </w:t>
      </w:r>
      <w:proofErr w:type="gramStart"/>
      <w:r w:rsidRPr="008C17C9">
        <w:rPr>
          <w:color w:val="auto"/>
          <w:sz w:val="16"/>
          <w:szCs w:val="16"/>
          <w:lang w:val="en-US"/>
        </w:rPr>
        <w:t>Affairs</w:t>
      </w:r>
      <w:proofErr w:type="gramEnd"/>
      <w:r w:rsidRPr="008C17C9">
        <w:rPr>
          <w:color w:val="auto"/>
          <w:sz w:val="16"/>
          <w:szCs w:val="16"/>
          <w:lang w:val="en-US"/>
        </w:rPr>
        <w:t xml:space="preserve"> and Inclusion. Regional and Urban Policy. Joint Audit Directorate for Cohesion. </w:t>
      </w:r>
      <w:r w:rsidRPr="000900C7">
        <w:rPr>
          <w:color w:val="auto"/>
          <w:sz w:val="16"/>
          <w:szCs w:val="16"/>
          <w:lang w:val="en-US"/>
        </w:rPr>
        <w:t xml:space="preserve">CPRE_23-0005-01. </w:t>
      </w:r>
      <w:r>
        <w:rPr>
          <w:color w:val="auto"/>
          <w:sz w:val="16"/>
          <w:szCs w:val="16"/>
          <w:lang w:val="en-US"/>
        </w:rPr>
        <w:t>24 May</w:t>
      </w:r>
      <w:r w:rsidRPr="008C17C9">
        <w:rPr>
          <w:color w:val="auto"/>
          <w:sz w:val="16"/>
          <w:szCs w:val="16"/>
          <w:lang w:val="en-US"/>
        </w:rPr>
        <w:t xml:space="preserve"> 2023</w:t>
      </w:r>
      <w:r w:rsidRPr="000900C7">
        <w:rPr>
          <w:color w:val="auto"/>
          <w:sz w:val="16"/>
          <w:szCs w:val="16"/>
          <w:lang w:val="en-US"/>
        </w:rPr>
        <w:t>.</w:t>
      </w:r>
    </w:p>
  </w:footnote>
  <w:footnote w:id="2">
    <w:p w14:paraId="58039A59" w14:textId="081E32C1" w:rsidR="002A55CD" w:rsidRPr="00774693" w:rsidRDefault="002A55CD" w:rsidP="0022311C">
      <w:pPr>
        <w:pStyle w:val="Default"/>
        <w:spacing w:after="120"/>
        <w:ind w:left="284" w:hanging="284"/>
        <w:rPr>
          <w:rFonts w:cs="Tahoma"/>
          <w:sz w:val="16"/>
          <w:szCs w:val="16"/>
          <w:lang w:val="en-US"/>
        </w:rPr>
      </w:pPr>
      <w:r w:rsidRPr="008C17C9">
        <w:rPr>
          <w:rStyle w:val="ad"/>
          <w:rFonts w:cs="Tahoma"/>
          <w:sz w:val="16"/>
          <w:szCs w:val="16"/>
        </w:rPr>
        <w:footnoteRef/>
      </w:r>
      <w:r w:rsidRPr="008C17C9">
        <w:rPr>
          <w:rFonts w:cs="Tahoma"/>
          <w:sz w:val="16"/>
          <w:szCs w:val="16"/>
          <w:lang w:val="en-US"/>
        </w:rPr>
        <w:t xml:space="preserve"> </w:t>
      </w:r>
      <w:r w:rsidRPr="00050253">
        <w:rPr>
          <w:rFonts w:cs="Tahoma"/>
          <w:sz w:val="16"/>
          <w:szCs w:val="16"/>
          <w:lang w:val="en-US"/>
        </w:rPr>
        <w:t xml:space="preserve"> </w:t>
      </w:r>
      <w:r w:rsidRPr="008C17C9">
        <w:rPr>
          <w:rFonts w:cs="Tahoma"/>
          <w:sz w:val="16"/>
          <w:szCs w:val="16"/>
          <w:lang w:val="en-US"/>
        </w:rPr>
        <w:t xml:space="preserve"> </w:t>
      </w:r>
      <w:r w:rsidRPr="00212FFE">
        <w:rPr>
          <w:rFonts w:cs="Tahoma"/>
          <w:sz w:val="16"/>
          <w:szCs w:val="16"/>
          <w:lang w:val="en-US"/>
        </w:rPr>
        <w:tab/>
      </w:r>
      <w:r w:rsidRPr="000900C7">
        <w:rPr>
          <w:rFonts w:cs="Tahoma"/>
          <w:bCs/>
          <w:color w:val="auto"/>
          <w:sz w:val="16"/>
          <w:szCs w:val="16"/>
          <w:lang w:val="en-US"/>
        </w:rPr>
        <w:t>«</w:t>
      </w:r>
      <w:r w:rsidRPr="008C17C9">
        <w:rPr>
          <w:rFonts w:cs="Tahoma"/>
          <w:bCs/>
          <w:color w:val="auto"/>
          <w:sz w:val="16"/>
          <w:szCs w:val="16"/>
          <w:lang w:val="en-US"/>
        </w:rPr>
        <w:t xml:space="preserve">Methodological note for the assessment of management and control systems in the Member States”. </w:t>
      </w:r>
      <w:r w:rsidRPr="000900C7">
        <w:rPr>
          <w:rFonts w:cs="Tahoma"/>
          <w:bCs/>
          <w:color w:val="auto"/>
          <w:sz w:val="16"/>
          <w:szCs w:val="16"/>
          <w:lang w:val="en-US"/>
        </w:rPr>
        <w:t xml:space="preserve">EC Directorates-General. Employment, Social </w:t>
      </w:r>
      <w:proofErr w:type="gramStart"/>
      <w:r w:rsidRPr="000900C7">
        <w:rPr>
          <w:rFonts w:cs="Tahoma"/>
          <w:bCs/>
          <w:color w:val="auto"/>
          <w:sz w:val="16"/>
          <w:szCs w:val="16"/>
          <w:lang w:val="en-US"/>
        </w:rPr>
        <w:t>Affairs</w:t>
      </w:r>
      <w:proofErr w:type="gramEnd"/>
      <w:r w:rsidRPr="000900C7">
        <w:rPr>
          <w:rFonts w:cs="Tahoma"/>
          <w:bCs/>
          <w:color w:val="auto"/>
          <w:sz w:val="16"/>
          <w:szCs w:val="16"/>
          <w:lang w:val="en-US"/>
        </w:rPr>
        <w:t xml:space="preserve"> and Inclusion. Regional and Urban Policy. Maritime</w:t>
      </w:r>
      <w:r w:rsidRPr="00774693">
        <w:rPr>
          <w:rFonts w:cs="Tahoma"/>
          <w:bCs/>
          <w:color w:val="auto"/>
          <w:sz w:val="16"/>
          <w:szCs w:val="16"/>
          <w:lang w:val="en-US"/>
        </w:rPr>
        <w:t xml:space="preserve"> </w:t>
      </w:r>
      <w:r w:rsidRPr="000900C7">
        <w:rPr>
          <w:rFonts w:cs="Tahoma"/>
          <w:bCs/>
          <w:color w:val="auto"/>
          <w:sz w:val="16"/>
          <w:szCs w:val="16"/>
          <w:lang w:val="en-US"/>
        </w:rPr>
        <w:t>Affairs</w:t>
      </w:r>
      <w:r w:rsidRPr="00774693">
        <w:rPr>
          <w:rFonts w:cs="Tahoma"/>
          <w:bCs/>
          <w:color w:val="auto"/>
          <w:sz w:val="16"/>
          <w:szCs w:val="16"/>
          <w:lang w:val="en-US"/>
        </w:rPr>
        <w:t xml:space="preserve"> </w:t>
      </w:r>
      <w:r w:rsidRPr="000900C7">
        <w:rPr>
          <w:rFonts w:cs="Tahoma"/>
          <w:bCs/>
          <w:color w:val="auto"/>
          <w:sz w:val="16"/>
          <w:szCs w:val="16"/>
          <w:lang w:val="en-US"/>
        </w:rPr>
        <w:t>and</w:t>
      </w:r>
      <w:r w:rsidRPr="00774693">
        <w:rPr>
          <w:rFonts w:cs="Tahoma"/>
          <w:bCs/>
          <w:color w:val="auto"/>
          <w:sz w:val="16"/>
          <w:szCs w:val="16"/>
          <w:lang w:val="en-US"/>
        </w:rPr>
        <w:t xml:space="preserve"> </w:t>
      </w:r>
      <w:r w:rsidRPr="000900C7">
        <w:rPr>
          <w:rFonts w:cs="Tahoma"/>
          <w:bCs/>
          <w:color w:val="auto"/>
          <w:sz w:val="16"/>
          <w:szCs w:val="16"/>
          <w:lang w:val="en-US"/>
        </w:rPr>
        <w:t>Fisheries</w:t>
      </w:r>
      <w:r w:rsidRPr="00774693">
        <w:rPr>
          <w:rFonts w:cs="Tahoma"/>
          <w:bCs/>
          <w:color w:val="auto"/>
          <w:sz w:val="16"/>
          <w:szCs w:val="16"/>
          <w:lang w:val="en-US"/>
        </w:rPr>
        <w:t xml:space="preserve">. </w:t>
      </w:r>
      <w:r w:rsidRPr="000900C7">
        <w:rPr>
          <w:rFonts w:cs="Tahoma"/>
          <w:bCs/>
          <w:color w:val="auto"/>
          <w:sz w:val="16"/>
          <w:szCs w:val="16"/>
          <w:lang w:val="en-US"/>
        </w:rPr>
        <w:t>Migration</w:t>
      </w:r>
      <w:r w:rsidRPr="00774693">
        <w:rPr>
          <w:rFonts w:cs="Tahoma"/>
          <w:bCs/>
          <w:color w:val="auto"/>
          <w:sz w:val="16"/>
          <w:szCs w:val="16"/>
          <w:lang w:val="en-US"/>
        </w:rPr>
        <w:t xml:space="preserve"> </w:t>
      </w:r>
      <w:r w:rsidRPr="000900C7">
        <w:rPr>
          <w:rFonts w:cs="Tahoma"/>
          <w:bCs/>
          <w:color w:val="auto"/>
          <w:sz w:val="16"/>
          <w:szCs w:val="16"/>
          <w:lang w:val="en-US"/>
        </w:rPr>
        <w:t>and</w:t>
      </w:r>
      <w:r w:rsidRPr="00774693">
        <w:rPr>
          <w:rFonts w:cs="Tahoma"/>
          <w:bCs/>
          <w:color w:val="auto"/>
          <w:sz w:val="16"/>
          <w:szCs w:val="16"/>
          <w:lang w:val="en-US"/>
        </w:rPr>
        <w:t xml:space="preserve"> </w:t>
      </w:r>
      <w:r w:rsidRPr="000900C7">
        <w:rPr>
          <w:rFonts w:cs="Tahoma"/>
          <w:bCs/>
          <w:color w:val="auto"/>
          <w:sz w:val="16"/>
          <w:szCs w:val="16"/>
          <w:lang w:val="en-US"/>
        </w:rPr>
        <w:t>Home</w:t>
      </w:r>
      <w:r w:rsidRPr="00774693">
        <w:rPr>
          <w:rFonts w:cs="Tahoma"/>
          <w:bCs/>
          <w:color w:val="auto"/>
          <w:sz w:val="16"/>
          <w:szCs w:val="16"/>
          <w:lang w:val="en-US"/>
        </w:rPr>
        <w:t xml:space="preserve"> </w:t>
      </w:r>
      <w:r w:rsidRPr="000900C7">
        <w:rPr>
          <w:rFonts w:cs="Tahoma"/>
          <w:bCs/>
          <w:color w:val="auto"/>
          <w:sz w:val="16"/>
          <w:szCs w:val="16"/>
          <w:lang w:val="en-US"/>
        </w:rPr>
        <w:t>Affairs</w:t>
      </w:r>
      <w:r w:rsidRPr="00774693">
        <w:rPr>
          <w:rFonts w:cs="Tahoma"/>
          <w:bCs/>
          <w:color w:val="auto"/>
          <w:sz w:val="16"/>
          <w:szCs w:val="16"/>
          <w:lang w:val="en-US"/>
        </w:rPr>
        <w:t xml:space="preserve">. </w:t>
      </w:r>
      <w:r w:rsidRPr="000900C7">
        <w:rPr>
          <w:rFonts w:cs="Tahoma"/>
          <w:bCs/>
          <w:color w:val="auto"/>
          <w:sz w:val="16"/>
          <w:szCs w:val="16"/>
          <w:lang w:val="en-US"/>
        </w:rPr>
        <w:t>CPRE</w:t>
      </w:r>
      <w:r w:rsidRPr="00774693">
        <w:rPr>
          <w:rFonts w:cs="Tahoma"/>
          <w:bCs/>
          <w:color w:val="auto"/>
          <w:sz w:val="16"/>
          <w:szCs w:val="16"/>
          <w:lang w:val="en-US"/>
        </w:rPr>
        <w:t>_23-0007-01. 24 May 2023.</w:t>
      </w:r>
    </w:p>
  </w:footnote>
  <w:footnote w:id="3">
    <w:p w14:paraId="00B2A3B8" w14:textId="77777777" w:rsidR="00600919" w:rsidRPr="0022694C" w:rsidRDefault="00600919" w:rsidP="00600919">
      <w:pPr>
        <w:pStyle w:val="ac"/>
        <w:ind w:left="142" w:hanging="142"/>
        <w:rPr>
          <w:rFonts w:ascii="Tahoma" w:hAnsi="Tahoma" w:cs="Tahoma"/>
          <w:color w:val="auto"/>
          <w:sz w:val="16"/>
          <w:szCs w:val="16"/>
        </w:rPr>
      </w:pPr>
      <w:r w:rsidRPr="0022694C">
        <w:rPr>
          <w:rStyle w:val="ad"/>
          <w:rFonts w:ascii="Tahoma" w:hAnsi="Tahoma" w:cs="Tahoma"/>
          <w:color w:val="auto"/>
          <w:sz w:val="16"/>
          <w:szCs w:val="16"/>
        </w:rPr>
        <w:footnoteRef/>
      </w:r>
      <w:r w:rsidRPr="0022694C">
        <w:rPr>
          <w:rFonts w:ascii="Tahoma" w:hAnsi="Tahoma" w:cs="Tahoma"/>
          <w:color w:val="auto"/>
          <w:sz w:val="16"/>
          <w:szCs w:val="16"/>
        </w:rPr>
        <w:t xml:space="preserve"> </w:t>
      </w:r>
      <w:r>
        <w:rPr>
          <w:rFonts w:ascii="Tahoma" w:hAnsi="Tahoma" w:cs="Tahoma"/>
          <w:color w:val="auto"/>
          <w:sz w:val="16"/>
          <w:szCs w:val="16"/>
        </w:rPr>
        <w:tab/>
      </w:r>
      <w:r w:rsidRPr="0022694C">
        <w:rPr>
          <w:rStyle w:val="Footnote1"/>
          <w:rFonts w:ascii="Tahoma" w:hAnsi="Tahoma" w:cs="Tahoma"/>
          <w:color w:val="auto"/>
          <w:sz w:val="16"/>
          <w:szCs w:val="16"/>
        </w:rPr>
        <w:t>Σε περίπτωση παραβίασης των κανόνων της ΕΕ σχετικά με τα μ</w:t>
      </w:r>
      <w:r>
        <w:rPr>
          <w:rStyle w:val="Footnote1"/>
          <w:rFonts w:ascii="Tahoma" w:hAnsi="Tahoma" w:cs="Tahoma"/>
          <w:color w:val="auto"/>
          <w:sz w:val="16"/>
          <w:szCs w:val="16"/>
        </w:rPr>
        <w:t>έτρα προβολής και επικοινωνίας,</w:t>
      </w:r>
      <w:r w:rsidRPr="0022694C">
        <w:rPr>
          <w:rStyle w:val="Footnote1"/>
          <w:rFonts w:ascii="Tahoma" w:hAnsi="Tahoma" w:cs="Tahoma"/>
          <w:color w:val="auto"/>
          <w:sz w:val="16"/>
          <w:szCs w:val="16"/>
        </w:rPr>
        <w:t xml:space="preserve"> αυτό θα μπορούσε να οδηγήσει σε ακύρωση έως και 3 % της στήρ</w:t>
      </w:r>
      <w:r>
        <w:rPr>
          <w:rStyle w:val="Footnote1"/>
          <w:rFonts w:ascii="Tahoma" w:hAnsi="Tahoma" w:cs="Tahoma"/>
          <w:color w:val="auto"/>
          <w:sz w:val="16"/>
          <w:szCs w:val="16"/>
        </w:rPr>
        <w:t xml:space="preserve">ιξης από τα Ταμεία από τη ΔΑ/ΕΦ [βλ. </w:t>
      </w:r>
      <w:r w:rsidRPr="0022694C">
        <w:rPr>
          <w:rStyle w:val="Footnote1"/>
          <w:rFonts w:ascii="Tahoma" w:hAnsi="Tahoma" w:cs="Tahoma"/>
          <w:color w:val="auto"/>
          <w:sz w:val="16"/>
          <w:szCs w:val="16"/>
        </w:rPr>
        <w:t>παρ. 3, άρθρο 50 του Κανονισμού (ΕΕ) 2021/1060</w:t>
      </w:r>
      <w:r>
        <w:rPr>
          <w:rStyle w:val="Footnote1"/>
          <w:rFonts w:ascii="Tahoma" w:hAnsi="Tahoma" w:cs="Tahoma"/>
          <w:color w:val="auto"/>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74D"/>
    <w:multiLevelType w:val="multilevel"/>
    <w:tmpl w:val="8ACAF1B8"/>
    <w:lvl w:ilvl="0">
      <w:start w:val="1"/>
      <w:numFmt w:val="decimal"/>
      <w:lvlText w:val="%1."/>
      <w:lvlJc w:val="left"/>
      <w:pPr>
        <w:ind w:left="3196" w:hanging="360"/>
      </w:pPr>
      <w:rPr>
        <w:rFonts w:hint="default"/>
        <w:color w:val="1F497D" w:themeColor="text2"/>
        <w:sz w:val="22"/>
        <w:szCs w:val="22"/>
      </w:rPr>
    </w:lvl>
    <w:lvl w:ilvl="1">
      <w:start w:val="1"/>
      <w:numFmt w:val="decimal"/>
      <w:isLgl/>
      <w:lvlText w:val="%1.%2"/>
      <w:lvlJc w:val="left"/>
      <w:pPr>
        <w:ind w:left="2340" w:hanging="720"/>
      </w:pPr>
      <w:rPr>
        <w:rFonts w:hint="default"/>
        <w:b/>
        <w:i w:val="0"/>
        <w:color w:val="1F497D" w:themeColor="text2"/>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EF6555"/>
    <w:multiLevelType w:val="hybridMultilevel"/>
    <w:tmpl w:val="7D583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125042"/>
    <w:multiLevelType w:val="multilevel"/>
    <w:tmpl w:val="0408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35621D"/>
    <w:multiLevelType w:val="hybridMultilevel"/>
    <w:tmpl w:val="2B526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B351CF"/>
    <w:multiLevelType w:val="hybridMultilevel"/>
    <w:tmpl w:val="62C2069E"/>
    <w:lvl w:ilvl="0" w:tplc="B0CAC418">
      <w:start w:val="1"/>
      <w:numFmt w:val="bullet"/>
      <w:lvlText w:val=""/>
      <w:lvlJc w:val="left"/>
      <w:pPr>
        <w:ind w:left="720" w:hanging="360"/>
      </w:pPr>
      <w:rPr>
        <w:rFonts w:ascii="Symbol" w:hAnsi="Symbol" w:cs="Symbol" w:hint="default"/>
        <w:color w:val="auto"/>
      </w:rPr>
    </w:lvl>
    <w:lvl w:ilvl="1" w:tplc="A8FAFAA8">
      <w:numFmt w:val="bullet"/>
      <w:lvlText w:val="•"/>
      <w:lvlJc w:val="left"/>
      <w:pPr>
        <w:ind w:left="1800" w:hanging="720"/>
      </w:pPr>
      <w:rPr>
        <w:rFonts w:ascii="Arial Narrow" w:eastAsia="Times New Roman" w:hAnsi="Arial Narrow"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753532"/>
    <w:multiLevelType w:val="multilevel"/>
    <w:tmpl w:val="85BE3CA6"/>
    <w:styleLink w:val="1"/>
    <w:lvl w:ilvl="0">
      <w:start w:val="2"/>
      <w:numFmt w:val="decimal"/>
      <w:lvlText w:val="%1."/>
      <w:lvlJc w:val="left"/>
      <w:pPr>
        <w:ind w:left="357" w:hanging="357"/>
      </w:pPr>
      <w:rPr>
        <w:rFonts w:ascii="Tahoma" w:hAnsi="Tahoma" w:hint="default"/>
        <w:color w:val="1F497D" w:themeColor="text2"/>
        <w:sz w:val="20"/>
      </w:rPr>
    </w:lvl>
    <w:lvl w:ilvl="1">
      <w:start w:val="1"/>
      <w:numFmt w:val="decimal"/>
      <w:lvlText w:val="%1.%2."/>
      <w:lvlJc w:val="left"/>
      <w:pPr>
        <w:ind w:left="714" w:hanging="357"/>
      </w:pPr>
      <w:rPr>
        <w:rFonts w:ascii="Tahoma" w:hAnsi="Tahoma" w:hint="default"/>
        <w:b/>
        <w:i w:val="0"/>
        <w:color w:val="1F497D" w:themeColor="text2"/>
        <w:sz w:val="2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279372A2"/>
    <w:multiLevelType w:val="hybridMultilevel"/>
    <w:tmpl w:val="F50455A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8F0542"/>
    <w:multiLevelType w:val="hybridMultilevel"/>
    <w:tmpl w:val="9CD2BC52"/>
    <w:lvl w:ilvl="0" w:tplc="4928F86E">
      <w:start w:val="1"/>
      <w:numFmt w:val="bullet"/>
      <w:lvlText w:val=""/>
      <w:lvlJc w:val="left"/>
      <w:pPr>
        <w:ind w:left="720" w:hanging="360"/>
      </w:pPr>
      <w:rPr>
        <w:rFonts w:ascii="Wingdings" w:hAnsi="Wingdings" w:hint="default"/>
        <w:b/>
        <w:color w:val="auto"/>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6B0D36"/>
    <w:multiLevelType w:val="hybridMultilevel"/>
    <w:tmpl w:val="F438B5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EBD0F94"/>
    <w:multiLevelType w:val="hybridMultilevel"/>
    <w:tmpl w:val="2FE01D98"/>
    <w:lvl w:ilvl="0" w:tplc="CC94F370">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ED2393D"/>
    <w:multiLevelType w:val="hybridMultilevel"/>
    <w:tmpl w:val="413E31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8A7F27"/>
    <w:multiLevelType w:val="hybridMultilevel"/>
    <w:tmpl w:val="4DD2CF5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D2D088C"/>
    <w:multiLevelType w:val="hybridMultilevel"/>
    <w:tmpl w:val="C7C69C10"/>
    <w:lvl w:ilvl="0" w:tplc="F87C75E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6AA43BF"/>
    <w:multiLevelType w:val="hybridMultilevel"/>
    <w:tmpl w:val="795674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BAD0D06"/>
    <w:multiLevelType w:val="hybridMultilevel"/>
    <w:tmpl w:val="B46E6D7C"/>
    <w:lvl w:ilvl="0" w:tplc="CD526AC2">
      <w:start w:val="1"/>
      <w:numFmt w:val="decimal"/>
      <w:lvlText w:val="%1."/>
      <w:lvlJc w:val="left"/>
      <w:pPr>
        <w:ind w:left="2345" w:hanging="360"/>
      </w:pPr>
      <w:rPr>
        <w:rFonts w:ascii="Tahoma" w:eastAsia="Times New Roman" w:hAnsi="Tahoma" w:cs="Times New Roman"/>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D9127F2"/>
    <w:multiLevelType w:val="hybridMultilevel"/>
    <w:tmpl w:val="30EAD08E"/>
    <w:lvl w:ilvl="0" w:tplc="04080005">
      <w:start w:val="1"/>
      <w:numFmt w:val="bullet"/>
      <w:lvlText w:val=""/>
      <w:lvlJc w:val="left"/>
      <w:pPr>
        <w:ind w:left="1145" w:hanging="360"/>
      </w:pPr>
      <w:rPr>
        <w:rFonts w:ascii="Wingdings" w:hAnsi="Wingdings"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6" w15:restartNumberingAfterBreak="0">
    <w:nsid w:val="796B4FB0"/>
    <w:multiLevelType w:val="hybridMultilevel"/>
    <w:tmpl w:val="8340BAD2"/>
    <w:lvl w:ilvl="0" w:tplc="FC3AD2F8">
      <w:start w:val="1"/>
      <w:numFmt w:val="bullet"/>
      <w:pStyle w:val="a"/>
      <w:lvlText w:val=""/>
      <w:lvlJc w:val="left"/>
      <w:pPr>
        <w:ind w:left="360" w:hanging="360"/>
      </w:pPr>
      <w:rPr>
        <w:rFonts w:ascii="Wingdings" w:hAnsi="Wingdings" w:hint="default"/>
        <w:b w:val="0"/>
        <w:i w:val="0"/>
        <w:caps w:val="0"/>
        <w:strike w:val="0"/>
        <w:dstrike w:val="0"/>
        <w:vanish w:val="0"/>
        <w:color w:val="990000"/>
        <w:spacing w:val="0"/>
        <w:w w:val="100"/>
        <w:position w:val="0"/>
        <w:sz w:val="28"/>
        <w:u w:val="none"/>
        <w:vertAlign w:val="baseline"/>
        <w:lang w:val="el-GR"/>
      </w:rPr>
    </w:lvl>
    <w:lvl w:ilvl="1" w:tplc="04080003">
      <w:start w:val="1"/>
      <w:numFmt w:val="bullet"/>
      <w:lvlText w:val="o"/>
      <w:lvlJc w:val="left"/>
      <w:pPr>
        <w:ind w:left="1440" w:hanging="360"/>
      </w:pPr>
      <w:rPr>
        <w:rFonts w:ascii="Courier New" w:hAnsi="Courier New" w:cs="Courier New" w:hint="default"/>
      </w:rPr>
    </w:lvl>
    <w:lvl w:ilvl="2" w:tplc="91D058B2">
      <w:numFmt w:val="bullet"/>
      <w:lvlText w:val=""/>
      <w:lvlJc w:val="left"/>
      <w:pPr>
        <w:ind w:left="2520" w:hanging="720"/>
      </w:pPr>
      <w:rPr>
        <w:rFonts w:ascii="Symbol" w:eastAsia="Times New Roman" w:hAnsi="Symbol"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B48421C"/>
    <w:multiLevelType w:val="hybridMultilevel"/>
    <w:tmpl w:val="319A27B6"/>
    <w:lvl w:ilvl="0" w:tplc="955C85AA">
      <w:start w:val="1"/>
      <w:numFmt w:val="bullet"/>
      <w:pStyle w:val="bullet1"/>
      <w:lvlText w:val=""/>
      <w:lvlJc w:val="left"/>
      <w:pPr>
        <w:ind w:left="360" w:hanging="360"/>
      </w:pPr>
      <w:rPr>
        <w:rFonts w:ascii="Wingdings 2" w:hAnsi="Wingdings 2" w:hint="default"/>
        <w:color w:val="800000"/>
        <w:u w:color="800000"/>
      </w:rPr>
    </w:lvl>
    <w:lvl w:ilvl="1" w:tplc="A8FAFAA8">
      <w:numFmt w:val="bullet"/>
      <w:lvlText w:val="•"/>
      <w:lvlJc w:val="left"/>
      <w:pPr>
        <w:ind w:left="1440" w:hanging="720"/>
      </w:pPr>
      <w:rPr>
        <w:rFonts w:ascii="Arial Narrow" w:eastAsia="Times New Roman" w:hAnsi="Arial Narrow"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E7520C0"/>
    <w:multiLevelType w:val="hybridMultilevel"/>
    <w:tmpl w:val="A216C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49280486">
    <w:abstractNumId w:val="5"/>
  </w:num>
  <w:num w:numId="2" w16cid:durableId="1295064127">
    <w:abstractNumId w:val="2"/>
  </w:num>
  <w:num w:numId="3" w16cid:durableId="174274900">
    <w:abstractNumId w:val="0"/>
  </w:num>
  <w:num w:numId="4" w16cid:durableId="1652639642">
    <w:abstractNumId w:val="17"/>
  </w:num>
  <w:num w:numId="5" w16cid:durableId="1136751471">
    <w:abstractNumId w:val="16"/>
  </w:num>
  <w:num w:numId="6" w16cid:durableId="444424346">
    <w:abstractNumId w:val="12"/>
  </w:num>
  <w:num w:numId="7" w16cid:durableId="2105373011">
    <w:abstractNumId w:val="10"/>
  </w:num>
  <w:num w:numId="8" w16cid:durableId="819931409">
    <w:abstractNumId w:val="9"/>
  </w:num>
  <w:num w:numId="9" w16cid:durableId="88932374">
    <w:abstractNumId w:val="18"/>
  </w:num>
  <w:num w:numId="10" w16cid:durableId="1386835604">
    <w:abstractNumId w:val="14"/>
  </w:num>
  <w:num w:numId="11" w16cid:durableId="2058816082">
    <w:abstractNumId w:val="6"/>
  </w:num>
  <w:num w:numId="12" w16cid:durableId="719011497">
    <w:abstractNumId w:val="15"/>
  </w:num>
  <w:num w:numId="13" w16cid:durableId="1276787812">
    <w:abstractNumId w:val="13"/>
  </w:num>
  <w:num w:numId="14" w16cid:durableId="1174153646">
    <w:abstractNumId w:val="8"/>
  </w:num>
  <w:num w:numId="15" w16cid:durableId="885021066">
    <w:abstractNumId w:val="7"/>
  </w:num>
  <w:num w:numId="16" w16cid:durableId="1832670351">
    <w:abstractNumId w:val="1"/>
  </w:num>
  <w:num w:numId="17" w16cid:durableId="1326931029">
    <w:abstractNumId w:val="4"/>
  </w:num>
  <w:num w:numId="18" w16cid:durableId="1536188775">
    <w:abstractNumId w:val="3"/>
  </w:num>
  <w:num w:numId="19" w16cid:durableId="82262581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formatting="1" w:enforcement="0"/>
  <w:defaultTabStop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31"/>
    <w:rsid w:val="0000043F"/>
    <w:rsid w:val="000007A0"/>
    <w:rsid w:val="00000BB5"/>
    <w:rsid w:val="00000C40"/>
    <w:rsid w:val="00000D80"/>
    <w:rsid w:val="00000FB9"/>
    <w:rsid w:val="00001113"/>
    <w:rsid w:val="000014F1"/>
    <w:rsid w:val="0000183B"/>
    <w:rsid w:val="000022A3"/>
    <w:rsid w:val="000023BE"/>
    <w:rsid w:val="00002648"/>
    <w:rsid w:val="00002D79"/>
    <w:rsid w:val="00002E16"/>
    <w:rsid w:val="0000334C"/>
    <w:rsid w:val="000034C1"/>
    <w:rsid w:val="00003528"/>
    <w:rsid w:val="00003CEB"/>
    <w:rsid w:val="00003DA3"/>
    <w:rsid w:val="000049FB"/>
    <w:rsid w:val="00004DAA"/>
    <w:rsid w:val="000050D8"/>
    <w:rsid w:val="000053CA"/>
    <w:rsid w:val="000058EE"/>
    <w:rsid w:val="000059FD"/>
    <w:rsid w:val="00006027"/>
    <w:rsid w:val="0000618F"/>
    <w:rsid w:val="0000623F"/>
    <w:rsid w:val="000063A0"/>
    <w:rsid w:val="00006CF7"/>
    <w:rsid w:val="00007357"/>
    <w:rsid w:val="00007487"/>
    <w:rsid w:val="000074A6"/>
    <w:rsid w:val="00007702"/>
    <w:rsid w:val="00007729"/>
    <w:rsid w:val="000078C4"/>
    <w:rsid w:val="000079C6"/>
    <w:rsid w:val="00007ACC"/>
    <w:rsid w:val="00007EB7"/>
    <w:rsid w:val="000100B7"/>
    <w:rsid w:val="000100C4"/>
    <w:rsid w:val="000105A9"/>
    <w:rsid w:val="000105F2"/>
    <w:rsid w:val="00010853"/>
    <w:rsid w:val="00010BC7"/>
    <w:rsid w:val="00010D54"/>
    <w:rsid w:val="00010FF9"/>
    <w:rsid w:val="00011206"/>
    <w:rsid w:val="00011647"/>
    <w:rsid w:val="00011A78"/>
    <w:rsid w:val="00012554"/>
    <w:rsid w:val="0001260B"/>
    <w:rsid w:val="00012B7B"/>
    <w:rsid w:val="00012DD6"/>
    <w:rsid w:val="00012E65"/>
    <w:rsid w:val="000130A2"/>
    <w:rsid w:val="00013116"/>
    <w:rsid w:val="00013143"/>
    <w:rsid w:val="000134EA"/>
    <w:rsid w:val="0001365E"/>
    <w:rsid w:val="000139A1"/>
    <w:rsid w:val="00013B2F"/>
    <w:rsid w:val="00013EF3"/>
    <w:rsid w:val="00013F33"/>
    <w:rsid w:val="000147BE"/>
    <w:rsid w:val="00014AC3"/>
    <w:rsid w:val="00014B12"/>
    <w:rsid w:val="00014B8B"/>
    <w:rsid w:val="00014EF7"/>
    <w:rsid w:val="00014F6E"/>
    <w:rsid w:val="00014FDC"/>
    <w:rsid w:val="000155DC"/>
    <w:rsid w:val="00015D23"/>
    <w:rsid w:val="00015F41"/>
    <w:rsid w:val="000160FB"/>
    <w:rsid w:val="00016171"/>
    <w:rsid w:val="00016F7F"/>
    <w:rsid w:val="00017325"/>
    <w:rsid w:val="00017369"/>
    <w:rsid w:val="000174F0"/>
    <w:rsid w:val="00017B18"/>
    <w:rsid w:val="00017B39"/>
    <w:rsid w:val="0002041A"/>
    <w:rsid w:val="00020A50"/>
    <w:rsid w:val="00020E6A"/>
    <w:rsid w:val="00020F23"/>
    <w:rsid w:val="00021A15"/>
    <w:rsid w:val="00021A32"/>
    <w:rsid w:val="00021FD4"/>
    <w:rsid w:val="00021FE2"/>
    <w:rsid w:val="000224AE"/>
    <w:rsid w:val="00022780"/>
    <w:rsid w:val="0002371B"/>
    <w:rsid w:val="000238EF"/>
    <w:rsid w:val="000239C7"/>
    <w:rsid w:val="00023B10"/>
    <w:rsid w:val="00024438"/>
    <w:rsid w:val="00024491"/>
    <w:rsid w:val="000245DF"/>
    <w:rsid w:val="0002485A"/>
    <w:rsid w:val="00024DF6"/>
    <w:rsid w:val="00024E57"/>
    <w:rsid w:val="00025062"/>
    <w:rsid w:val="000254C3"/>
    <w:rsid w:val="0002550B"/>
    <w:rsid w:val="00025602"/>
    <w:rsid w:val="00025A57"/>
    <w:rsid w:val="00026444"/>
    <w:rsid w:val="000265E9"/>
    <w:rsid w:val="00026A2F"/>
    <w:rsid w:val="00026F60"/>
    <w:rsid w:val="00026F68"/>
    <w:rsid w:val="00027288"/>
    <w:rsid w:val="00027438"/>
    <w:rsid w:val="000279F4"/>
    <w:rsid w:val="00027A3A"/>
    <w:rsid w:val="00027B59"/>
    <w:rsid w:val="00027CA9"/>
    <w:rsid w:val="0003038B"/>
    <w:rsid w:val="000303E4"/>
    <w:rsid w:val="00030AC3"/>
    <w:rsid w:val="00030ADA"/>
    <w:rsid w:val="00030ED3"/>
    <w:rsid w:val="0003101F"/>
    <w:rsid w:val="0003141A"/>
    <w:rsid w:val="0003157E"/>
    <w:rsid w:val="00031E63"/>
    <w:rsid w:val="000328CB"/>
    <w:rsid w:val="00032A0C"/>
    <w:rsid w:val="00032C92"/>
    <w:rsid w:val="00032F5C"/>
    <w:rsid w:val="00033602"/>
    <w:rsid w:val="000337B2"/>
    <w:rsid w:val="00033937"/>
    <w:rsid w:val="00033D93"/>
    <w:rsid w:val="00033EE0"/>
    <w:rsid w:val="00033FD4"/>
    <w:rsid w:val="00034997"/>
    <w:rsid w:val="00034A4F"/>
    <w:rsid w:val="000353F1"/>
    <w:rsid w:val="00035663"/>
    <w:rsid w:val="0003632C"/>
    <w:rsid w:val="0003684D"/>
    <w:rsid w:val="0003718E"/>
    <w:rsid w:val="00037EC7"/>
    <w:rsid w:val="0004002D"/>
    <w:rsid w:val="0004033A"/>
    <w:rsid w:val="000405BC"/>
    <w:rsid w:val="00040C51"/>
    <w:rsid w:val="00040D71"/>
    <w:rsid w:val="00040F7D"/>
    <w:rsid w:val="00040F81"/>
    <w:rsid w:val="0004148A"/>
    <w:rsid w:val="00041773"/>
    <w:rsid w:val="00041DDC"/>
    <w:rsid w:val="00041E6C"/>
    <w:rsid w:val="000422AB"/>
    <w:rsid w:val="00042963"/>
    <w:rsid w:val="00042D39"/>
    <w:rsid w:val="0004356E"/>
    <w:rsid w:val="000438B8"/>
    <w:rsid w:val="000438F2"/>
    <w:rsid w:val="00043BB8"/>
    <w:rsid w:val="00043D42"/>
    <w:rsid w:val="000442C4"/>
    <w:rsid w:val="0004438A"/>
    <w:rsid w:val="00044712"/>
    <w:rsid w:val="0004477D"/>
    <w:rsid w:val="00044B67"/>
    <w:rsid w:val="00044D45"/>
    <w:rsid w:val="000453DD"/>
    <w:rsid w:val="0004569B"/>
    <w:rsid w:val="00046160"/>
    <w:rsid w:val="00046829"/>
    <w:rsid w:val="00046857"/>
    <w:rsid w:val="00046E07"/>
    <w:rsid w:val="0004714B"/>
    <w:rsid w:val="0004792B"/>
    <w:rsid w:val="00050253"/>
    <w:rsid w:val="000508CA"/>
    <w:rsid w:val="00050C0F"/>
    <w:rsid w:val="00052038"/>
    <w:rsid w:val="000522B6"/>
    <w:rsid w:val="000525C7"/>
    <w:rsid w:val="00052D30"/>
    <w:rsid w:val="00052DB9"/>
    <w:rsid w:val="00052DCD"/>
    <w:rsid w:val="00052F8A"/>
    <w:rsid w:val="000533C9"/>
    <w:rsid w:val="0005357A"/>
    <w:rsid w:val="000535B0"/>
    <w:rsid w:val="000536EB"/>
    <w:rsid w:val="000539AB"/>
    <w:rsid w:val="00054452"/>
    <w:rsid w:val="000544AD"/>
    <w:rsid w:val="00054ECA"/>
    <w:rsid w:val="00055C4C"/>
    <w:rsid w:val="00055E24"/>
    <w:rsid w:val="00055EC2"/>
    <w:rsid w:val="000568A5"/>
    <w:rsid w:val="00056E63"/>
    <w:rsid w:val="000577BF"/>
    <w:rsid w:val="00057A86"/>
    <w:rsid w:val="00057D9C"/>
    <w:rsid w:val="00057DE7"/>
    <w:rsid w:val="00057E27"/>
    <w:rsid w:val="00060888"/>
    <w:rsid w:val="000608E9"/>
    <w:rsid w:val="000609C1"/>
    <w:rsid w:val="00060B68"/>
    <w:rsid w:val="00060C4B"/>
    <w:rsid w:val="00060DB6"/>
    <w:rsid w:val="00060DC0"/>
    <w:rsid w:val="000613EA"/>
    <w:rsid w:val="000614FC"/>
    <w:rsid w:val="00061690"/>
    <w:rsid w:val="00061924"/>
    <w:rsid w:val="00061E92"/>
    <w:rsid w:val="00061F87"/>
    <w:rsid w:val="00062470"/>
    <w:rsid w:val="000624ED"/>
    <w:rsid w:val="00062A36"/>
    <w:rsid w:val="00062CB4"/>
    <w:rsid w:val="00063AB7"/>
    <w:rsid w:val="00063EB9"/>
    <w:rsid w:val="000646D0"/>
    <w:rsid w:val="0006488F"/>
    <w:rsid w:val="00065EBF"/>
    <w:rsid w:val="00066251"/>
    <w:rsid w:val="0006700A"/>
    <w:rsid w:val="00067DBA"/>
    <w:rsid w:val="000707F6"/>
    <w:rsid w:val="00070899"/>
    <w:rsid w:val="00070B5C"/>
    <w:rsid w:val="00071328"/>
    <w:rsid w:val="00071438"/>
    <w:rsid w:val="00071456"/>
    <w:rsid w:val="000715FE"/>
    <w:rsid w:val="00071769"/>
    <w:rsid w:val="00071DC1"/>
    <w:rsid w:val="0007258E"/>
    <w:rsid w:val="00072888"/>
    <w:rsid w:val="00072931"/>
    <w:rsid w:val="00072F85"/>
    <w:rsid w:val="000733A5"/>
    <w:rsid w:val="0007356E"/>
    <w:rsid w:val="00073E9D"/>
    <w:rsid w:val="00074A50"/>
    <w:rsid w:val="00074B7D"/>
    <w:rsid w:val="000752BA"/>
    <w:rsid w:val="00075514"/>
    <w:rsid w:val="0007582E"/>
    <w:rsid w:val="00075A4E"/>
    <w:rsid w:val="00075E2A"/>
    <w:rsid w:val="0007623A"/>
    <w:rsid w:val="00076880"/>
    <w:rsid w:val="0007690B"/>
    <w:rsid w:val="000771DB"/>
    <w:rsid w:val="0007777C"/>
    <w:rsid w:val="00077A53"/>
    <w:rsid w:val="00077D54"/>
    <w:rsid w:val="00077FCB"/>
    <w:rsid w:val="000800F1"/>
    <w:rsid w:val="000804A8"/>
    <w:rsid w:val="00080A78"/>
    <w:rsid w:val="00080EBA"/>
    <w:rsid w:val="00080EDA"/>
    <w:rsid w:val="00080F01"/>
    <w:rsid w:val="00080F9A"/>
    <w:rsid w:val="00081A5D"/>
    <w:rsid w:val="00081E09"/>
    <w:rsid w:val="000822D0"/>
    <w:rsid w:val="00082ABC"/>
    <w:rsid w:val="000832DD"/>
    <w:rsid w:val="0008331F"/>
    <w:rsid w:val="000833EA"/>
    <w:rsid w:val="00084283"/>
    <w:rsid w:val="00084714"/>
    <w:rsid w:val="000850D8"/>
    <w:rsid w:val="000855D6"/>
    <w:rsid w:val="00085865"/>
    <w:rsid w:val="00085D9C"/>
    <w:rsid w:val="000862DA"/>
    <w:rsid w:val="00086616"/>
    <w:rsid w:val="0008671D"/>
    <w:rsid w:val="000869B4"/>
    <w:rsid w:val="00086A12"/>
    <w:rsid w:val="00086C4B"/>
    <w:rsid w:val="00086D20"/>
    <w:rsid w:val="00086E91"/>
    <w:rsid w:val="0008725F"/>
    <w:rsid w:val="00087277"/>
    <w:rsid w:val="00087B85"/>
    <w:rsid w:val="000900C7"/>
    <w:rsid w:val="000901EE"/>
    <w:rsid w:val="00090439"/>
    <w:rsid w:val="00090524"/>
    <w:rsid w:val="000911E3"/>
    <w:rsid w:val="00091844"/>
    <w:rsid w:val="00091AF2"/>
    <w:rsid w:val="000924C5"/>
    <w:rsid w:val="000928D8"/>
    <w:rsid w:val="000930E6"/>
    <w:rsid w:val="0009376C"/>
    <w:rsid w:val="00093C99"/>
    <w:rsid w:val="00093DFA"/>
    <w:rsid w:val="000942A6"/>
    <w:rsid w:val="000948F4"/>
    <w:rsid w:val="00094B94"/>
    <w:rsid w:val="00094EDB"/>
    <w:rsid w:val="00095158"/>
    <w:rsid w:val="000952DA"/>
    <w:rsid w:val="00095301"/>
    <w:rsid w:val="000953FB"/>
    <w:rsid w:val="00095478"/>
    <w:rsid w:val="0009571D"/>
    <w:rsid w:val="00096808"/>
    <w:rsid w:val="0009719F"/>
    <w:rsid w:val="0009741B"/>
    <w:rsid w:val="00097445"/>
    <w:rsid w:val="0009776B"/>
    <w:rsid w:val="00097D15"/>
    <w:rsid w:val="00097FAC"/>
    <w:rsid w:val="000A0412"/>
    <w:rsid w:val="000A04ED"/>
    <w:rsid w:val="000A061D"/>
    <w:rsid w:val="000A07AE"/>
    <w:rsid w:val="000A093E"/>
    <w:rsid w:val="000A12BC"/>
    <w:rsid w:val="000A1532"/>
    <w:rsid w:val="000A1ADF"/>
    <w:rsid w:val="000A1F09"/>
    <w:rsid w:val="000A2143"/>
    <w:rsid w:val="000A2383"/>
    <w:rsid w:val="000A2389"/>
    <w:rsid w:val="000A272F"/>
    <w:rsid w:val="000A3460"/>
    <w:rsid w:val="000A38E3"/>
    <w:rsid w:val="000A39A4"/>
    <w:rsid w:val="000A3C1E"/>
    <w:rsid w:val="000A3ED4"/>
    <w:rsid w:val="000A4616"/>
    <w:rsid w:val="000A48D2"/>
    <w:rsid w:val="000A4BBF"/>
    <w:rsid w:val="000A51B5"/>
    <w:rsid w:val="000A53FC"/>
    <w:rsid w:val="000A568B"/>
    <w:rsid w:val="000A6C2F"/>
    <w:rsid w:val="000A6E97"/>
    <w:rsid w:val="000A70B6"/>
    <w:rsid w:val="000A782C"/>
    <w:rsid w:val="000A7ABB"/>
    <w:rsid w:val="000A7B0A"/>
    <w:rsid w:val="000A7D86"/>
    <w:rsid w:val="000B0C2A"/>
    <w:rsid w:val="000B0E71"/>
    <w:rsid w:val="000B137D"/>
    <w:rsid w:val="000B1883"/>
    <w:rsid w:val="000B1AE5"/>
    <w:rsid w:val="000B1FB4"/>
    <w:rsid w:val="000B20F6"/>
    <w:rsid w:val="000B24CF"/>
    <w:rsid w:val="000B26DB"/>
    <w:rsid w:val="000B2C5A"/>
    <w:rsid w:val="000B3646"/>
    <w:rsid w:val="000B36A2"/>
    <w:rsid w:val="000B3845"/>
    <w:rsid w:val="000B38AF"/>
    <w:rsid w:val="000B4305"/>
    <w:rsid w:val="000B4345"/>
    <w:rsid w:val="000B43B2"/>
    <w:rsid w:val="000B44A2"/>
    <w:rsid w:val="000B4535"/>
    <w:rsid w:val="000B48EC"/>
    <w:rsid w:val="000B4BE2"/>
    <w:rsid w:val="000B4EE2"/>
    <w:rsid w:val="000B52EE"/>
    <w:rsid w:val="000B5640"/>
    <w:rsid w:val="000B5721"/>
    <w:rsid w:val="000B5822"/>
    <w:rsid w:val="000B5DBC"/>
    <w:rsid w:val="000B5FA2"/>
    <w:rsid w:val="000B6084"/>
    <w:rsid w:val="000B646A"/>
    <w:rsid w:val="000B6D44"/>
    <w:rsid w:val="000B704C"/>
    <w:rsid w:val="000B710A"/>
    <w:rsid w:val="000B72DD"/>
    <w:rsid w:val="000B7383"/>
    <w:rsid w:val="000B773D"/>
    <w:rsid w:val="000B7B83"/>
    <w:rsid w:val="000B7D25"/>
    <w:rsid w:val="000B7DF4"/>
    <w:rsid w:val="000C00F9"/>
    <w:rsid w:val="000C07E3"/>
    <w:rsid w:val="000C0A0F"/>
    <w:rsid w:val="000C125E"/>
    <w:rsid w:val="000C1274"/>
    <w:rsid w:val="000C15A9"/>
    <w:rsid w:val="000C1FDC"/>
    <w:rsid w:val="000C26D2"/>
    <w:rsid w:val="000C341E"/>
    <w:rsid w:val="000C3465"/>
    <w:rsid w:val="000C37E1"/>
    <w:rsid w:val="000C3C18"/>
    <w:rsid w:val="000C3E09"/>
    <w:rsid w:val="000C3E36"/>
    <w:rsid w:val="000C4B38"/>
    <w:rsid w:val="000C4F4E"/>
    <w:rsid w:val="000C539D"/>
    <w:rsid w:val="000C595B"/>
    <w:rsid w:val="000C5DF9"/>
    <w:rsid w:val="000C608E"/>
    <w:rsid w:val="000C6A17"/>
    <w:rsid w:val="000C6FDF"/>
    <w:rsid w:val="000C7284"/>
    <w:rsid w:val="000C72C0"/>
    <w:rsid w:val="000C7581"/>
    <w:rsid w:val="000C7AC1"/>
    <w:rsid w:val="000D057B"/>
    <w:rsid w:val="000D1717"/>
    <w:rsid w:val="000D1A9C"/>
    <w:rsid w:val="000D1BEC"/>
    <w:rsid w:val="000D2015"/>
    <w:rsid w:val="000D206C"/>
    <w:rsid w:val="000D24B0"/>
    <w:rsid w:val="000D2ACF"/>
    <w:rsid w:val="000D305D"/>
    <w:rsid w:val="000D32F1"/>
    <w:rsid w:val="000D3979"/>
    <w:rsid w:val="000D42EE"/>
    <w:rsid w:val="000D461B"/>
    <w:rsid w:val="000D4E31"/>
    <w:rsid w:val="000D4FF8"/>
    <w:rsid w:val="000D57B3"/>
    <w:rsid w:val="000D57C0"/>
    <w:rsid w:val="000D5911"/>
    <w:rsid w:val="000D5D1A"/>
    <w:rsid w:val="000D6920"/>
    <w:rsid w:val="000D6F52"/>
    <w:rsid w:val="000D7736"/>
    <w:rsid w:val="000D7C3A"/>
    <w:rsid w:val="000D7F93"/>
    <w:rsid w:val="000E0F54"/>
    <w:rsid w:val="000E1030"/>
    <w:rsid w:val="000E1189"/>
    <w:rsid w:val="000E1282"/>
    <w:rsid w:val="000E19B0"/>
    <w:rsid w:val="000E1A2F"/>
    <w:rsid w:val="000E1BA3"/>
    <w:rsid w:val="000E1D9F"/>
    <w:rsid w:val="000E1F75"/>
    <w:rsid w:val="000E2290"/>
    <w:rsid w:val="000E231D"/>
    <w:rsid w:val="000E2F7B"/>
    <w:rsid w:val="000E2FCE"/>
    <w:rsid w:val="000E3D29"/>
    <w:rsid w:val="000E496B"/>
    <w:rsid w:val="000E496C"/>
    <w:rsid w:val="000E4A1D"/>
    <w:rsid w:val="000E4A85"/>
    <w:rsid w:val="000E4AAD"/>
    <w:rsid w:val="000E4C0D"/>
    <w:rsid w:val="000E5831"/>
    <w:rsid w:val="000E5BDA"/>
    <w:rsid w:val="000E5EB4"/>
    <w:rsid w:val="000E611E"/>
    <w:rsid w:val="000E6223"/>
    <w:rsid w:val="000E6FAB"/>
    <w:rsid w:val="000E70B8"/>
    <w:rsid w:val="000E70CF"/>
    <w:rsid w:val="000E72FE"/>
    <w:rsid w:val="000E7388"/>
    <w:rsid w:val="000E762B"/>
    <w:rsid w:val="000E7926"/>
    <w:rsid w:val="000E7B1C"/>
    <w:rsid w:val="000E7BCA"/>
    <w:rsid w:val="000E7C01"/>
    <w:rsid w:val="000F0D8A"/>
    <w:rsid w:val="000F1012"/>
    <w:rsid w:val="000F108F"/>
    <w:rsid w:val="000F1182"/>
    <w:rsid w:val="000F1383"/>
    <w:rsid w:val="000F15F7"/>
    <w:rsid w:val="000F1643"/>
    <w:rsid w:val="000F1696"/>
    <w:rsid w:val="000F1961"/>
    <w:rsid w:val="000F1C25"/>
    <w:rsid w:val="000F1DE5"/>
    <w:rsid w:val="000F22FC"/>
    <w:rsid w:val="000F27C9"/>
    <w:rsid w:val="000F2AA6"/>
    <w:rsid w:val="000F2D67"/>
    <w:rsid w:val="000F2DC2"/>
    <w:rsid w:val="000F2E47"/>
    <w:rsid w:val="000F3031"/>
    <w:rsid w:val="000F3189"/>
    <w:rsid w:val="000F41C1"/>
    <w:rsid w:val="000F43A8"/>
    <w:rsid w:val="000F4654"/>
    <w:rsid w:val="000F510D"/>
    <w:rsid w:val="000F52D6"/>
    <w:rsid w:val="000F5474"/>
    <w:rsid w:val="000F5D42"/>
    <w:rsid w:val="000F6EA9"/>
    <w:rsid w:val="000F6EE8"/>
    <w:rsid w:val="000F72AB"/>
    <w:rsid w:val="000F74B2"/>
    <w:rsid w:val="000F74EF"/>
    <w:rsid w:val="000F775A"/>
    <w:rsid w:val="000F7D4E"/>
    <w:rsid w:val="000F7E33"/>
    <w:rsid w:val="001005CD"/>
    <w:rsid w:val="001008D2"/>
    <w:rsid w:val="00100CD3"/>
    <w:rsid w:val="00101041"/>
    <w:rsid w:val="001012C3"/>
    <w:rsid w:val="001014A6"/>
    <w:rsid w:val="001020AC"/>
    <w:rsid w:val="0010247C"/>
    <w:rsid w:val="00102644"/>
    <w:rsid w:val="00102778"/>
    <w:rsid w:val="001027B2"/>
    <w:rsid w:val="001029D5"/>
    <w:rsid w:val="0010305E"/>
    <w:rsid w:val="0010320A"/>
    <w:rsid w:val="001035F0"/>
    <w:rsid w:val="001037C1"/>
    <w:rsid w:val="001038B8"/>
    <w:rsid w:val="00103D1A"/>
    <w:rsid w:val="00103F7D"/>
    <w:rsid w:val="001040B4"/>
    <w:rsid w:val="00104407"/>
    <w:rsid w:val="00104421"/>
    <w:rsid w:val="001044E4"/>
    <w:rsid w:val="00104B5D"/>
    <w:rsid w:val="00105073"/>
    <w:rsid w:val="001054D6"/>
    <w:rsid w:val="00105881"/>
    <w:rsid w:val="00105BC0"/>
    <w:rsid w:val="00105DDB"/>
    <w:rsid w:val="00106078"/>
    <w:rsid w:val="00106378"/>
    <w:rsid w:val="00106659"/>
    <w:rsid w:val="00106BD9"/>
    <w:rsid w:val="001072EA"/>
    <w:rsid w:val="001074EA"/>
    <w:rsid w:val="00107A35"/>
    <w:rsid w:val="00107A4A"/>
    <w:rsid w:val="00107CAF"/>
    <w:rsid w:val="00110554"/>
    <w:rsid w:val="00110C18"/>
    <w:rsid w:val="00111339"/>
    <w:rsid w:val="001115E4"/>
    <w:rsid w:val="00111654"/>
    <w:rsid w:val="001117B8"/>
    <w:rsid w:val="00111845"/>
    <w:rsid w:val="00111AF6"/>
    <w:rsid w:val="00112742"/>
    <w:rsid w:val="00112B07"/>
    <w:rsid w:val="00112D0D"/>
    <w:rsid w:val="001130FD"/>
    <w:rsid w:val="0011316A"/>
    <w:rsid w:val="0011372A"/>
    <w:rsid w:val="001139F3"/>
    <w:rsid w:val="00113A47"/>
    <w:rsid w:val="00113B7C"/>
    <w:rsid w:val="001140F9"/>
    <w:rsid w:val="00114562"/>
    <w:rsid w:val="00114BDC"/>
    <w:rsid w:val="00114EDF"/>
    <w:rsid w:val="00114FF8"/>
    <w:rsid w:val="001151DE"/>
    <w:rsid w:val="001153DD"/>
    <w:rsid w:val="001156AA"/>
    <w:rsid w:val="00115DB2"/>
    <w:rsid w:val="001162C8"/>
    <w:rsid w:val="00116541"/>
    <w:rsid w:val="00117038"/>
    <w:rsid w:val="001171E2"/>
    <w:rsid w:val="00117580"/>
    <w:rsid w:val="00117928"/>
    <w:rsid w:val="00117C1B"/>
    <w:rsid w:val="00120213"/>
    <w:rsid w:val="00121174"/>
    <w:rsid w:val="00121367"/>
    <w:rsid w:val="00121715"/>
    <w:rsid w:val="00121919"/>
    <w:rsid w:val="001219E3"/>
    <w:rsid w:val="00121EEE"/>
    <w:rsid w:val="00122CF3"/>
    <w:rsid w:val="00123569"/>
    <w:rsid w:val="0012376D"/>
    <w:rsid w:val="00124366"/>
    <w:rsid w:val="001243E4"/>
    <w:rsid w:val="0012508B"/>
    <w:rsid w:val="00125166"/>
    <w:rsid w:val="001253A1"/>
    <w:rsid w:val="001257E8"/>
    <w:rsid w:val="0012622E"/>
    <w:rsid w:val="00126A02"/>
    <w:rsid w:val="00126A92"/>
    <w:rsid w:val="00126C26"/>
    <w:rsid w:val="00126CCD"/>
    <w:rsid w:val="00126E71"/>
    <w:rsid w:val="00127451"/>
    <w:rsid w:val="00127996"/>
    <w:rsid w:val="00127AA2"/>
    <w:rsid w:val="00127C63"/>
    <w:rsid w:val="0013003C"/>
    <w:rsid w:val="001301D8"/>
    <w:rsid w:val="00130990"/>
    <w:rsid w:val="00130CD4"/>
    <w:rsid w:val="00130D33"/>
    <w:rsid w:val="00130F8B"/>
    <w:rsid w:val="00131074"/>
    <w:rsid w:val="00131168"/>
    <w:rsid w:val="00131177"/>
    <w:rsid w:val="001313A1"/>
    <w:rsid w:val="001323B1"/>
    <w:rsid w:val="00132445"/>
    <w:rsid w:val="00132746"/>
    <w:rsid w:val="00132DF0"/>
    <w:rsid w:val="001333E7"/>
    <w:rsid w:val="001337C7"/>
    <w:rsid w:val="00133C4E"/>
    <w:rsid w:val="00133ED8"/>
    <w:rsid w:val="00133F23"/>
    <w:rsid w:val="001345A2"/>
    <w:rsid w:val="001346CE"/>
    <w:rsid w:val="00134BBF"/>
    <w:rsid w:val="00134C5F"/>
    <w:rsid w:val="00135566"/>
    <w:rsid w:val="00136328"/>
    <w:rsid w:val="00136913"/>
    <w:rsid w:val="0013725C"/>
    <w:rsid w:val="0013778C"/>
    <w:rsid w:val="00137E19"/>
    <w:rsid w:val="00137F06"/>
    <w:rsid w:val="00137F20"/>
    <w:rsid w:val="00140285"/>
    <w:rsid w:val="001404F8"/>
    <w:rsid w:val="00140795"/>
    <w:rsid w:val="00140888"/>
    <w:rsid w:val="00140C79"/>
    <w:rsid w:val="00140EE1"/>
    <w:rsid w:val="001419CB"/>
    <w:rsid w:val="00141A31"/>
    <w:rsid w:val="00141D8F"/>
    <w:rsid w:val="001427D7"/>
    <w:rsid w:val="00142918"/>
    <w:rsid w:val="00142B03"/>
    <w:rsid w:val="00142DE7"/>
    <w:rsid w:val="001431AD"/>
    <w:rsid w:val="00143805"/>
    <w:rsid w:val="001439BE"/>
    <w:rsid w:val="00144689"/>
    <w:rsid w:val="001446A6"/>
    <w:rsid w:val="001450C7"/>
    <w:rsid w:val="0014613A"/>
    <w:rsid w:val="001462B0"/>
    <w:rsid w:val="001465E8"/>
    <w:rsid w:val="001466B0"/>
    <w:rsid w:val="00146936"/>
    <w:rsid w:val="001469FD"/>
    <w:rsid w:val="00146CD7"/>
    <w:rsid w:val="00147154"/>
    <w:rsid w:val="00147766"/>
    <w:rsid w:val="00150489"/>
    <w:rsid w:val="0015067D"/>
    <w:rsid w:val="00150698"/>
    <w:rsid w:val="00150C0A"/>
    <w:rsid w:val="00150D65"/>
    <w:rsid w:val="00150DAB"/>
    <w:rsid w:val="00151048"/>
    <w:rsid w:val="00151156"/>
    <w:rsid w:val="001512EC"/>
    <w:rsid w:val="00151346"/>
    <w:rsid w:val="001514E6"/>
    <w:rsid w:val="001519B0"/>
    <w:rsid w:val="001528BA"/>
    <w:rsid w:val="00152BF1"/>
    <w:rsid w:val="00152CAF"/>
    <w:rsid w:val="00152D27"/>
    <w:rsid w:val="00152E16"/>
    <w:rsid w:val="00153632"/>
    <w:rsid w:val="001539A8"/>
    <w:rsid w:val="00153A68"/>
    <w:rsid w:val="00153B22"/>
    <w:rsid w:val="00154077"/>
    <w:rsid w:val="001541C7"/>
    <w:rsid w:val="00154245"/>
    <w:rsid w:val="00154371"/>
    <w:rsid w:val="00154492"/>
    <w:rsid w:val="00154A4A"/>
    <w:rsid w:val="00155559"/>
    <w:rsid w:val="001558F7"/>
    <w:rsid w:val="00155E7B"/>
    <w:rsid w:val="001564F6"/>
    <w:rsid w:val="00156B00"/>
    <w:rsid w:val="00156C94"/>
    <w:rsid w:val="00156CBA"/>
    <w:rsid w:val="001574BE"/>
    <w:rsid w:val="0015756C"/>
    <w:rsid w:val="00157B3D"/>
    <w:rsid w:val="00160128"/>
    <w:rsid w:val="001605FD"/>
    <w:rsid w:val="001610B2"/>
    <w:rsid w:val="0016114A"/>
    <w:rsid w:val="00161683"/>
    <w:rsid w:val="00161E20"/>
    <w:rsid w:val="00161E9F"/>
    <w:rsid w:val="0016203E"/>
    <w:rsid w:val="001621D5"/>
    <w:rsid w:val="0016227D"/>
    <w:rsid w:val="0016284B"/>
    <w:rsid w:val="001629B3"/>
    <w:rsid w:val="00163020"/>
    <w:rsid w:val="0016316C"/>
    <w:rsid w:val="0016325B"/>
    <w:rsid w:val="001632A0"/>
    <w:rsid w:val="0016348A"/>
    <w:rsid w:val="00163D52"/>
    <w:rsid w:val="00163DA8"/>
    <w:rsid w:val="00164498"/>
    <w:rsid w:val="001649C1"/>
    <w:rsid w:val="00165128"/>
    <w:rsid w:val="001655E4"/>
    <w:rsid w:val="00165814"/>
    <w:rsid w:val="00165BE2"/>
    <w:rsid w:val="00165CAE"/>
    <w:rsid w:val="00166277"/>
    <w:rsid w:val="0016650A"/>
    <w:rsid w:val="0016688A"/>
    <w:rsid w:val="001668EA"/>
    <w:rsid w:val="001669B2"/>
    <w:rsid w:val="00170142"/>
    <w:rsid w:val="001704DE"/>
    <w:rsid w:val="0017056A"/>
    <w:rsid w:val="00170754"/>
    <w:rsid w:val="00170D7C"/>
    <w:rsid w:val="00170DC3"/>
    <w:rsid w:val="0017100D"/>
    <w:rsid w:val="00171353"/>
    <w:rsid w:val="00171655"/>
    <w:rsid w:val="00171667"/>
    <w:rsid w:val="00171A61"/>
    <w:rsid w:val="00172573"/>
    <w:rsid w:val="00172ED9"/>
    <w:rsid w:val="00172F13"/>
    <w:rsid w:val="001731AB"/>
    <w:rsid w:val="00173233"/>
    <w:rsid w:val="0017370A"/>
    <w:rsid w:val="00173904"/>
    <w:rsid w:val="00175838"/>
    <w:rsid w:val="00175E1F"/>
    <w:rsid w:val="00175FF1"/>
    <w:rsid w:val="00176183"/>
    <w:rsid w:val="00176A98"/>
    <w:rsid w:val="00176BE2"/>
    <w:rsid w:val="00176E57"/>
    <w:rsid w:val="00177031"/>
    <w:rsid w:val="00177107"/>
    <w:rsid w:val="001778B2"/>
    <w:rsid w:val="00177C44"/>
    <w:rsid w:val="00177D1A"/>
    <w:rsid w:val="00180F70"/>
    <w:rsid w:val="00181439"/>
    <w:rsid w:val="00181910"/>
    <w:rsid w:val="00181EA9"/>
    <w:rsid w:val="00181F88"/>
    <w:rsid w:val="00182681"/>
    <w:rsid w:val="0018308E"/>
    <w:rsid w:val="00183181"/>
    <w:rsid w:val="0018349F"/>
    <w:rsid w:val="00183B49"/>
    <w:rsid w:val="00183B61"/>
    <w:rsid w:val="0018421D"/>
    <w:rsid w:val="00184478"/>
    <w:rsid w:val="00184885"/>
    <w:rsid w:val="00184927"/>
    <w:rsid w:val="00184A2E"/>
    <w:rsid w:val="00184B4B"/>
    <w:rsid w:val="00184D45"/>
    <w:rsid w:val="00184F3E"/>
    <w:rsid w:val="0018503C"/>
    <w:rsid w:val="00185C80"/>
    <w:rsid w:val="00185DCA"/>
    <w:rsid w:val="001860F9"/>
    <w:rsid w:val="001865F6"/>
    <w:rsid w:val="001869A6"/>
    <w:rsid w:val="00186EA4"/>
    <w:rsid w:val="0018780E"/>
    <w:rsid w:val="00187B04"/>
    <w:rsid w:val="00187C90"/>
    <w:rsid w:val="00187D7A"/>
    <w:rsid w:val="00187DA8"/>
    <w:rsid w:val="00187EF5"/>
    <w:rsid w:val="0019035C"/>
    <w:rsid w:val="00190D64"/>
    <w:rsid w:val="00190F41"/>
    <w:rsid w:val="001910AB"/>
    <w:rsid w:val="0019111F"/>
    <w:rsid w:val="00191163"/>
    <w:rsid w:val="001911C3"/>
    <w:rsid w:val="00192340"/>
    <w:rsid w:val="00192C0E"/>
    <w:rsid w:val="00194CFC"/>
    <w:rsid w:val="00194ED1"/>
    <w:rsid w:val="00195620"/>
    <w:rsid w:val="00195775"/>
    <w:rsid w:val="0019581F"/>
    <w:rsid w:val="00195E04"/>
    <w:rsid w:val="00195E5C"/>
    <w:rsid w:val="001965DF"/>
    <w:rsid w:val="00196AF1"/>
    <w:rsid w:val="0019786D"/>
    <w:rsid w:val="001979F2"/>
    <w:rsid w:val="00197DA2"/>
    <w:rsid w:val="001A174E"/>
    <w:rsid w:val="001A1E2F"/>
    <w:rsid w:val="001A2EB6"/>
    <w:rsid w:val="001A3423"/>
    <w:rsid w:val="001A3878"/>
    <w:rsid w:val="001A39BB"/>
    <w:rsid w:val="001A3CB0"/>
    <w:rsid w:val="001A4093"/>
    <w:rsid w:val="001A46B3"/>
    <w:rsid w:val="001A510A"/>
    <w:rsid w:val="001A53C3"/>
    <w:rsid w:val="001A56EE"/>
    <w:rsid w:val="001A5ADF"/>
    <w:rsid w:val="001A5D49"/>
    <w:rsid w:val="001A5E4B"/>
    <w:rsid w:val="001A5EAC"/>
    <w:rsid w:val="001A63E0"/>
    <w:rsid w:val="001A6699"/>
    <w:rsid w:val="001A66EF"/>
    <w:rsid w:val="001A683D"/>
    <w:rsid w:val="001A69D9"/>
    <w:rsid w:val="001A6C6D"/>
    <w:rsid w:val="001A7850"/>
    <w:rsid w:val="001A7931"/>
    <w:rsid w:val="001B012D"/>
    <w:rsid w:val="001B016A"/>
    <w:rsid w:val="001B0556"/>
    <w:rsid w:val="001B0669"/>
    <w:rsid w:val="001B07F9"/>
    <w:rsid w:val="001B092F"/>
    <w:rsid w:val="001B0A13"/>
    <w:rsid w:val="001B0A50"/>
    <w:rsid w:val="001B0DC9"/>
    <w:rsid w:val="001B16D8"/>
    <w:rsid w:val="001B17DC"/>
    <w:rsid w:val="001B195E"/>
    <w:rsid w:val="001B1EBB"/>
    <w:rsid w:val="001B20D6"/>
    <w:rsid w:val="001B25BD"/>
    <w:rsid w:val="001B27BE"/>
    <w:rsid w:val="001B2DDB"/>
    <w:rsid w:val="001B31BF"/>
    <w:rsid w:val="001B3227"/>
    <w:rsid w:val="001B3573"/>
    <w:rsid w:val="001B3953"/>
    <w:rsid w:val="001B4F28"/>
    <w:rsid w:val="001B4F6D"/>
    <w:rsid w:val="001B5692"/>
    <w:rsid w:val="001B5D52"/>
    <w:rsid w:val="001B62D4"/>
    <w:rsid w:val="001B6682"/>
    <w:rsid w:val="001B6B8A"/>
    <w:rsid w:val="001B7199"/>
    <w:rsid w:val="001B7374"/>
    <w:rsid w:val="001B75EA"/>
    <w:rsid w:val="001B7A8C"/>
    <w:rsid w:val="001B7D07"/>
    <w:rsid w:val="001B7DC4"/>
    <w:rsid w:val="001C0C4C"/>
    <w:rsid w:val="001C0FD2"/>
    <w:rsid w:val="001C1860"/>
    <w:rsid w:val="001C1A25"/>
    <w:rsid w:val="001C1AC2"/>
    <w:rsid w:val="001C1FFF"/>
    <w:rsid w:val="001C215D"/>
    <w:rsid w:val="001C21BA"/>
    <w:rsid w:val="001C2881"/>
    <w:rsid w:val="001C28B8"/>
    <w:rsid w:val="001C2BC8"/>
    <w:rsid w:val="001C2BD9"/>
    <w:rsid w:val="001C37BD"/>
    <w:rsid w:val="001C38A1"/>
    <w:rsid w:val="001C3D79"/>
    <w:rsid w:val="001C4948"/>
    <w:rsid w:val="001C4D7C"/>
    <w:rsid w:val="001C4E4B"/>
    <w:rsid w:val="001C50D2"/>
    <w:rsid w:val="001C53DD"/>
    <w:rsid w:val="001C54C6"/>
    <w:rsid w:val="001C5B1E"/>
    <w:rsid w:val="001C5B75"/>
    <w:rsid w:val="001C626A"/>
    <w:rsid w:val="001C6410"/>
    <w:rsid w:val="001C64AA"/>
    <w:rsid w:val="001C693A"/>
    <w:rsid w:val="001C699E"/>
    <w:rsid w:val="001C6B9E"/>
    <w:rsid w:val="001C6C3B"/>
    <w:rsid w:val="001C6F75"/>
    <w:rsid w:val="001C7051"/>
    <w:rsid w:val="001C7BA3"/>
    <w:rsid w:val="001D007A"/>
    <w:rsid w:val="001D0478"/>
    <w:rsid w:val="001D12CA"/>
    <w:rsid w:val="001D134B"/>
    <w:rsid w:val="001D1556"/>
    <w:rsid w:val="001D1A08"/>
    <w:rsid w:val="001D1B1F"/>
    <w:rsid w:val="001D1F03"/>
    <w:rsid w:val="001D23E8"/>
    <w:rsid w:val="001D29BB"/>
    <w:rsid w:val="001D300A"/>
    <w:rsid w:val="001D3317"/>
    <w:rsid w:val="001D3384"/>
    <w:rsid w:val="001D371F"/>
    <w:rsid w:val="001D3A31"/>
    <w:rsid w:val="001D3E85"/>
    <w:rsid w:val="001D3FC9"/>
    <w:rsid w:val="001D4673"/>
    <w:rsid w:val="001D48E0"/>
    <w:rsid w:val="001D4ADF"/>
    <w:rsid w:val="001D4C95"/>
    <w:rsid w:val="001D4E13"/>
    <w:rsid w:val="001D52CE"/>
    <w:rsid w:val="001D52FF"/>
    <w:rsid w:val="001D57D0"/>
    <w:rsid w:val="001D59CF"/>
    <w:rsid w:val="001D5AE3"/>
    <w:rsid w:val="001D5D29"/>
    <w:rsid w:val="001D5F78"/>
    <w:rsid w:val="001D6085"/>
    <w:rsid w:val="001D62A0"/>
    <w:rsid w:val="001D638F"/>
    <w:rsid w:val="001D6868"/>
    <w:rsid w:val="001D73BA"/>
    <w:rsid w:val="001D76BD"/>
    <w:rsid w:val="001E015B"/>
    <w:rsid w:val="001E0ED2"/>
    <w:rsid w:val="001E1285"/>
    <w:rsid w:val="001E16D2"/>
    <w:rsid w:val="001E1928"/>
    <w:rsid w:val="001E1C95"/>
    <w:rsid w:val="001E1EB0"/>
    <w:rsid w:val="001E2230"/>
    <w:rsid w:val="001E2307"/>
    <w:rsid w:val="001E2497"/>
    <w:rsid w:val="001E2914"/>
    <w:rsid w:val="001E364E"/>
    <w:rsid w:val="001E4926"/>
    <w:rsid w:val="001E4995"/>
    <w:rsid w:val="001E49BC"/>
    <w:rsid w:val="001E50AA"/>
    <w:rsid w:val="001E53BF"/>
    <w:rsid w:val="001E5442"/>
    <w:rsid w:val="001E54F2"/>
    <w:rsid w:val="001E5798"/>
    <w:rsid w:val="001E5977"/>
    <w:rsid w:val="001E687F"/>
    <w:rsid w:val="001E7965"/>
    <w:rsid w:val="001E7C42"/>
    <w:rsid w:val="001E7E66"/>
    <w:rsid w:val="001F0CCB"/>
    <w:rsid w:val="001F0D07"/>
    <w:rsid w:val="001F1456"/>
    <w:rsid w:val="001F159C"/>
    <w:rsid w:val="001F1704"/>
    <w:rsid w:val="001F1DD5"/>
    <w:rsid w:val="001F2401"/>
    <w:rsid w:val="001F254C"/>
    <w:rsid w:val="001F28EC"/>
    <w:rsid w:val="001F2EEA"/>
    <w:rsid w:val="001F3D41"/>
    <w:rsid w:val="001F3DED"/>
    <w:rsid w:val="001F449B"/>
    <w:rsid w:val="001F4E26"/>
    <w:rsid w:val="001F4EC6"/>
    <w:rsid w:val="001F4ECE"/>
    <w:rsid w:val="001F53C6"/>
    <w:rsid w:val="001F5418"/>
    <w:rsid w:val="001F5481"/>
    <w:rsid w:val="001F599B"/>
    <w:rsid w:val="001F64D0"/>
    <w:rsid w:val="001F6610"/>
    <w:rsid w:val="001F69AC"/>
    <w:rsid w:val="001F6A83"/>
    <w:rsid w:val="001F765D"/>
    <w:rsid w:val="001F7E82"/>
    <w:rsid w:val="00200847"/>
    <w:rsid w:val="002011A1"/>
    <w:rsid w:val="00201550"/>
    <w:rsid w:val="002016DA"/>
    <w:rsid w:val="0020182E"/>
    <w:rsid w:val="002018D3"/>
    <w:rsid w:val="00201FA1"/>
    <w:rsid w:val="0020205B"/>
    <w:rsid w:val="00202482"/>
    <w:rsid w:val="00202505"/>
    <w:rsid w:val="0020267D"/>
    <w:rsid w:val="00202B30"/>
    <w:rsid w:val="00202DE9"/>
    <w:rsid w:val="00202E41"/>
    <w:rsid w:val="00203335"/>
    <w:rsid w:val="0020359A"/>
    <w:rsid w:val="002038BE"/>
    <w:rsid w:val="0020417E"/>
    <w:rsid w:val="00204ADA"/>
    <w:rsid w:val="00204AF8"/>
    <w:rsid w:val="00204C44"/>
    <w:rsid w:val="00204FB8"/>
    <w:rsid w:val="00205775"/>
    <w:rsid w:val="00205ACA"/>
    <w:rsid w:val="00206564"/>
    <w:rsid w:val="00206698"/>
    <w:rsid w:val="002068E9"/>
    <w:rsid w:val="00206A6B"/>
    <w:rsid w:val="00206B08"/>
    <w:rsid w:val="00206BE9"/>
    <w:rsid w:val="00206FD7"/>
    <w:rsid w:val="00207575"/>
    <w:rsid w:val="002100A9"/>
    <w:rsid w:val="00210C79"/>
    <w:rsid w:val="00210FEA"/>
    <w:rsid w:val="00211E4C"/>
    <w:rsid w:val="002126B6"/>
    <w:rsid w:val="0021276D"/>
    <w:rsid w:val="00212A38"/>
    <w:rsid w:val="00212DBA"/>
    <w:rsid w:val="00212FFE"/>
    <w:rsid w:val="00213180"/>
    <w:rsid w:val="002132FD"/>
    <w:rsid w:val="00213703"/>
    <w:rsid w:val="002137A0"/>
    <w:rsid w:val="002139D5"/>
    <w:rsid w:val="00213C5F"/>
    <w:rsid w:val="00213CF5"/>
    <w:rsid w:val="00213D00"/>
    <w:rsid w:val="00213DEC"/>
    <w:rsid w:val="0021409C"/>
    <w:rsid w:val="0021425A"/>
    <w:rsid w:val="002142BB"/>
    <w:rsid w:val="0021452A"/>
    <w:rsid w:val="002147B5"/>
    <w:rsid w:val="00214B70"/>
    <w:rsid w:val="002151BE"/>
    <w:rsid w:val="00215307"/>
    <w:rsid w:val="002154B2"/>
    <w:rsid w:val="002154D2"/>
    <w:rsid w:val="0021569D"/>
    <w:rsid w:val="00215A40"/>
    <w:rsid w:val="002161EC"/>
    <w:rsid w:val="002165EE"/>
    <w:rsid w:val="002167D8"/>
    <w:rsid w:val="00216823"/>
    <w:rsid w:val="00216AD1"/>
    <w:rsid w:val="00216D57"/>
    <w:rsid w:val="00216FF7"/>
    <w:rsid w:val="002170A7"/>
    <w:rsid w:val="002177D6"/>
    <w:rsid w:val="002177FF"/>
    <w:rsid w:val="002178E2"/>
    <w:rsid w:val="00217996"/>
    <w:rsid w:val="00217E29"/>
    <w:rsid w:val="00220259"/>
    <w:rsid w:val="002205DC"/>
    <w:rsid w:val="00220DD0"/>
    <w:rsid w:val="00221445"/>
    <w:rsid w:val="002216A4"/>
    <w:rsid w:val="00221CF0"/>
    <w:rsid w:val="00222201"/>
    <w:rsid w:val="0022233C"/>
    <w:rsid w:val="00222DBD"/>
    <w:rsid w:val="00222F3D"/>
    <w:rsid w:val="0022311C"/>
    <w:rsid w:val="00223192"/>
    <w:rsid w:val="00223AE7"/>
    <w:rsid w:val="00223F5F"/>
    <w:rsid w:val="002240FB"/>
    <w:rsid w:val="00224822"/>
    <w:rsid w:val="00224C9D"/>
    <w:rsid w:val="00224EF0"/>
    <w:rsid w:val="00225580"/>
    <w:rsid w:val="00225BAE"/>
    <w:rsid w:val="00225BF5"/>
    <w:rsid w:val="00225D10"/>
    <w:rsid w:val="002262C6"/>
    <w:rsid w:val="0022694C"/>
    <w:rsid w:val="00226B1F"/>
    <w:rsid w:val="0022721A"/>
    <w:rsid w:val="00227321"/>
    <w:rsid w:val="00227566"/>
    <w:rsid w:val="00227692"/>
    <w:rsid w:val="00227733"/>
    <w:rsid w:val="00227AEA"/>
    <w:rsid w:val="00227E20"/>
    <w:rsid w:val="0023074D"/>
    <w:rsid w:val="00230960"/>
    <w:rsid w:val="00230A76"/>
    <w:rsid w:val="00231034"/>
    <w:rsid w:val="002311C3"/>
    <w:rsid w:val="002311D8"/>
    <w:rsid w:val="00231998"/>
    <w:rsid w:val="00231DC4"/>
    <w:rsid w:val="00231E08"/>
    <w:rsid w:val="00232623"/>
    <w:rsid w:val="00232CD1"/>
    <w:rsid w:val="00233284"/>
    <w:rsid w:val="0023331E"/>
    <w:rsid w:val="002335E0"/>
    <w:rsid w:val="00233710"/>
    <w:rsid w:val="00233E50"/>
    <w:rsid w:val="00234F94"/>
    <w:rsid w:val="0023525F"/>
    <w:rsid w:val="00235447"/>
    <w:rsid w:val="00235EE8"/>
    <w:rsid w:val="0023654F"/>
    <w:rsid w:val="00236AF3"/>
    <w:rsid w:val="00236BE0"/>
    <w:rsid w:val="00236EA7"/>
    <w:rsid w:val="002372AD"/>
    <w:rsid w:val="00237302"/>
    <w:rsid w:val="0023772A"/>
    <w:rsid w:val="002377CB"/>
    <w:rsid w:val="00237827"/>
    <w:rsid w:val="00237930"/>
    <w:rsid w:val="00240288"/>
    <w:rsid w:val="002406BD"/>
    <w:rsid w:val="00240AD5"/>
    <w:rsid w:val="00240D9F"/>
    <w:rsid w:val="002419AF"/>
    <w:rsid w:val="00241A9E"/>
    <w:rsid w:val="00241EE5"/>
    <w:rsid w:val="002421B3"/>
    <w:rsid w:val="00242AEE"/>
    <w:rsid w:val="00242D8C"/>
    <w:rsid w:val="0024300B"/>
    <w:rsid w:val="00243143"/>
    <w:rsid w:val="0024373D"/>
    <w:rsid w:val="002437C8"/>
    <w:rsid w:val="00243868"/>
    <w:rsid w:val="00243C55"/>
    <w:rsid w:val="00243EAF"/>
    <w:rsid w:val="00243F1C"/>
    <w:rsid w:val="00243FBF"/>
    <w:rsid w:val="00243FF6"/>
    <w:rsid w:val="00244044"/>
    <w:rsid w:val="002441FB"/>
    <w:rsid w:val="0024451A"/>
    <w:rsid w:val="00244E74"/>
    <w:rsid w:val="002451C5"/>
    <w:rsid w:val="00245995"/>
    <w:rsid w:val="00246B3B"/>
    <w:rsid w:val="002473B7"/>
    <w:rsid w:val="002473C7"/>
    <w:rsid w:val="00247600"/>
    <w:rsid w:val="0024787D"/>
    <w:rsid w:val="00247A33"/>
    <w:rsid w:val="00247A6A"/>
    <w:rsid w:val="00247DD7"/>
    <w:rsid w:val="00250804"/>
    <w:rsid w:val="002508A7"/>
    <w:rsid w:val="00250C26"/>
    <w:rsid w:val="00250DD7"/>
    <w:rsid w:val="00250FE5"/>
    <w:rsid w:val="00251287"/>
    <w:rsid w:val="0025149D"/>
    <w:rsid w:val="0025166A"/>
    <w:rsid w:val="00251911"/>
    <w:rsid w:val="002522CF"/>
    <w:rsid w:val="00252367"/>
    <w:rsid w:val="00253115"/>
    <w:rsid w:val="0025348B"/>
    <w:rsid w:val="00253C62"/>
    <w:rsid w:val="00253D8D"/>
    <w:rsid w:val="00253DB5"/>
    <w:rsid w:val="002540A9"/>
    <w:rsid w:val="00254463"/>
    <w:rsid w:val="002544F9"/>
    <w:rsid w:val="00254CA5"/>
    <w:rsid w:val="002555D9"/>
    <w:rsid w:val="00255956"/>
    <w:rsid w:val="00255C3A"/>
    <w:rsid w:val="00255C9F"/>
    <w:rsid w:val="00255D05"/>
    <w:rsid w:val="002560E2"/>
    <w:rsid w:val="0025632C"/>
    <w:rsid w:val="00256330"/>
    <w:rsid w:val="0025649A"/>
    <w:rsid w:val="0025681D"/>
    <w:rsid w:val="00257779"/>
    <w:rsid w:val="00257B34"/>
    <w:rsid w:val="0026017E"/>
    <w:rsid w:val="0026034C"/>
    <w:rsid w:val="00260E6D"/>
    <w:rsid w:val="002613AB"/>
    <w:rsid w:val="00261739"/>
    <w:rsid w:val="00261A04"/>
    <w:rsid w:val="0026234B"/>
    <w:rsid w:val="002631CC"/>
    <w:rsid w:val="00263213"/>
    <w:rsid w:val="0026323C"/>
    <w:rsid w:val="002638DA"/>
    <w:rsid w:val="00263A1C"/>
    <w:rsid w:val="00264085"/>
    <w:rsid w:val="00264203"/>
    <w:rsid w:val="002643F1"/>
    <w:rsid w:val="002644B4"/>
    <w:rsid w:val="00264E1F"/>
    <w:rsid w:val="00264EA3"/>
    <w:rsid w:val="002650C5"/>
    <w:rsid w:val="0026510B"/>
    <w:rsid w:val="002655A7"/>
    <w:rsid w:val="0026570F"/>
    <w:rsid w:val="00265724"/>
    <w:rsid w:val="0026578B"/>
    <w:rsid w:val="002659AF"/>
    <w:rsid w:val="002660BE"/>
    <w:rsid w:val="002661BB"/>
    <w:rsid w:val="0026622B"/>
    <w:rsid w:val="002662C2"/>
    <w:rsid w:val="002662CF"/>
    <w:rsid w:val="002663CB"/>
    <w:rsid w:val="002673E4"/>
    <w:rsid w:val="00267542"/>
    <w:rsid w:val="00267AE9"/>
    <w:rsid w:val="00270803"/>
    <w:rsid w:val="00270E7C"/>
    <w:rsid w:val="00271836"/>
    <w:rsid w:val="00271B34"/>
    <w:rsid w:val="00271B98"/>
    <w:rsid w:val="00271D2B"/>
    <w:rsid w:val="002722FA"/>
    <w:rsid w:val="00272439"/>
    <w:rsid w:val="00272AF7"/>
    <w:rsid w:val="00272C4B"/>
    <w:rsid w:val="002730EB"/>
    <w:rsid w:val="00273187"/>
    <w:rsid w:val="002732C7"/>
    <w:rsid w:val="00273DCB"/>
    <w:rsid w:val="0027421F"/>
    <w:rsid w:val="00274870"/>
    <w:rsid w:val="00274D9E"/>
    <w:rsid w:val="00275636"/>
    <w:rsid w:val="00275936"/>
    <w:rsid w:val="00275C9B"/>
    <w:rsid w:val="00275E1B"/>
    <w:rsid w:val="002763F2"/>
    <w:rsid w:val="00276563"/>
    <w:rsid w:val="002771EF"/>
    <w:rsid w:val="002775C4"/>
    <w:rsid w:val="0027762F"/>
    <w:rsid w:val="002778D6"/>
    <w:rsid w:val="00277C04"/>
    <w:rsid w:val="00277FF3"/>
    <w:rsid w:val="00280955"/>
    <w:rsid w:val="00280CA3"/>
    <w:rsid w:val="002817AD"/>
    <w:rsid w:val="00281847"/>
    <w:rsid w:val="002819E9"/>
    <w:rsid w:val="00281A95"/>
    <w:rsid w:val="00281C74"/>
    <w:rsid w:val="00281E85"/>
    <w:rsid w:val="0028232A"/>
    <w:rsid w:val="00282A05"/>
    <w:rsid w:val="00282E9B"/>
    <w:rsid w:val="002830A0"/>
    <w:rsid w:val="00283391"/>
    <w:rsid w:val="002838A5"/>
    <w:rsid w:val="00283CFD"/>
    <w:rsid w:val="002846D7"/>
    <w:rsid w:val="002847DC"/>
    <w:rsid w:val="00285046"/>
    <w:rsid w:val="00285225"/>
    <w:rsid w:val="002854FD"/>
    <w:rsid w:val="002856C7"/>
    <w:rsid w:val="0028574C"/>
    <w:rsid w:val="00285B41"/>
    <w:rsid w:val="00285B8C"/>
    <w:rsid w:val="00285D06"/>
    <w:rsid w:val="002865A0"/>
    <w:rsid w:val="00286EBE"/>
    <w:rsid w:val="0028740C"/>
    <w:rsid w:val="0028763F"/>
    <w:rsid w:val="00287A67"/>
    <w:rsid w:val="00287B73"/>
    <w:rsid w:val="00287B7E"/>
    <w:rsid w:val="00287F8C"/>
    <w:rsid w:val="0029018B"/>
    <w:rsid w:val="002901C5"/>
    <w:rsid w:val="002901F3"/>
    <w:rsid w:val="002905AC"/>
    <w:rsid w:val="002906F8"/>
    <w:rsid w:val="00290718"/>
    <w:rsid w:val="00290BAD"/>
    <w:rsid w:val="00291143"/>
    <w:rsid w:val="00291FEE"/>
    <w:rsid w:val="002924F3"/>
    <w:rsid w:val="0029288E"/>
    <w:rsid w:val="00292E36"/>
    <w:rsid w:val="00292ED9"/>
    <w:rsid w:val="00293028"/>
    <w:rsid w:val="0029318F"/>
    <w:rsid w:val="0029411B"/>
    <w:rsid w:val="002945CA"/>
    <w:rsid w:val="00294621"/>
    <w:rsid w:val="00294D09"/>
    <w:rsid w:val="00294EBB"/>
    <w:rsid w:val="002951A9"/>
    <w:rsid w:val="002952B0"/>
    <w:rsid w:val="002956BF"/>
    <w:rsid w:val="00295E4D"/>
    <w:rsid w:val="002960A1"/>
    <w:rsid w:val="0029610E"/>
    <w:rsid w:val="002962D0"/>
    <w:rsid w:val="002964AF"/>
    <w:rsid w:val="00296711"/>
    <w:rsid w:val="0029671B"/>
    <w:rsid w:val="002967B8"/>
    <w:rsid w:val="00296DD3"/>
    <w:rsid w:val="00296ED5"/>
    <w:rsid w:val="002973A4"/>
    <w:rsid w:val="00297431"/>
    <w:rsid w:val="00297737"/>
    <w:rsid w:val="00297D7D"/>
    <w:rsid w:val="002A07B7"/>
    <w:rsid w:val="002A0A29"/>
    <w:rsid w:val="002A19E2"/>
    <w:rsid w:val="002A1AF6"/>
    <w:rsid w:val="002A2579"/>
    <w:rsid w:val="002A2A54"/>
    <w:rsid w:val="002A3BA2"/>
    <w:rsid w:val="002A3C74"/>
    <w:rsid w:val="002A4949"/>
    <w:rsid w:val="002A495C"/>
    <w:rsid w:val="002A4C35"/>
    <w:rsid w:val="002A4C8A"/>
    <w:rsid w:val="002A4DD2"/>
    <w:rsid w:val="002A4E55"/>
    <w:rsid w:val="002A55C9"/>
    <w:rsid w:val="002A55CD"/>
    <w:rsid w:val="002A5A38"/>
    <w:rsid w:val="002A5B3B"/>
    <w:rsid w:val="002A5F0F"/>
    <w:rsid w:val="002A60CF"/>
    <w:rsid w:val="002A6510"/>
    <w:rsid w:val="002A69F8"/>
    <w:rsid w:val="002A6D5E"/>
    <w:rsid w:val="002A6E61"/>
    <w:rsid w:val="002A7028"/>
    <w:rsid w:val="002A70DD"/>
    <w:rsid w:val="002A7120"/>
    <w:rsid w:val="002A7E48"/>
    <w:rsid w:val="002A7F35"/>
    <w:rsid w:val="002B0026"/>
    <w:rsid w:val="002B0048"/>
    <w:rsid w:val="002B00DD"/>
    <w:rsid w:val="002B0735"/>
    <w:rsid w:val="002B1357"/>
    <w:rsid w:val="002B2287"/>
    <w:rsid w:val="002B27A9"/>
    <w:rsid w:val="002B329D"/>
    <w:rsid w:val="002B3FBD"/>
    <w:rsid w:val="002B40D7"/>
    <w:rsid w:val="002B41DB"/>
    <w:rsid w:val="002B422D"/>
    <w:rsid w:val="002B4711"/>
    <w:rsid w:val="002B4B06"/>
    <w:rsid w:val="002B4C54"/>
    <w:rsid w:val="002B4E16"/>
    <w:rsid w:val="002B52CB"/>
    <w:rsid w:val="002B578B"/>
    <w:rsid w:val="002B5861"/>
    <w:rsid w:val="002B5A52"/>
    <w:rsid w:val="002B5AD0"/>
    <w:rsid w:val="002B5B12"/>
    <w:rsid w:val="002B5D8E"/>
    <w:rsid w:val="002B5E36"/>
    <w:rsid w:val="002B5F3B"/>
    <w:rsid w:val="002B6AA8"/>
    <w:rsid w:val="002B6F44"/>
    <w:rsid w:val="002B6F63"/>
    <w:rsid w:val="002B7DB6"/>
    <w:rsid w:val="002B7ECE"/>
    <w:rsid w:val="002B7F75"/>
    <w:rsid w:val="002C0C4C"/>
    <w:rsid w:val="002C10EB"/>
    <w:rsid w:val="002C1102"/>
    <w:rsid w:val="002C1694"/>
    <w:rsid w:val="002C180F"/>
    <w:rsid w:val="002C28BC"/>
    <w:rsid w:val="002C2BC6"/>
    <w:rsid w:val="002C2E35"/>
    <w:rsid w:val="002C3453"/>
    <w:rsid w:val="002C3652"/>
    <w:rsid w:val="002C36FE"/>
    <w:rsid w:val="002C3770"/>
    <w:rsid w:val="002C37B6"/>
    <w:rsid w:val="002C3D88"/>
    <w:rsid w:val="002C4B37"/>
    <w:rsid w:val="002C4DD7"/>
    <w:rsid w:val="002C5499"/>
    <w:rsid w:val="002C5656"/>
    <w:rsid w:val="002C5717"/>
    <w:rsid w:val="002C5AEE"/>
    <w:rsid w:val="002C5E9F"/>
    <w:rsid w:val="002C615A"/>
    <w:rsid w:val="002C6181"/>
    <w:rsid w:val="002C6899"/>
    <w:rsid w:val="002C6C58"/>
    <w:rsid w:val="002C6D1A"/>
    <w:rsid w:val="002C6F3C"/>
    <w:rsid w:val="002C6FBF"/>
    <w:rsid w:val="002C73C3"/>
    <w:rsid w:val="002C77E1"/>
    <w:rsid w:val="002C7985"/>
    <w:rsid w:val="002C7CAA"/>
    <w:rsid w:val="002D006A"/>
    <w:rsid w:val="002D05C2"/>
    <w:rsid w:val="002D0BD9"/>
    <w:rsid w:val="002D0C89"/>
    <w:rsid w:val="002D10D4"/>
    <w:rsid w:val="002D1257"/>
    <w:rsid w:val="002D132B"/>
    <w:rsid w:val="002D1846"/>
    <w:rsid w:val="002D19E8"/>
    <w:rsid w:val="002D1C0F"/>
    <w:rsid w:val="002D237B"/>
    <w:rsid w:val="002D253C"/>
    <w:rsid w:val="002D26C2"/>
    <w:rsid w:val="002D293F"/>
    <w:rsid w:val="002D2F85"/>
    <w:rsid w:val="002D307C"/>
    <w:rsid w:val="002D3346"/>
    <w:rsid w:val="002D3A30"/>
    <w:rsid w:val="002D4BF8"/>
    <w:rsid w:val="002D559E"/>
    <w:rsid w:val="002D59A5"/>
    <w:rsid w:val="002D5A7E"/>
    <w:rsid w:val="002D5C83"/>
    <w:rsid w:val="002D6964"/>
    <w:rsid w:val="002D6B23"/>
    <w:rsid w:val="002D7AFD"/>
    <w:rsid w:val="002D7D7D"/>
    <w:rsid w:val="002D7EE2"/>
    <w:rsid w:val="002E097A"/>
    <w:rsid w:val="002E13C6"/>
    <w:rsid w:val="002E2160"/>
    <w:rsid w:val="002E2545"/>
    <w:rsid w:val="002E279E"/>
    <w:rsid w:val="002E2E66"/>
    <w:rsid w:val="002E30D3"/>
    <w:rsid w:val="002E39CD"/>
    <w:rsid w:val="002E39F7"/>
    <w:rsid w:val="002E3BDB"/>
    <w:rsid w:val="002E3BF8"/>
    <w:rsid w:val="002E441B"/>
    <w:rsid w:val="002E4AB9"/>
    <w:rsid w:val="002E4C5D"/>
    <w:rsid w:val="002E509E"/>
    <w:rsid w:val="002E5AE8"/>
    <w:rsid w:val="002E5B97"/>
    <w:rsid w:val="002E60E5"/>
    <w:rsid w:val="002E6CA8"/>
    <w:rsid w:val="002E748B"/>
    <w:rsid w:val="002E74F6"/>
    <w:rsid w:val="002E7521"/>
    <w:rsid w:val="002E79B1"/>
    <w:rsid w:val="002E7B45"/>
    <w:rsid w:val="002F0209"/>
    <w:rsid w:val="002F0252"/>
    <w:rsid w:val="002F0BF2"/>
    <w:rsid w:val="002F0D79"/>
    <w:rsid w:val="002F1557"/>
    <w:rsid w:val="002F1656"/>
    <w:rsid w:val="002F1961"/>
    <w:rsid w:val="002F2594"/>
    <w:rsid w:val="002F26B2"/>
    <w:rsid w:val="002F2AAB"/>
    <w:rsid w:val="002F2FA2"/>
    <w:rsid w:val="002F309B"/>
    <w:rsid w:val="002F32E7"/>
    <w:rsid w:val="002F3780"/>
    <w:rsid w:val="002F3948"/>
    <w:rsid w:val="002F4384"/>
    <w:rsid w:val="002F442F"/>
    <w:rsid w:val="002F454C"/>
    <w:rsid w:val="002F45AF"/>
    <w:rsid w:val="002F4AEE"/>
    <w:rsid w:val="002F4BC0"/>
    <w:rsid w:val="002F5EA4"/>
    <w:rsid w:val="002F6764"/>
    <w:rsid w:val="002F6D96"/>
    <w:rsid w:val="002F6D98"/>
    <w:rsid w:val="002F725E"/>
    <w:rsid w:val="002F742B"/>
    <w:rsid w:val="002F760F"/>
    <w:rsid w:val="002F7A2B"/>
    <w:rsid w:val="0030024B"/>
    <w:rsid w:val="00300B95"/>
    <w:rsid w:val="00300D5A"/>
    <w:rsid w:val="00301134"/>
    <w:rsid w:val="003011A1"/>
    <w:rsid w:val="0030146B"/>
    <w:rsid w:val="0030154E"/>
    <w:rsid w:val="0030159E"/>
    <w:rsid w:val="00301C17"/>
    <w:rsid w:val="00301D85"/>
    <w:rsid w:val="00302107"/>
    <w:rsid w:val="003021B4"/>
    <w:rsid w:val="00302347"/>
    <w:rsid w:val="003023BB"/>
    <w:rsid w:val="003029B7"/>
    <w:rsid w:val="00302BE1"/>
    <w:rsid w:val="0030351D"/>
    <w:rsid w:val="00303A84"/>
    <w:rsid w:val="00303CE8"/>
    <w:rsid w:val="00303D38"/>
    <w:rsid w:val="003041D8"/>
    <w:rsid w:val="0030440F"/>
    <w:rsid w:val="00304C45"/>
    <w:rsid w:val="00304CC1"/>
    <w:rsid w:val="00304DC6"/>
    <w:rsid w:val="00304FCB"/>
    <w:rsid w:val="00305104"/>
    <w:rsid w:val="003056CC"/>
    <w:rsid w:val="00305BCB"/>
    <w:rsid w:val="00305BDB"/>
    <w:rsid w:val="00305EC5"/>
    <w:rsid w:val="0030655F"/>
    <w:rsid w:val="0030682F"/>
    <w:rsid w:val="00306CE3"/>
    <w:rsid w:val="003071CE"/>
    <w:rsid w:val="00307460"/>
    <w:rsid w:val="00307664"/>
    <w:rsid w:val="00307824"/>
    <w:rsid w:val="003100C8"/>
    <w:rsid w:val="00310199"/>
    <w:rsid w:val="00310A25"/>
    <w:rsid w:val="003116C5"/>
    <w:rsid w:val="00311B72"/>
    <w:rsid w:val="00311F92"/>
    <w:rsid w:val="00312035"/>
    <w:rsid w:val="003126DD"/>
    <w:rsid w:val="00312848"/>
    <w:rsid w:val="00312EBD"/>
    <w:rsid w:val="00312FA4"/>
    <w:rsid w:val="003130F8"/>
    <w:rsid w:val="003131C2"/>
    <w:rsid w:val="003138A0"/>
    <w:rsid w:val="003143C2"/>
    <w:rsid w:val="0031530F"/>
    <w:rsid w:val="003155C3"/>
    <w:rsid w:val="00315C9C"/>
    <w:rsid w:val="00315EA7"/>
    <w:rsid w:val="003163F7"/>
    <w:rsid w:val="00317ADC"/>
    <w:rsid w:val="00317E6A"/>
    <w:rsid w:val="003200D5"/>
    <w:rsid w:val="003204CB"/>
    <w:rsid w:val="003213B6"/>
    <w:rsid w:val="0032141E"/>
    <w:rsid w:val="00322164"/>
    <w:rsid w:val="00322198"/>
    <w:rsid w:val="00322885"/>
    <w:rsid w:val="00322AE6"/>
    <w:rsid w:val="003232F2"/>
    <w:rsid w:val="00323569"/>
    <w:rsid w:val="003239F6"/>
    <w:rsid w:val="00324733"/>
    <w:rsid w:val="00324F27"/>
    <w:rsid w:val="00324F28"/>
    <w:rsid w:val="0032549D"/>
    <w:rsid w:val="003256B6"/>
    <w:rsid w:val="003256FC"/>
    <w:rsid w:val="00325A7C"/>
    <w:rsid w:val="00325B72"/>
    <w:rsid w:val="00325C26"/>
    <w:rsid w:val="00325D40"/>
    <w:rsid w:val="003268BE"/>
    <w:rsid w:val="00326D03"/>
    <w:rsid w:val="00326EB4"/>
    <w:rsid w:val="0032782C"/>
    <w:rsid w:val="00327A5C"/>
    <w:rsid w:val="00327D94"/>
    <w:rsid w:val="00330718"/>
    <w:rsid w:val="00330D2B"/>
    <w:rsid w:val="00331119"/>
    <w:rsid w:val="0033159C"/>
    <w:rsid w:val="00331988"/>
    <w:rsid w:val="00331D6F"/>
    <w:rsid w:val="00331E16"/>
    <w:rsid w:val="00331FD2"/>
    <w:rsid w:val="00332F2E"/>
    <w:rsid w:val="00332FDC"/>
    <w:rsid w:val="003336BD"/>
    <w:rsid w:val="00333CB2"/>
    <w:rsid w:val="00333DBB"/>
    <w:rsid w:val="003349C4"/>
    <w:rsid w:val="00334F95"/>
    <w:rsid w:val="00335005"/>
    <w:rsid w:val="003350A5"/>
    <w:rsid w:val="003352F8"/>
    <w:rsid w:val="003354E3"/>
    <w:rsid w:val="00335B8A"/>
    <w:rsid w:val="003360FE"/>
    <w:rsid w:val="00336764"/>
    <w:rsid w:val="0033691D"/>
    <w:rsid w:val="00336941"/>
    <w:rsid w:val="00336AEA"/>
    <w:rsid w:val="0033741A"/>
    <w:rsid w:val="00337638"/>
    <w:rsid w:val="0033785D"/>
    <w:rsid w:val="00337965"/>
    <w:rsid w:val="00337A19"/>
    <w:rsid w:val="00337C44"/>
    <w:rsid w:val="00341D91"/>
    <w:rsid w:val="00341DFB"/>
    <w:rsid w:val="00341F46"/>
    <w:rsid w:val="0034234E"/>
    <w:rsid w:val="00342A29"/>
    <w:rsid w:val="00342BC3"/>
    <w:rsid w:val="00342C1D"/>
    <w:rsid w:val="00343017"/>
    <w:rsid w:val="0034333B"/>
    <w:rsid w:val="0034396E"/>
    <w:rsid w:val="003441CA"/>
    <w:rsid w:val="0034422F"/>
    <w:rsid w:val="0034470C"/>
    <w:rsid w:val="00344BEB"/>
    <w:rsid w:val="00344E86"/>
    <w:rsid w:val="003452A9"/>
    <w:rsid w:val="0034565B"/>
    <w:rsid w:val="00345B70"/>
    <w:rsid w:val="00345CBD"/>
    <w:rsid w:val="003462A7"/>
    <w:rsid w:val="003468FC"/>
    <w:rsid w:val="00346D03"/>
    <w:rsid w:val="00346D1C"/>
    <w:rsid w:val="00347C41"/>
    <w:rsid w:val="00347F12"/>
    <w:rsid w:val="00350064"/>
    <w:rsid w:val="003502E8"/>
    <w:rsid w:val="003505F9"/>
    <w:rsid w:val="003506A7"/>
    <w:rsid w:val="00350733"/>
    <w:rsid w:val="003508A0"/>
    <w:rsid w:val="0035138B"/>
    <w:rsid w:val="003513C2"/>
    <w:rsid w:val="003517FE"/>
    <w:rsid w:val="00351A2D"/>
    <w:rsid w:val="00352244"/>
    <w:rsid w:val="0035238F"/>
    <w:rsid w:val="00352525"/>
    <w:rsid w:val="00352732"/>
    <w:rsid w:val="00352762"/>
    <w:rsid w:val="00352D04"/>
    <w:rsid w:val="003530BC"/>
    <w:rsid w:val="003533BF"/>
    <w:rsid w:val="00353BDB"/>
    <w:rsid w:val="00354BA6"/>
    <w:rsid w:val="00355A02"/>
    <w:rsid w:val="00355B7C"/>
    <w:rsid w:val="00355F51"/>
    <w:rsid w:val="00355FDB"/>
    <w:rsid w:val="0035617D"/>
    <w:rsid w:val="00356196"/>
    <w:rsid w:val="00356781"/>
    <w:rsid w:val="003569C9"/>
    <w:rsid w:val="00357089"/>
    <w:rsid w:val="003575AF"/>
    <w:rsid w:val="00360B18"/>
    <w:rsid w:val="00360C0E"/>
    <w:rsid w:val="00360CA1"/>
    <w:rsid w:val="00360D48"/>
    <w:rsid w:val="00360FF7"/>
    <w:rsid w:val="0036109F"/>
    <w:rsid w:val="003612AB"/>
    <w:rsid w:val="003614BD"/>
    <w:rsid w:val="0036179B"/>
    <w:rsid w:val="00361AA1"/>
    <w:rsid w:val="00361C9B"/>
    <w:rsid w:val="00361F71"/>
    <w:rsid w:val="0036261E"/>
    <w:rsid w:val="00362A2B"/>
    <w:rsid w:val="003630B4"/>
    <w:rsid w:val="003638A1"/>
    <w:rsid w:val="00364127"/>
    <w:rsid w:val="003641A5"/>
    <w:rsid w:val="003642DE"/>
    <w:rsid w:val="00364F1E"/>
    <w:rsid w:val="00365779"/>
    <w:rsid w:val="00365BCC"/>
    <w:rsid w:val="00365D99"/>
    <w:rsid w:val="003660C0"/>
    <w:rsid w:val="003660D4"/>
    <w:rsid w:val="00366CC8"/>
    <w:rsid w:val="00366FF1"/>
    <w:rsid w:val="003676DE"/>
    <w:rsid w:val="00367F0B"/>
    <w:rsid w:val="00367FA1"/>
    <w:rsid w:val="00367FDC"/>
    <w:rsid w:val="00370166"/>
    <w:rsid w:val="0037192B"/>
    <w:rsid w:val="00371BAF"/>
    <w:rsid w:val="00371EFF"/>
    <w:rsid w:val="0037206B"/>
    <w:rsid w:val="003722EE"/>
    <w:rsid w:val="0037239E"/>
    <w:rsid w:val="00372525"/>
    <w:rsid w:val="00372596"/>
    <w:rsid w:val="00372C83"/>
    <w:rsid w:val="00372DCD"/>
    <w:rsid w:val="0037304C"/>
    <w:rsid w:val="003730CC"/>
    <w:rsid w:val="00373619"/>
    <w:rsid w:val="00373DA3"/>
    <w:rsid w:val="003742CD"/>
    <w:rsid w:val="00374BE6"/>
    <w:rsid w:val="00374CC6"/>
    <w:rsid w:val="00374F98"/>
    <w:rsid w:val="003750C8"/>
    <w:rsid w:val="003751AC"/>
    <w:rsid w:val="00376823"/>
    <w:rsid w:val="003769D4"/>
    <w:rsid w:val="003773B8"/>
    <w:rsid w:val="0037798A"/>
    <w:rsid w:val="003808C7"/>
    <w:rsid w:val="0038093C"/>
    <w:rsid w:val="00380C5F"/>
    <w:rsid w:val="00381099"/>
    <w:rsid w:val="00381475"/>
    <w:rsid w:val="003816C0"/>
    <w:rsid w:val="00381BA6"/>
    <w:rsid w:val="0038237E"/>
    <w:rsid w:val="003826B4"/>
    <w:rsid w:val="00382995"/>
    <w:rsid w:val="003830A0"/>
    <w:rsid w:val="003837FD"/>
    <w:rsid w:val="00383A9C"/>
    <w:rsid w:val="00383C7A"/>
    <w:rsid w:val="00384282"/>
    <w:rsid w:val="00384499"/>
    <w:rsid w:val="00385220"/>
    <w:rsid w:val="0038575B"/>
    <w:rsid w:val="0038655F"/>
    <w:rsid w:val="00386DF8"/>
    <w:rsid w:val="00386FA7"/>
    <w:rsid w:val="003874E8"/>
    <w:rsid w:val="003876ED"/>
    <w:rsid w:val="00387EBB"/>
    <w:rsid w:val="00387EF2"/>
    <w:rsid w:val="00387FF3"/>
    <w:rsid w:val="003908E4"/>
    <w:rsid w:val="00390E1F"/>
    <w:rsid w:val="00391330"/>
    <w:rsid w:val="00391941"/>
    <w:rsid w:val="0039210E"/>
    <w:rsid w:val="003922BF"/>
    <w:rsid w:val="00392A96"/>
    <w:rsid w:val="00392E0B"/>
    <w:rsid w:val="003938A6"/>
    <w:rsid w:val="00393A07"/>
    <w:rsid w:val="0039423B"/>
    <w:rsid w:val="003943FD"/>
    <w:rsid w:val="00394624"/>
    <w:rsid w:val="003946CE"/>
    <w:rsid w:val="00394A88"/>
    <w:rsid w:val="00394AC0"/>
    <w:rsid w:val="00394C9D"/>
    <w:rsid w:val="00394D16"/>
    <w:rsid w:val="00394E72"/>
    <w:rsid w:val="00395C21"/>
    <w:rsid w:val="00395D6C"/>
    <w:rsid w:val="00395DA0"/>
    <w:rsid w:val="00395F53"/>
    <w:rsid w:val="003961B8"/>
    <w:rsid w:val="00396884"/>
    <w:rsid w:val="003969A1"/>
    <w:rsid w:val="003969C1"/>
    <w:rsid w:val="00396E28"/>
    <w:rsid w:val="0039759D"/>
    <w:rsid w:val="00397792"/>
    <w:rsid w:val="00397936"/>
    <w:rsid w:val="003979C6"/>
    <w:rsid w:val="00397ADA"/>
    <w:rsid w:val="003A024D"/>
    <w:rsid w:val="003A07B0"/>
    <w:rsid w:val="003A0839"/>
    <w:rsid w:val="003A11F5"/>
    <w:rsid w:val="003A12BE"/>
    <w:rsid w:val="003A159B"/>
    <w:rsid w:val="003A1789"/>
    <w:rsid w:val="003A1A1A"/>
    <w:rsid w:val="003A1BC1"/>
    <w:rsid w:val="003A1BD1"/>
    <w:rsid w:val="003A24D7"/>
    <w:rsid w:val="003A25EC"/>
    <w:rsid w:val="003A26AA"/>
    <w:rsid w:val="003A27E8"/>
    <w:rsid w:val="003A2DD6"/>
    <w:rsid w:val="003A46D3"/>
    <w:rsid w:val="003A4D2F"/>
    <w:rsid w:val="003A5105"/>
    <w:rsid w:val="003A58DB"/>
    <w:rsid w:val="003A5A77"/>
    <w:rsid w:val="003A5CBA"/>
    <w:rsid w:val="003A6727"/>
    <w:rsid w:val="003A68BB"/>
    <w:rsid w:val="003A6F2F"/>
    <w:rsid w:val="003A73CE"/>
    <w:rsid w:val="003A7B77"/>
    <w:rsid w:val="003A7F11"/>
    <w:rsid w:val="003B1219"/>
    <w:rsid w:val="003B21C2"/>
    <w:rsid w:val="003B223F"/>
    <w:rsid w:val="003B22BA"/>
    <w:rsid w:val="003B2808"/>
    <w:rsid w:val="003B2ECE"/>
    <w:rsid w:val="003B2EE5"/>
    <w:rsid w:val="003B3021"/>
    <w:rsid w:val="003B3298"/>
    <w:rsid w:val="003B3439"/>
    <w:rsid w:val="003B3B7F"/>
    <w:rsid w:val="003B3EB3"/>
    <w:rsid w:val="003B3F22"/>
    <w:rsid w:val="003B42BE"/>
    <w:rsid w:val="003B4876"/>
    <w:rsid w:val="003B4981"/>
    <w:rsid w:val="003B4E07"/>
    <w:rsid w:val="003B4EF9"/>
    <w:rsid w:val="003B5169"/>
    <w:rsid w:val="003B573D"/>
    <w:rsid w:val="003B5941"/>
    <w:rsid w:val="003B5C3E"/>
    <w:rsid w:val="003B5D4D"/>
    <w:rsid w:val="003B6694"/>
    <w:rsid w:val="003B6F73"/>
    <w:rsid w:val="003B7037"/>
    <w:rsid w:val="003B7260"/>
    <w:rsid w:val="003B7C1B"/>
    <w:rsid w:val="003B7FD5"/>
    <w:rsid w:val="003C07D4"/>
    <w:rsid w:val="003C1888"/>
    <w:rsid w:val="003C1CA6"/>
    <w:rsid w:val="003C2518"/>
    <w:rsid w:val="003C2574"/>
    <w:rsid w:val="003C2676"/>
    <w:rsid w:val="003C26D6"/>
    <w:rsid w:val="003C2849"/>
    <w:rsid w:val="003C2C58"/>
    <w:rsid w:val="003C3158"/>
    <w:rsid w:val="003C3277"/>
    <w:rsid w:val="003C3304"/>
    <w:rsid w:val="003C350D"/>
    <w:rsid w:val="003C3562"/>
    <w:rsid w:val="003C3795"/>
    <w:rsid w:val="003C3929"/>
    <w:rsid w:val="003C3D84"/>
    <w:rsid w:val="003C3E69"/>
    <w:rsid w:val="003C3F63"/>
    <w:rsid w:val="003C425B"/>
    <w:rsid w:val="003C4E57"/>
    <w:rsid w:val="003C5089"/>
    <w:rsid w:val="003C55B3"/>
    <w:rsid w:val="003C5BCD"/>
    <w:rsid w:val="003C5CFD"/>
    <w:rsid w:val="003C5DD5"/>
    <w:rsid w:val="003C5EB2"/>
    <w:rsid w:val="003C63D0"/>
    <w:rsid w:val="003C642D"/>
    <w:rsid w:val="003C684F"/>
    <w:rsid w:val="003C6867"/>
    <w:rsid w:val="003C6909"/>
    <w:rsid w:val="003C7084"/>
    <w:rsid w:val="003C75AC"/>
    <w:rsid w:val="003C75AF"/>
    <w:rsid w:val="003C7827"/>
    <w:rsid w:val="003C7B1F"/>
    <w:rsid w:val="003C7FE2"/>
    <w:rsid w:val="003D01A4"/>
    <w:rsid w:val="003D05C6"/>
    <w:rsid w:val="003D0DF8"/>
    <w:rsid w:val="003D1116"/>
    <w:rsid w:val="003D1299"/>
    <w:rsid w:val="003D1562"/>
    <w:rsid w:val="003D1753"/>
    <w:rsid w:val="003D1F91"/>
    <w:rsid w:val="003D2116"/>
    <w:rsid w:val="003D2C0A"/>
    <w:rsid w:val="003D2D94"/>
    <w:rsid w:val="003D2F38"/>
    <w:rsid w:val="003D3671"/>
    <w:rsid w:val="003D36DF"/>
    <w:rsid w:val="003D3BEC"/>
    <w:rsid w:val="003D3D11"/>
    <w:rsid w:val="003D44AC"/>
    <w:rsid w:val="003D4863"/>
    <w:rsid w:val="003D49E1"/>
    <w:rsid w:val="003D5957"/>
    <w:rsid w:val="003D59C7"/>
    <w:rsid w:val="003D5B56"/>
    <w:rsid w:val="003D5D3D"/>
    <w:rsid w:val="003D613F"/>
    <w:rsid w:val="003D6D7B"/>
    <w:rsid w:val="003D724C"/>
    <w:rsid w:val="003D76F6"/>
    <w:rsid w:val="003D77AB"/>
    <w:rsid w:val="003D7B35"/>
    <w:rsid w:val="003D7D65"/>
    <w:rsid w:val="003D7D8B"/>
    <w:rsid w:val="003E0096"/>
    <w:rsid w:val="003E01BD"/>
    <w:rsid w:val="003E0AFA"/>
    <w:rsid w:val="003E0EA6"/>
    <w:rsid w:val="003E0FD7"/>
    <w:rsid w:val="003E1103"/>
    <w:rsid w:val="003E1273"/>
    <w:rsid w:val="003E16E0"/>
    <w:rsid w:val="003E1968"/>
    <w:rsid w:val="003E2006"/>
    <w:rsid w:val="003E2380"/>
    <w:rsid w:val="003E2432"/>
    <w:rsid w:val="003E2AAD"/>
    <w:rsid w:val="003E2C3A"/>
    <w:rsid w:val="003E3072"/>
    <w:rsid w:val="003E3AFD"/>
    <w:rsid w:val="003E3BEE"/>
    <w:rsid w:val="003E3E20"/>
    <w:rsid w:val="003E44BA"/>
    <w:rsid w:val="003E4C0C"/>
    <w:rsid w:val="003E4E47"/>
    <w:rsid w:val="003E5743"/>
    <w:rsid w:val="003E5A9A"/>
    <w:rsid w:val="003E5B16"/>
    <w:rsid w:val="003E5D14"/>
    <w:rsid w:val="003E66A1"/>
    <w:rsid w:val="003E6DA2"/>
    <w:rsid w:val="003E79B0"/>
    <w:rsid w:val="003E7D02"/>
    <w:rsid w:val="003F02C9"/>
    <w:rsid w:val="003F06FC"/>
    <w:rsid w:val="003F0865"/>
    <w:rsid w:val="003F0942"/>
    <w:rsid w:val="003F0A74"/>
    <w:rsid w:val="003F1CAE"/>
    <w:rsid w:val="003F1D80"/>
    <w:rsid w:val="003F2405"/>
    <w:rsid w:val="003F2724"/>
    <w:rsid w:val="003F34E7"/>
    <w:rsid w:val="003F3874"/>
    <w:rsid w:val="003F3B5B"/>
    <w:rsid w:val="003F3E76"/>
    <w:rsid w:val="003F3F06"/>
    <w:rsid w:val="003F41DA"/>
    <w:rsid w:val="003F4231"/>
    <w:rsid w:val="003F4510"/>
    <w:rsid w:val="003F4F27"/>
    <w:rsid w:val="003F529E"/>
    <w:rsid w:val="003F52C3"/>
    <w:rsid w:val="003F55A2"/>
    <w:rsid w:val="003F5ED9"/>
    <w:rsid w:val="003F6513"/>
    <w:rsid w:val="003F666E"/>
    <w:rsid w:val="003F68BE"/>
    <w:rsid w:val="003F6E47"/>
    <w:rsid w:val="003F71A5"/>
    <w:rsid w:val="003F728E"/>
    <w:rsid w:val="003F76AE"/>
    <w:rsid w:val="003F771A"/>
    <w:rsid w:val="003F7AB6"/>
    <w:rsid w:val="004006FE"/>
    <w:rsid w:val="004011FE"/>
    <w:rsid w:val="0040154B"/>
    <w:rsid w:val="00401EBE"/>
    <w:rsid w:val="00401F92"/>
    <w:rsid w:val="00402256"/>
    <w:rsid w:val="004025F3"/>
    <w:rsid w:val="0040260A"/>
    <w:rsid w:val="004030B7"/>
    <w:rsid w:val="0040409E"/>
    <w:rsid w:val="004043CF"/>
    <w:rsid w:val="00404723"/>
    <w:rsid w:val="00404A11"/>
    <w:rsid w:val="00404C73"/>
    <w:rsid w:val="00404DA8"/>
    <w:rsid w:val="00405330"/>
    <w:rsid w:val="00405391"/>
    <w:rsid w:val="00405758"/>
    <w:rsid w:val="004057C5"/>
    <w:rsid w:val="0040587C"/>
    <w:rsid w:val="00405DC2"/>
    <w:rsid w:val="004064D2"/>
    <w:rsid w:val="00406968"/>
    <w:rsid w:val="00406CA8"/>
    <w:rsid w:val="00406FEE"/>
    <w:rsid w:val="00407768"/>
    <w:rsid w:val="004077A3"/>
    <w:rsid w:val="004077C7"/>
    <w:rsid w:val="00407F50"/>
    <w:rsid w:val="0041073A"/>
    <w:rsid w:val="00410850"/>
    <w:rsid w:val="00410C91"/>
    <w:rsid w:val="00410DEF"/>
    <w:rsid w:val="004115CF"/>
    <w:rsid w:val="00411BC2"/>
    <w:rsid w:val="00412158"/>
    <w:rsid w:val="004121E0"/>
    <w:rsid w:val="004128A9"/>
    <w:rsid w:val="00412B21"/>
    <w:rsid w:val="00412D2D"/>
    <w:rsid w:val="00412F6F"/>
    <w:rsid w:val="00413668"/>
    <w:rsid w:val="00413A6B"/>
    <w:rsid w:val="00413DAF"/>
    <w:rsid w:val="0041401F"/>
    <w:rsid w:val="004140B4"/>
    <w:rsid w:val="00414455"/>
    <w:rsid w:val="004149E7"/>
    <w:rsid w:val="00415FD3"/>
    <w:rsid w:val="0041667B"/>
    <w:rsid w:val="004167BD"/>
    <w:rsid w:val="00416B00"/>
    <w:rsid w:val="00416DE9"/>
    <w:rsid w:val="00416EB8"/>
    <w:rsid w:val="00417834"/>
    <w:rsid w:val="00420006"/>
    <w:rsid w:val="00420467"/>
    <w:rsid w:val="00420BF8"/>
    <w:rsid w:val="00420E3A"/>
    <w:rsid w:val="004213F4"/>
    <w:rsid w:val="00421595"/>
    <w:rsid w:val="004217C0"/>
    <w:rsid w:val="00421926"/>
    <w:rsid w:val="00421C2B"/>
    <w:rsid w:val="00421F32"/>
    <w:rsid w:val="00422029"/>
    <w:rsid w:val="004221BF"/>
    <w:rsid w:val="0042242A"/>
    <w:rsid w:val="00422BC3"/>
    <w:rsid w:val="00422EB1"/>
    <w:rsid w:val="00422EDD"/>
    <w:rsid w:val="004235E3"/>
    <w:rsid w:val="00423ABE"/>
    <w:rsid w:val="0042416E"/>
    <w:rsid w:val="00424259"/>
    <w:rsid w:val="00424697"/>
    <w:rsid w:val="00424AEE"/>
    <w:rsid w:val="00424BB8"/>
    <w:rsid w:val="00424CC7"/>
    <w:rsid w:val="0042500C"/>
    <w:rsid w:val="004256C3"/>
    <w:rsid w:val="004257DB"/>
    <w:rsid w:val="00425935"/>
    <w:rsid w:val="00425B81"/>
    <w:rsid w:val="00425F31"/>
    <w:rsid w:val="00426151"/>
    <w:rsid w:val="004261B2"/>
    <w:rsid w:val="004266D7"/>
    <w:rsid w:val="00426D76"/>
    <w:rsid w:val="004272C8"/>
    <w:rsid w:val="00427713"/>
    <w:rsid w:val="0042783D"/>
    <w:rsid w:val="00427A3D"/>
    <w:rsid w:val="00427B73"/>
    <w:rsid w:val="0043004E"/>
    <w:rsid w:val="004301EB"/>
    <w:rsid w:val="00430E85"/>
    <w:rsid w:val="00430F01"/>
    <w:rsid w:val="00431012"/>
    <w:rsid w:val="00431627"/>
    <w:rsid w:val="00431779"/>
    <w:rsid w:val="00431AC6"/>
    <w:rsid w:val="00431BA2"/>
    <w:rsid w:val="00432253"/>
    <w:rsid w:val="00432262"/>
    <w:rsid w:val="00432495"/>
    <w:rsid w:val="004326D8"/>
    <w:rsid w:val="00433416"/>
    <w:rsid w:val="00433BA9"/>
    <w:rsid w:val="00433CBF"/>
    <w:rsid w:val="00434236"/>
    <w:rsid w:val="00434C57"/>
    <w:rsid w:val="00434E72"/>
    <w:rsid w:val="00435131"/>
    <w:rsid w:val="004353B7"/>
    <w:rsid w:val="0043579B"/>
    <w:rsid w:val="00435D52"/>
    <w:rsid w:val="00436182"/>
    <w:rsid w:val="00436358"/>
    <w:rsid w:val="00436402"/>
    <w:rsid w:val="00436ACF"/>
    <w:rsid w:val="00436B73"/>
    <w:rsid w:val="00436E03"/>
    <w:rsid w:val="0044015F"/>
    <w:rsid w:val="004402C2"/>
    <w:rsid w:val="00440C09"/>
    <w:rsid w:val="00440CC7"/>
    <w:rsid w:val="00440F43"/>
    <w:rsid w:val="004412C2"/>
    <w:rsid w:val="00441393"/>
    <w:rsid w:val="004415AA"/>
    <w:rsid w:val="004419B6"/>
    <w:rsid w:val="004425AB"/>
    <w:rsid w:val="00442977"/>
    <w:rsid w:val="00443364"/>
    <w:rsid w:val="004433B7"/>
    <w:rsid w:val="0044355D"/>
    <w:rsid w:val="0044400E"/>
    <w:rsid w:val="004444AA"/>
    <w:rsid w:val="004445AE"/>
    <w:rsid w:val="00444802"/>
    <w:rsid w:val="00444970"/>
    <w:rsid w:val="00444DCB"/>
    <w:rsid w:val="00444ECF"/>
    <w:rsid w:val="0044574F"/>
    <w:rsid w:val="00445A01"/>
    <w:rsid w:val="00445F1A"/>
    <w:rsid w:val="00445F65"/>
    <w:rsid w:val="00445F7B"/>
    <w:rsid w:val="0044690E"/>
    <w:rsid w:val="0044691E"/>
    <w:rsid w:val="00446AFA"/>
    <w:rsid w:val="00447AD9"/>
    <w:rsid w:val="00447DD6"/>
    <w:rsid w:val="00450069"/>
    <w:rsid w:val="0045008F"/>
    <w:rsid w:val="004500E2"/>
    <w:rsid w:val="004507F1"/>
    <w:rsid w:val="00450A79"/>
    <w:rsid w:val="00450A9C"/>
    <w:rsid w:val="00450BE3"/>
    <w:rsid w:val="00451255"/>
    <w:rsid w:val="004516EE"/>
    <w:rsid w:val="00451728"/>
    <w:rsid w:val="00451ABB"/>
    <w:rsid w:val="00451B0B"/>
    <w:rsid w:val="0045220B"/>
    <w:rsid w:val="0045259F"/>
    <w:rsid w:val="00452978"/>
    <w:rsid w:val="00452DEE"/>
    <w:rsid w:val="0045300D"/>
    <w:rsid w:val="00453457"/>
    <w:rsid w:val="00453FED"/>
    <w:rsid w:val="0045442B"/>
    <w:rsid w:val="0045446B"/>
    <w:rsid w:val="004548B7"/>
    <w:rsid w:val="00454B16"/>
    <w:rsid w:val="00454CC6"/>
    <w:rsid w:val="004553E4"/>
    <w:rsid w:val="0045588A"/>
    <w:rsid w:val="00455951"/>
    <w:rsid w:val="00455F1D"/>
    <w:rsid w:val="0045667F"/>
    <w:rsid w:val="004568DE"/>
    <w:rsid w:val="00456C99"/>
    <w:rsid w:val="00456ED2"/>
    <w:rsid w:val="00457450"/>
    <w:rsid w:val="00457582"/>
    <w:rsid w:val="00457AC5"/>
    <w:rsid w:val="00457B12"/>
    <w:rsid w:val="00457EBC"/>
    <w:rsid w:val="00460174"/>
    <w:rsid w:val="004604F1"/>
    <w:rsid w:val="0046069D"/>
    <w:rsid w:val="00460A13"/>
    <w:rsid w:val="00460B7B"/>
    <w:rsid w:val="00460C69"/>
    <w:rsid w:val="004617B5"/>
    <w:rsid w:val="004617EB"/>
    <w:rsid w:val="00461A35"/>
    <w:rsid w:val="00462173"/>
    <w:rsid w:val="00462278"/>
    <w:rsid w:val="00462919"/>
    <w:rsid w:val="00462A88"/>
    <w:rsid w:val="00462E57"/>
    <w:rsid w:val="004634C7"/>
    <w:rsid w:val="00463988"/>
    <w:rsid w:val="004639F4"/>
    <w:rsid w:val="00463B4D"/>
    <w:rsid w:val="00463BCE"/>
    <w:rsid w:val="00463C30"/>
    <w:rsid w:val="00463DDE"/>
    <w:rsid w:val="00463EC0"/>
    <w:rsid w:val="004643DA"/>
    <w:rsid w:val="0046461E"/>
    <w:rsid w:val="0046498F"/>
    <w:rsid w:val="00464C9A"/>
    <w:rsid w:val="00464E03"/>
    <w:rsid w:val="00464ED1"/>
    <w:rsid w:val="00464FDE"/>
    <w:rsid w:val="004652E7"/>
    <w:rsid w:val="00465736"/>
    <w:rsid w:val="0046592D"/>
    <w:rsid w:val="00465A79"/>
    <w:rsid w:val="00466653"/>
    <w:rsid w:val="004668FF"/>
    <w:rsid w:val="0046725F"/>
    <w:rsid w:val="00467DB8"/>
    <w:rsid w:val="0047004B"/>
    <w:rsid w:val="00470330"/>
    <w:rsid w:val="00470839"/>
    <w:rsid w:val="00470E02"/>
    <w:rsid w:val="00470E56"/>
    <w:rsid w:val="00470F36"/>
    <w:rsid w:val="00471347"/>
    <w:rsid w:val="004714E1"/>
    <w:rsid w:val="00471546"/>
    <w:rsid w:val="00471CC0"/>
    <w:rsid w:val="00471E2C"/>
    <w:rsid w:val="004723B8"/>
    <w:rsid w:val="00472632"/>
    <w:rsid w:val="004726F1"/>
    <w:rsid w:val="00472A09"/>
    <w:rsid w:val="00472FDE"/>
    <w:rsid w:val="00473366"/>
    <w:rsid w:val="004733DE"/>
    <w:rsid w:val="0047379B"/>
    <w:rsid w:val="00473A54"/>
    <w:rsid w:val="00474274"/>
    <w:rsid w:val="00474327"/>
    <w:rsid w:val="0047491B"/>
    <w:rsid w:val="004750F9"/>
    <w:rsid w:val="004752DA"/>
    <w:rsid w:val="00475410"/>
    <w:rsid w:val="00475CDB"/>
    <w:rsid w:val="00475FF4"/>
    <w:rsid w:val="004761DA"/>
    <w:rsid w:val="004763EF"/>
    <w:rsid w:val="0047664D"/>
    <w:rsid w:val="004766C0"/>
    <w:rsid w:val="0047681A"/>
    <w:rsid w:val="00477A1B"/>
    <w:rsid w:val="00477AA7"/>
    <w:rsid w:val="00477BBA"/>
    <w:rsid w:val="00477E41"/>
    <w:rsid w:val="00477EAB"/>
    <w:rsid w:val="0048027B"/>
    <w:rsid w:val="0048046F"/>
    <w:rsid w:val="00480C81"/>
    <w:rsid w:val="00480D6C"/>
    <w:rsid w:val="0048110E"/>
    <w:rsid w:val="0048149B"/>
    <w:rsid w:val="00481862"/>
    <w:rsid w:val="00481B3F"/>
    <w:rsid w:val="0048208B"/>
    <w:rsid w:val="0048264D"/>
    <w:rsid w:val="00482965"/>
    <w:rsid w:val="00482F04"/>
    <w:rsid w:val="00483579"/>
    <w:rsid w:val="0048373D"/>
    <w:rsid w:val="00483A82"/>
    <w:rsid w:val="00483C00"/>
    <w:rsid w:val="00483CE4"/>
    <w:rsid w:val="00483CF0"/>
    <w:rsid w:val="00483D74"/>
    <w:rsid w:val="00483DC5"/>
    <w:rsid w:val="00483DC7"/>
    <w:rsid w:val="00483EB9"/>
    <w:rsid w:val="00484154"/>
    <w:rsid w:val="0048484C"/>
    <w:rsid w:val="0048494E"/>
    <w:rsid w:val="00484E8C"/>
    <w:rsid w:val="004854CA"/>
    <w:rsid w:val="00485545"/>
    <w:rsid w:val="00485B7C"/>
    <w:rsid w:val="004863DB"/>
    <w:rsid w:val="004865D7"/>
    <w:rsid w:val="004866AD"/>
    <w:rsid w:val="00486F29"/>
    <w:rsid w:val="00486F7D"/>
    <w:rsid w:val="00486FB0"/>
    <w:rsid w:val="00487187"/>
    <w:rsid w:val="00487742"/>
    <w:rsid w:val="00487A63"/>
    <w:rsid w:val="00487F12"/>
    <w:rsid w:val="004903AE"/>
    <w:rsid w:val="0049070A"/>
    <w:rsid w:val="004907EA"/>
    <w:rsid w:val="00490B1C"/>
    <w:rsid w:val="00490F92"/>
    <w:rsid w:val="00491273"/>
    <w:rsid w:val="00491660"/>
    <w:rsid w:val="00492063"/>
    <w:rsid w:val="00492606"/>
    <w:rsid w:val="004926D7"/>
    <w:rsid w:val="00492B6A"/>
    <w:rsid w:val="00492D57"/>
    <w:rsid w:val="00492EF9"/>
    <w:rsid w:val="004943A8"/>
    <w:rsid w:val="00494828"/>
    <w:rsid w:val="00494EA4"/>
    <w:rsid w:val="0049525E"/>
    <w:rsid w:val="004954F5"/>
    <w:rsid w:val="00495B20"/>
    <w:rsid w:val="00495BA5"/>
    <w:rsid w:val="00495C2F"/>
    <w:rsid w:val="0049686B"/>
    <w:rsid w:val="004968CA"/>
    <w:rsid w:val="00496931"/>
    <w:rsid w:val="00496FB7"/>
    <w:rsid w:val="004A00E1"/>
    <w:rsid w:val="004A0475"/>
    <w:rsid w:val="004A0860"/>
    <w:rsid w:val="004A0A33"/>
    <w:rsid w:val="004A0DD9"/>
    <w:rsid w:val="004A0E18"/>
    <w:rsid w:val="004A10BA"/>
    <w:rsid w:val="004A1122"/>
    <w:rsid w:val="004A11E3"/>
    <w:rsid w:val="004A132C"/>
    <w:rsid w:val="004A1391"/>
    <w:rsid w:val="004A1BC5"/>
    <w:rsid w:val="004A1BFA"/>
    <w:rsid w:val="004A1D78"/>
    <w:rsid w:val="004A1D82"/>
    <w:rsid w:val="004A1FC3"/>
    <w:rsid w:val="004A322F"/>
    <w:rsid w:val="004A37A5"/>
    <w:rsid w:val="004A3BC0"/>
    <w:rsid w:val="004A3EFC"/>
    <w:rsid w:val="004A3FE8"/>
    <w:rsid w:val="004A411B"/>
    <w:rsid w:val="004A4DFC"/>
    <w:rsid w:val="004A527D"/>
    <w:rsid w:val="004A5335"/>
    <w:rsid w:val="004A590B"/>
    <w:rsid w:val="004A5A04"/>
    <w:rsid w:val="004A5BF1"/>
    <w:rsid w:val="004A5C36"/>
    <w:rsid w:val="004A5D5D"/>
    <w:rsid w:val="004A5EE0"/>
    <w:rsid w:val="004A61B5"/>
    <w:rsid w:val="004A61CB"/>
    <w:rsid w:val="004A6C98"/>
    <w:rsid w:val="004A6E28"/>
    <w:rsid w:val="004A6F5E"/>
    <w:rsid w:val="004A7AE3"/>
    <w:rsid w:val="004B0050"/>
    <w:rsid w:val="004B028E"/>
    <w:rsid w:val="004B0AB8"/>
    <w:rsid w:val="004B0BD0"/>
    <w:rsid w:val="004B1689"/>
    <w:rsid w:val="004B18AB"/>
    <w:rsid w:val="004B23A9"/>
    <w:rsid w:val="004B2512"/>
    <w:rsid w:val="004B2AAB"/>
    <w:rsid w:val="004B2B60"/>
    <w:rsid w:val="004B2EE2"/>
    <w:rsid w:val="004B2F16"/>
    <w:rsid w:val="004B30F0"/>
    <w:rsid w:val="004B321C"/>
    <w:rsid w:val="004B4415"/>
    <w:rsid w:val="004B49FB"/>
    <w:rsid w:val="004B4E7E"/>
    <w:rsid w:val="004B4F9F"/>
    <w:rsid w:val="004B5583"/>
    <w:rsid w:val="004B571E"/>
    <w:rsid w:val="004B5A7C"/>
    <w:rsid w:val="004B5F86"/>
    <w:rsid w:val="004B67B7"/>
    <w:rsid w:val="004B68D3"/>
    <w:rsid w:val="004B6A86"/>
    <w:rsid w:val="004B6B4B"/>
    <w:rsid w:val="004B6FCC"/>
    <w:rsid w:val="004B7313"/>
    <w:rsid w:val="004B73B2"/>
    <w:rsid w:val="004B7752"/>
    <w:rsid w:val="004B7AEB"/>
    <w:rsid w:val="004B7B5E"/>
    <w:rsid w:val="004C01E7"/>
    <w:rsid w:val="004C088B"/>
    <w:rsid w:val="004C0C5B"/>
    <w:rsid w:val="004C1195"/>
    <w:rsid w:val="004C1353"/>
    <w:rsid w:val="004C1662"/>
    <w:rsid w:val="004C1730"/>
    <w:rsid w:val="004C190B"/>
    <w:rsid w:val="004C29CF"/>
    <w:rsid w:val="004C29DB"/>
    <w:rsid w:val="004C2DD8"/>
    <w:rsid w:val="004C3522"/>
    <w:rsid w:val="004C3688"/>
    <w:rsid w:val="004C39C9"/>
    <w:rsid w:val="004C3D6E"/>
    <w:rsid w:val="004C3F94"/>
    <w:rsid w:val="004C45E4"/>
    <w:rsid w:val="004C46C2"/>
    <w:rsid w:val="004C4CF6"/>
    <w:rsid w:val="004C4E60"/>
    <w:rsid w:val="004C5AB7"/>
    <w:rsid w:val="004C5B6E"/>
    <w:rsid w:val="004C6150"/>
    <w:rsid w:val="004C6154"/>
    <w:rsid w:val="004C6D74"/>
    <w:rsid w:val="004C7032"/>
    <w:rsid w:val="004C746B"/>
    <w:rsid w:val="004C772E"/>
    <w:rsid w:val="004C7B5A"/>
    <w:rsid w:val="004C7EC5"/>
    <w:rsid w:val="004D009B"/>
    <w:rsid w:val="004D0622"/>
    <w:rsid w:val="004D0A7D"/>
    <w:rsid w:val="004D0AC1"/>
    <w:rsid w:val="004D0F94"/>
    <w:rsid w:val="004D17A5"/>
    <w:rsid w:val="004D2256"/>
    <w:rsid w:val="004D24E5"/>
    <w:rsid w:val="004D24E9"/>
    <w:rsid w:val="004D3080"/>
    <w:rsid w:val="004D3A1F"/>
    <w:rsid w:val="004D431B"/>
    <w:rsid w:val="004D4340"/>
    <w:rsid w:val="004D4918"/>
    <w:rsid w:val="004D4B3B"/>
    <w:rsid w:val="004D5817"/>
    <w:rsid w:val="004D597E"/>
    <w:rsid w:val="004D5B78"/>
    <w:rsid w:val="004D5D63"/>
    <w:rsid w:val="004D5EDF"/>
    <w:rsid w:val="004D5F2E"/>
    <w:rsid w:val="004D5F63"/>
    <w:rsid w:val="004D62FB"/>
    <w:rsid w:val="004D6905"/>
    <w:rsid w:val="004D690B"/>
    <w:rsid w:val="004D72F1"/>
    <w:rsid w:val="004D7864"/>
    <w:rsid w:val="004E02C8"/>
    <w:rsid w:val="004E1290"/>
    <w:rsid w:val="004E15AB"/>
    <w:rsid w:val="004E19A3"/>
    <w:rsid w:val="004E200F"/>
    <w:rsid w:val="004E24B4"/>
    <w:rsid w:val="004E2E01"/>
    <w:rsid w:val="004E32D0"/>
    <w:rsid w:val="004E34EC"/>
    <w:rsid w:val="004E42F1"/>
    <w:rsid w:val="004E45EB"/>
    <w:rsid w:val="004E47AB"/>
    <w:rsid w:val="004E4960"/>
    <w:rsid w:val="004E51BD"/>
    <w:rsid w:val="004E52A6"/>
    <w:rsid w:val="004E55F0"/>
    <w:rsid w:val="004E5619"/>
    <w:rsid w:val="004E5C66"/>
    <w:rsid w:val="004E5D8A"/>
    <w:rsid w:val="004E60B0"/>
    <w:rsid w:val="004E6297"/>
    <w:rsid w:val="004E6B01"/>
    <w:rsid w:val="004E6B22"/>
    <w:rsid w:val="004E6DAC"/>
    <w:rsid w:val="004E7183"/>
    <w:rsid w:val="004E7B58"/>
    <w:rsid w:val="004E7B97"/>
    <w:rsid w:val="004E7C43"/>
    <w:rsid w:val="004F0084"/>
    <w:rsid w:val="004F00CE"/>
    <w:rsid w:val="004F0270"/>
    <w:rsid w:val="004F0322"/>
    <w:rsid w:val="004F0337"/>
    <w:rsid w:val="004F0715"/>
    <w:rsid w:val="004F0CC8"/>
    <w:rsid w:val="004F12C1"/>
    <w:rsid w:val="004F12F0"/>
    <w:rsid w:val="004F14F0"/>
    <w:rsid w:val="004F1735"/>
    <w:rsid w:val="004F1A80"/>
    <w:rsid w:val="004F1C6A"/>
    <w:rsid w:val="004F2C3A"/>
    <w:rsid w:val="004F3828"/>
    <w:rsid w:val="004F3BD1"/>
    <w:rsid w:val="004F4302"/>
    <w:rsid w:val="004F442F"/>
    <w:rsid w:val="004F4F4D"/>
    <w:rsid w:val="004F563C"/>
    <w:rsid w:val="004F5672"/>
    <w:rsid w:val="004F5893"/>
    <w:rsid w:val="004F5A0F"/>
    <w:rsid w:val="004F5E5B"/>
    <w:rsid w:val="004F68CD"/>
    <w:rsid w:val="004F6CDA"/>
    <w:rsid w:val="004F6CE5"/>
    <w:rsid w:val="004F6E36"/>
    <w:rsid w:val="004F6EA2"/>
    <w:rsid w:val="004F72A4"/>
    <w:rsid w:val="004F74BF"/>
    <w:rsid w:val="004F768F"/>
    <w:rsid w:val="004F7874"/>
    <w:rsid w:val="004F7C13"/>
    <w:rsid w:val="004F7EE8"/>
    <w:rsid w:val="00500135"/>
    <w:rsid w:val="005008A7"/>
    <w:rsid w:val="00500B27"/>
    <w:rsid w:val="00500C46"/>
    <w:rsid w:val="005010B1"/>
    <w:rsid w:val="00501116"/>
    <w:rsid w:val="00501296"/>
    <w:rsid w:val="00501399"/>
    <w:rsid w:val="005014D5"/>
    <w:rsid w:val="00501D1E"/>
    <w:rsid w:val="00501EB4"/>
    <w:rsid w:val="00502CB1"/>
    <w:rsid w:val="00502FE5"/>
    <w:rsid w:val="0050316A"/>
    <w:rsid w:val="005033A8"/>
    <w:rsid w:val="0050366D"/>
    <w:rsid w:val="00503DC3"/>
    <w:rsid w:val="005043EF"/>
    <w:rsid w:val="00504784"/>
    <w:rsid w:val="00504CB9"/>
    <w:rsid w:val="00505337"/>
    <w:rsid w:val="00505627"/>
    <w:rsid w:val="005064FC"/>
    <w:rsid w:val="0050682E"/>
    <w:rsid w:val="00506CF5"/>
    <w:rsid w:val="00506DEE"/>
    <w:rsid w:val="0050754B"/>
    <w:rsid w:val="00507759"/>
    <w:rsid w:val="0051055A"/>
    <w:rsid w:val="0051064F"/>
    <w:rsid w:val="005106B0"/>
    <w:rsid w:val="00510763"/>
    <w:rsid w:val="00510BEF"/>
    <w:rsid w:val="00510E16"/>
    <w:rsid w:val="00510F8F"/>
    <w:rsid w:val="00511393"/>
    <w:rsid w:val="00511646"/>
    <w:rsid w:val="005116BD"/>
    <w:rsid w:val="00511B78"/>
    <w:rsid w:val="00512246"/>
    <w:rsid w:val="0051262D"/>
    <w:rsid w:val="00512BEA"/>
    <w:rsid w:val="00512C44"/>
    <w:rsid w:val="00512E91"/>
    <w:rsid w:val="0051323C"/>
    <w:rsid w:val="005140A8"/>
    <w:rsid w:val="00514497"/>
    <w:rsid w:val="005145BB"/>
    <w:rsid w:val="005148DC"/>
    <w:rsid w:val="00514D50"/>
    <w:rsid w:val="00515940"/>
    <w:rsid w:val="00515AC7"/>
    <w:rsid w:val="00515DF8"/>
    <w:rsid w:val="00516103"/>
    <w:rsid w:val="00516C9F"/>
    <w:rsid w:val="0051730B"/>
    <w:rsid w:val="00517550"/>
    <w:rsid w:val="00517EC4"/>
    <w:rsid w:val="0052012E"/>
    <w:rsid w:val="00520A58"/>
    <w:rsid w:val="00520D64"/>
    <w:rsid w:val="00520DD7"/>
    <w:rsid w:val="00520E4A"/>
    <w:rsid w:val="00520EAC"/>
    <w:rsid w:val="00521115"/>
    <w:rsid w:val="00521212"/>
    <w:rsid w:val="005212E4"/>
    <w:rsid w:val="005214B9"/>
    <w:rsid w:val="00521985"/>
    <w:rsid w:val="00522288"/>
    <w:rsid w:val="005222A3"/>
    <w:rsid w:val="00522627"/>
    <w:rsid w:val="0052323D"/>
    <w:rsid w:val="0052333A"/>
    <w:rsid w:val="00523493"/>
    <w:rsid w:val="005234A7"/>
    <w:rsid w:val="005236A0"/>
    <w:rsid w:val="0052465B"/>
    <w:rsid w:val="005247FB"/>
    <w:rsid w:val="005248A9"/>
    <w:rsid w:val="005249F1"/>
    <w:rsid w:val="00524A95"/>
    <w:rsid w:val="00524A97"/>
    <w:rsid w:val="00524B27"/>
    <w:rsid w:val="00524C28"/>
    <w:rsid w:val="00524C85"/>
    <w:rsid w:val="00524F3B"/>
    <w:rsid w:val="005251CC"/>
    <w:rsid w:val="005257D6"/>
    <w:rsid w:val="00525B5B"/>
    <w:rsid w:val="00525CEA"/>
    <w:rsid w:val="00525D93"/>
    <w:rsid w:val="00525F7E"/>
    <w:rsid w:val="0052633B"/>
    <w:rsid w:val="00526486"/>
    <w:rsid w:val="00526AB8"/>
    <w:rsid w:val="00526C39"/>
    <w:rsid w:val="00526C77"/>
    <w:rsid w:val="00526F5E"/>
    <w:rsid w:val="00527A3A"/>
    <w:rsid w:val="00527B6B"/>
    <w:rsid w:val="00530072"/>
    <w:rsid w:val="005304CD"/>
    <w:rsid w:val="005307D2"/>
    <w:rsid w:val="00530B91"/>
    <w:rsid w:val="00530DE0"/>
    <w:rsid w:val="00530E92"/>
    <w:rsid w:val="00530EBF"/>
    <w:rsid w:val="0053127B"/>
    <w:rsid w:val="00531BCA"/>
    <w:rsid w:val="005329E0"/>
    <w:rsid w:val="00532CA4"/>
    <w:rsid w:val="00532E06"/>
    <w:rsid w:val="0053300A"/>
    <w:rsid w:val="00533052"/>
    <w:rsid w:val="00533454"/>
    <w:rsid w:val="00533517"/>
    <w:rsid w:val="005338BE"/>
    <w:rsid w:val="0053390B"/>
    <w:rsid w:val="005339BD"/>
    <w:rsid w:val="005345F2"/>
    <w:rsid w:val="00534A9E"/>
    <w:rsid w:val="00534C3C"/>
    <w:rsid w:val="00535BEF"/>
    <w:rsid w:val="00536BDB"/>
    <w:rsid w:val="00537041"/>
    <w:rsid w:val="005372A0"/>
    <w:rsid w:val="00537484"/>
    <w:rsid w:val="00537B32"/>
    <w:rsid w:val="00537F1A"/>
    <w:rsid w:val="00540098"/>
    <w:rsid w:val="00540B70"/>
    <w:rsid w:val="00540E25"/>
    <w:rsid w:val="00540FC6"/>
    <w:rsid w:val="00541159"/>
    <w:rsid w:val="0054131D"/>
    <w:rsid w:val="00541CB6"/>
    <w:rsid w:val="00541D48"/>
    <w:rsid w:val="00542207"/>
    <w:rsid w:val="0054239E"/>
    <w:rsid w:val="00542509"/>
    <w:rsid w:val="00542694"/>
    <w:rsid w:val="00542EBF"/>
    <w:rsid w:val="0054332A"/>
    <w:rsid w:val="00543F30"/>
    <w:rsid w:val="00544030"/>
    <w:rsid w:val="00544080"/>
    <w:rsid w:val="005441C0"/>
    <w:rsid w:val="00544643"/>
    <w:rsid w:val="00544869"/>
    <w:rsid w:val="00545796"/>
    <w:rsid w:val="00545CCC"/>
    <w:rsid w:val="00545F24"/>
    <w:rsid w:val="00546524"/>
    <w:rsid w:val="00546698"/>
    <w:rsid w:val="005467E9"/>
    <w:rsid w:val="005469BE"/>
    <w:rsid w:val="0054740E"/>
    <w:rsid w:val="00547A7B"/>
    <w:rsid w:val="00547B2B"/>
    <w:rsid w:val="00547FBE"/>
    <w:rsid w:val="0055017E"/>
    <w:rsid w:val="00550662"/>
    <w:rsid w:val="00550CFD"/>
    <w:rsid w:val="005513A7"/>
    <w:rsid w:val="005519C6"/>
    <w:rsid w:val="00552669"/>
    <w:rsid w:val="005530F0"/>
    <w:rsid w:val="00553353"/>
    <w:rsid w:val="00553365"/>
    <w:rsid w:val="00553D73"/>
    <w:rsid w:val="00553D8D"/>
    <w:rsid w:val="00553DB8"/>
    <w:rsid w:val="00553EAD"/>
    <w:rsid w:val="00553F86"/>
    <w:rsid w:val="005545AD"/>
    <w:rsid w:val="00555554"/>
    <w:rsid w:val="00555623"/>
    <w:rsid w:val="0055584C"/>
    <w:rsid w:val="00555CA7"/>
    <w:rsid w:val="00555D37"/>
    <w:rsid w:val="00555D43"/>
    <w:rsid w:val="00555EF9"/>
    <w:rsid w:val="00556046"/>
    <w:rsid w:val="005560D2"/>
    <w:rsid w:val="00556CD4"/>
    <w:rsid w:val="00556D90"/>
    <w:rsid w:val="00557928"/>
    <w:rsid w:val="00557C27"/>
    <w:rsid w:val="005601B9"/>
    <w:rsid w:val="00560932"/>
    <w:rsid w:val="0056148E"/>
    <w:rsid w:val="00561510"/>
    <w:rsid w:val="00561F05"/>
    <w:rsid w:val="005620B4"/>
    <w:rsid w:val="00562712"/>
    <w:rsid w:val="00563768"/>
    <w:rsid w:val="00563BF6"/>
    <w:rsid w:val="00563E66"/>
    <w:rsid w:val="00563F4D"/>
    <w:rsid w:val="00564055"/>
    <w:rsid w:val="0056452D"/>
    <w:rsid w:val="0056478E"/>
    <w:rsid w:val="00564B5D"/>
    <w:rsid w:val="00564CF3"/>
    <w:rsid w:val="00565458"/>
    <w:rsid w:val="00565D51"/>
    <w:rsid w:val="00565FA7"/>
    <w:rsid w:val="0056718E"/>
    <w:rsid w:val="00567732"/>
    <w:rsid w:val="00567C40"/>
    <w:rsid w:val="0057003A"/>
    <w:rsid w:val="0057042F"/>
    <w:rsid w:val="00570548"/>
    <w:rsid w:val="00570FD5"/>
    <w:rsid w:val="0057103F"/>
    <w:rsid w:val="00571085"/>
    <w:rsid w:val="005717FC"/>
    <w:rsid w:val="00571B57"/>
    <w:rsid w:val="00571BE8"/>
    <w:rsid w:val="00571D56"/>
    <w:rsid w:val="0057310D"/>
    <w:rsid w:val="00573413"/>
    <w:rsid w:val="0057364A"/>
    <w:rsid w:val="0057469F"/>
    <w:rsid w:val="0057475A"/>
    <w:rsid w:val="00574AD2"/>
    <w:rsid w:val="00574B43"/>
    <w:rsid w:val="0057547C"/>
    <w:rsid w:val="00576729"/>
    <w:rsid w:val="00576824"/>
    <w:rsid w:val="00576B2D"/>
    <w:rsid w:val="00576B70"/>
    <w:rsid w:val="00576C31"/>
    <w:rsid w:val="00577A45"/>
    <w:rsid w:val="005801A7"/>
    <w:rsid w:val="0058089E"/>
    <w:rsid w:val="00580A8F"/>
    <w:rsid w:val="00580B53"/>
    <w:rsid w:val="00580F4A"/>
    <w:rsid w:val="0058109D"/>
    <w:rsid w:val="005812F6"/>
    <w:rsid w:val="005813F6"/>
    <w:rsid w:val="00581910"/>
    <w:rsid w:val="00581A80"/>
    <w:rsid w:val="00581F6B"/>
    <w:rsid w:val="00582045"/>
    <w:rsid w:val="005820B9"/>
    <w:rsid w:val="00582334"/>
    <w:rsid w:val="005826A4"/>
    <w:rsid w:val="005828F6"/>
    <w:rsid w:val="005828F8"/>
    <w:rsid w:val="00582B8F"/>
    <w:rsid w:val="00582F9F"/>
    <w:rsid w:val="005833EC"/>
    <w:rsid w:val="00583617"/>
    <w:rsid w:val="005836FA"/>
    <w:rsid w:val="0058382A"/>
    <w:rsid w:val="00583983"/>
    <w:rsid w:val="00583BC5"/>
    <w:rsid w:val="00583E65"/>
    <w:rsid w:val="005840F0"/>
    <w:rsid w:val="0058435B"/>
    <w:rsid w:val="00584523"/>
    <w:rsid w:val="005846FC"/>
    <w:rsid w:val="00584711"/>
    <w:rsid w:val="00584957"/>
    <w:rsid w:val="0058495B"/>
    <w:rsid w:val="00584C80"/>
    <w:rsid w:val="0058558B"/>
    <w:rsid w:val="00585732"/>
    <w:rsid w:val="00585983"/>
    <w:rsid w:val="00586745"/>
    <w:rsid w:val="00586AD2"/>
    <w:rsid w:val="00586C55"/>
    <w:rsid w:val="00586E1A"/>
    <w:rsid w:val="00586E6D"/>
    <w:rsid w:val="0058700B"/>
    <w:rsid w:val="0058728E"/>
    <w:rsid w:val="0058738C"/>
    <w:rsid w:val="0059024A"/>
    <w:rsid w:val="005905E4"/>
    <w:rsid w:val="00590853"/>
    <w:rsid w:val="005910FD"/>
    <w:rsid w:val="0059147B"/>
    <w:rsid w:val="00591805"/>
    <w:rsid w:val="0059203A"/>
    <w:rsid w:val="005922D9"/>
    <w:rsid w:val="005922F6"/>
    <w:rsid w:val="0059233F"/>
    <w:rsid w:val="00593238"/>
    <w:rsid w:val="0059367C"/>
    <w:rsid w:val="00593798"/>
    <w:rsid w:val="00593C7D"/>
    <w:rsid w:val="005941C7"/>
    <w:rsid w:val="005946FB"/>
    <w:rsid w:val="00594E71"/>
    <w:rsid w:val="005954DA"/>
    <w:rsid w:val="005955D9"/>
    <w:rsid w:val="005956CD"/>
    <w:rsid w:val="00595839"/>
    <w:rsid w:val="005958B0"/>
    <w:rsid w:val="00595C38"/>
    <w:rsid w:val="00595FE0"/>
    <w:rsid w:val="005965A9"/>
    <w:rsid w:val="00596A2E"/>
    <w:rsid w:val="00596A33"/>
    <w:rsid w:val="00596B2A"/>
    <w:rsid w:val="0059707C"/>
    <w:rsid w:val="0059713A"/>
    <w:rsid w:val="005973F8"/>
    <w:rsid w:val="0059763B"/>
    <w:rsid w:val="00597804"/>
    <w:rsid w:val="0059780E"/>
    <w:rsid w:val="00597811"/>
    <w:rsid w:val="00597EB9"/>
    <w:rsid w:val="005A03F4"/>
    <w:rsid w:val="005A051C"/>
    <w:rsid w:val="005A0679"/>
    <w:rsid w:val="005A099D"/>
    <w:rsid w:val="005A0A08"/>
    <w:rsid w:val="005A0DE8"/>
    <w:rsid w:val="005A18E4"/>
    <w:rsid w:val="005A1A25"/>
    <w:rsid w:val="005A1C6A"/>
    <w:rsid w:val="005A27EB"/>
    <w:rsid w:val="005A29E9"/>
    <w:rsid w:val="005A2BD6"/>
    <w:rsid w:val="005A2C58"/>
    <w:rsid w:val="005A3455"/>
    <w:rsid w:val="005A43A7"/>
    <w:rsid w:val="005A48C1"/>
    <w:rsid w:val="005A5636"/>
    <w:rsid w:val="005A5653"/>
    <w:rsid w:val="005A5698"/>
    <w:rsid w:val="005A5EE7"/>
    <w:rsid w:val="005A60D6"/>
    <w:rsid w:val="005A6223"/>
    <w:rsid w:val="005A659C"/>
    <w:rsid w:val="005A6B26"/>
    <w:rsid w:val="005A6C18"/>
    <w:rsid w:val="005A6D97"/>
    <w:rsid w:val="005A74EA"/>
    <w:rsid w:val="005B016A"/>
    <w:rsid w:val="005B0390"/>
    <w:rsid w:val="005B047B"/>
    <w:rsid w:val="005B0695"/>
    <w:rsid w:val="005B1890"/>
    <w:rsid w:val="005B1AC3"/>
    <w:rsid w:val="005B20C6"/>
    <w:rsid w:val="005B3461"/>
    <w:rsid w:val="005B34DD"/>
    <w:rsid w:val="005B3638"/>
    <w:rsid w:val="005B3D7B"/>
    <w:rsid w:val="005B406A"/>
    <w:rsid w:val="005B42C2"/>
    <w:rsid w:val="005B45CB"/>
    <w:rsid w:val="005B478E"/>
    <w:rsid w:val="005B47BC"/>
    <w:rsid w:val="005B4877"/>
    <w:rsid w:val="005B4CD4"/>
    <w:rsid w:val="005B58C9"/>
    <w:rsid w:val="005B594F"/>
    <w:rsid w:val="005B5B1F"/>
    <w:rsid w:val="005B5E48"/>
    <w:rsid w:val="005B7146"/>
    <w:rsid w:val="005C05BC"/>
    <w:rsid w:val="005C071C"/>
    <w:rsid w:val="005C118A"/>
    <w:rsid w:val="005C1223"/>
    <w:rsid w:val="005C13F4"/>
    <w:rsid w:val="005C161E"/>
    <w:rsid w:val="005C23A6"/>
    <w:rsid w:val="005C25B1"/>
    <w:rsid w:val="005C284A"/>
    <w:rsid w:val="005C2C67"/>
    <w:rsid w:val="005C2F37"/>
    <w:rsid w:val="005C3551"/>
    <w:rsid w:val="005C37EE"/>
    <w:rsid w:val="005C385E"/>
    <w:rsid w:val="005C44C5"/>
    <w:rsid w:val="005C4A66"/>
    <w:rsid w:val="005C4C3D"/>
    <w:rsid w:val="005C4DE1"/>
    <w:rsid w:val="005C5060"/>
    <w:rsid w:val="005C5253"/>
    <w:rsid w:val="005C52A3"/>
    <w:rsid w:val="005C60AA"/>
    <w:rsid w:val="005C628B"/>
    <w:rsid w:val="005C67A1"/>
    <w:rsid w:val="005C68E1"/>
    <w:rsid w:val="005C778D"/>
    <w:rsid w:val="005C791E"/>
    <w:rsid w:val="005C799F"/>
    <w:rsid w:val="005C7A58"/>
    <w:rsid w:val="005C7DFA"/>
    <w:rsid w:val="005C7EF9"/>
    <w:rsid w:val="005D0309"/>
    <w:rsid w:val="005D0A97"/>
    <w:rsid w:val="005D0F11"/>
    <w:rsid w:val="005D0F2B"/>
    <w:rsid w:val="005D1027"/>
    <w:rsid w:val="005D14CD"/>
    <w:rsid w:val="005D1514"/>
    <w:rsid w:val="005D1559"/>
    <w:rsid w:val="005D1A51"/>
    <w:rsid w:val="005D2662"/>
    <w:rsid w:val="005D31C5"/>
    <w:rsid w:val="005D3467"/>
    <w:rsid w:val="005D35BE"/>
    <w:rsid w:val="005D3902"/>
    <w:rsid w:val="005D3AEF"/>
    <w:rsid w:val="005D3EFF"/>
    <w:rsid w:val="005D3F3E"/>
    <w:rsid w:val="005D3F4F"/>
    <w:rsid w:val="005D4863"/>
    <w:rsid w:val="005D498F"/>
    <w:rsid w:val="005D53DA"/>
    <w:rsid w:val="005D5D8B"/>
    <w:rsid w:val="005D647E"/>
    <w:rsid w:val="005D6CCD"/>
    <w:rsid w:val="005D779A"/>
    <w:rsid w:val="005E00E2"/>
    <w:rsid w:val="005E0477"/>
    <w:rsid w:val="005E04FB"/>
    <w:rsid w:val="005E0684"/>
    <w:rsid w:val="005E08C9"/>
    <w:rsid w:val="005E0EA9"/>
    <w:rsid w:val="005E0EB6"/>
    <w:rsid w:val="005E0EF0"/>
    <w:rsid w:val="005E1023"/>
    <w:rsid w:val="005E1350"/>
    <w:rsid w:val="005E13F9"/>
    <w:rsid w:val="005E1883"/>
    <w:rsid w:val="005E192C"/>
    <w:rsid w:val="005E1E80"/>
    <w:rsid w:val="005E24C5"/>
    <w:rsid w:val="005E2F7B"/>
    <w:rsid w:val="005E32A6"/>
    <w:rsid w:val="005E3832"/>
    <w:rsid w:val="005E393E"/>
    <w:rsid w:val="005E46EC"/>
    <w:rsid w:val="005E49A1"/>
    <w:rsid w:val="005E4AF9"/>
    <w:rsid w:val="005E50F9"/>
    <w:rsid w:val="005E523C"/>
    <w:rsid w:val="005E59FF"/>
    <w:rsid w:val="005E5EA8"/>
    <w:rsid w:val="005E5F55"/>
    <w:rsid w:val="005E741C"/>
    <w:rsid w:val="005E7BD3"/>
    <w:rsid w:val="005E7F2F"/>
    <w:rsid w:val="005F0593"/>
    <w:rsid w:val="005F08E6"/>
    <w:rsid w:val="005F0C59"/>
    <w:rsid w:val="005F0D94"/>
    <w:rsid w:val="005F0F88"/>
    <w:rsid w:val="005F1258"/>
    <w:rsid w:val="005F2005"/>
    <w:rsid w:val="005F2028"/>
    <w:rsid w:val="005F214F"/>
    <w:rsid w:val="005F2249"/>
    <w:rsid w:val="005F2357"/>
    <w:rsid w:val="005F2B56"/>
    <w:rsid w:val="005F30D0"/>
    <w:rsid w:val="005F31D7"/>
    <w:rsid w:val="005F356F"/>
    <w:rsid w:val="005F3A5B"/>
    <w:rsid w:val="005F3A91"/>
    <w:rsid w:val="005F3EB4"/>
    <w:rsid w:val="005F42D8"/>
    <w:rsid w:val="005F44E9"/>
    <w:rsid w:val="005F4731"/>
    <w:rsid w:val="005F49B5"/>
    <w:rsid w:val="005F4CF3"/>
    <w:rsid w:val="005F4DE5"/>
    <w:rsid w:val="005F523A"/>
    <w:rsid w:val="005F536A"/>
    <w:rsid w:val="005F5745"/>
    <w:rsid w:val="005F595A"/>
    <w:rsid w:val="005F5AD1"/>
    <w:rsid w:val="005F6102"/>
    <w:rsid w:val="005F626A"/>
    <w:rsid w:val="005F7440"/>
    <w:rsid w:val="005F7560"/>
    <w:rsid w:val="005F7804"/>
    <w:rsid w:val="005F7AD8"/>
    <w:rsid w:val="005F7F39"/>
    <w:rsid w:val="0060007E"/>
    <w:rsid w:val="0060045E"/>
    <w:rsid w:val="00600919"/>
    <w:rsid w:val="00601371"/>
    <w:rsid w:val="006017BB"/>
    <w:rsid w:val="00601EC4"/>
    <w:rsid w:val="00601FD3"/>
    <w:rsid w:val="00602248"/>
    <w:rsid w:val="0060264E"/>
    <w:rsid w:val="00602E86"/>
    <w:rsid w:val="00602F07"/>
    <w:rsid w:val="006033D7"/>
    <w:rsid w:val="00603B71"/>
    <w:rsid w:val="006041B2"/>
    <w:rsid w:val="0060427E"/>
    <w:rsid w:val="0060446A"/>
    <w:rsid w:val="0060484B"/>
    <w:rsid w:val="00604FD8"/>
    <w:rsid w:val="00605586"/>
    <w:rsid w:val="00605765"/>
    <w:rsid w:val="006059AC"/>
    <w:rsid w:val="00606864"/>
    <w:rsid w:val="006069E5"/>
    <w:rsid w:val="00606C27"/>
    <w:rsid w:val="0060704C"/>
    <w:rsid w:val="0060719A"/>
    <w:rsid w:val="00607649"/>
    <w:rsid w:val="006103FD"/>
    <w:rsid w:val="006106DE"/>
    <w:rsid w:val="0061082D"/>
    <w:rsid w:val="00610D19"/>
    <w:rsid w:val="00610DA5"/>
    <w:rsid w:val="0061125E"/>
    <w:rsid w:val="00611442"/>
    <w:rsid w:val="00611B18"/>
    <w:rsid w:val="00611CA5"/>
    <w:rsid w:val="0061217C"/>
    <w:rsid w:val="00612209"/>
    <w:rsid w:val="00612440"/>
    <w:rsid w:val="00613031"/>
    <w:rsid w:val="006140A8"/>
    <w:rsid w:val="00614100"/>
    <w:rsid w:val="00614541"/>
    <w:rsid w:val="00614617"/>
    <w:rsid w:val="00614A50"/>
    <w:rsid w:val="00615074"/>
    <w:rsid w:val="0061509D"/>
    <w:rsid w:val="0061527C"/>
    <w:rsid w:val="006155AF"/>
    <w:rsid w:val="0061568D"/>
    <w:rsid w:val="00615DBD"/>
    <w:rsid w:val="0061627D"/>
    <w:rsid w:val="0061641F"/>
    <w:rsid w:val="006164B7"/>
    <w:rsid w:val="00616515"/>
    <w:rsid w:val="006165C5"/>
    <w:rsid w:val="00616EDE"/>
    <w:rsid w:val="00617323"/>
    <w:rsid w:val="006208D6"/>
    <w:rsid w:val="006208FC"/>
    <w:rsid w:val="00620945"/>
    <w:rsid w:val="00620953"/>
    <w:rsid w:val="00621565"/>
    <w:rsid w:val="00621B49"/>
    <w:rsid w:val="00621CAB"/>
    <w:rsid w:val="00621E64"/>
    <w:rsid w:val="00621E73"/>
    <w:rsid w:val="006221A9"/>
    <w:rsid w:val="0062231A"/>
    <w:rsid w:val="0062285E"/>
    <w:rsid w:val="00622C56"/>
    <w:rsid w:val="00622DF6"/>
    <w:rsid w:val="006231A1"/>
    <w:rsid w:val="0062338C"/>
    <w:rsid w:val="00623C43"/>
    <w:rsid w:val="00623C9C"/>
    <w:rsid w:val="0062432F"/>
    <w:rsid w:val="00624873"/>
    <w:rsid w:val="00625151"/>
    <w:rsid w:val="00625496"/>
    <w:rsid w:val="0062596A"/>
    <w:rsid w:val="00625BA5"/>
    <w:rsid w:val="00625D8F"/>
    <w:rsid w:val="006267A1"/>
    <w:rsid w:val="00626926"/>
    <w:rsid w:val="00626AF7"/>
    <w:rsid w:val="00626D19"/>
    <w:rsid w:val="00626DA0"/>
    <w:rsid w:val="0062720F"/>
    <w:rsid w:val="00627247"/>
    <w:rsid w:val="006274E5"/>
    <w:rsid w:val="00627C09"/>
    <w:rsid w:val="00627CC3"/>
    <w:rsid w:val="00630524"/>
    <w:rsid w:val="00630A9C"/>
    <w:rsid w:val="00630BFD"/>
    <w:rsid w:val="0063137A"/>
    <w:rsid w:val="006316F7"/>
    <w:rsid w:val="00631E31"/>
    <w:rsid w:val="00631E65"/>
    <w:rsid w:val="00632299"/>
    <w:rsid w:val="0063251C"/>
    <w:rsid w:val="0063284C"/>
    <w:rsid w:val="00632BF8"/>
    <w:rsid w:val="00632F1B"/>
    <w:rsid w:val="00633467"/>
    <w:rsid w:val="006335C1"/>
    <w:rsid w:val="0063419E"/>
    <w:rsid w:val="0063476E"/>
    <w:rsid w:val="00635764"/>
    <w:rsid w:val="006357F6"/>
    <w:rsid w:val="00635F55"/>
    <w:rsid w:val="00636010"/>
    <w:rsid w:val="00636AEC"/>
    <w:rsid w:val="00636F39"/>
    <w:rsid w:val="00637123"/>
    <w:rsid w:val="00637332"/>
    <w:rsid w:val="00637672"/>
    <w:rsid w:val="00637784"/>
    <w:rsid w:val="00637800"/>
    <w:rsid w:val="00637922"/>
    <w:rsid w:val="0063792D"/>
    <w:rsid w:val="0063794B"/>
    <w:rsid w:val="0064052F"/>
    <w:rsid w:val="00640546"/>
    <w:rsid w:val="00640693"/>
    <w:rsid w:val="00640B4A"/>
    <w:rsid w:val="00640C39"/>
    <w:rsid w:val="00640F89"/>
    <w:rsid w:val="0064103E"/>
    <w:rsid w:val="00641319"/>
    <w:rsid w:val="0064158D"/>
    <w:rsid w:val="00641954"/>
    <w:rsid w:val="00641CD1"/>
    <w:rsid w:val="00641E5F"/>
    <w:rsid w:val="00642151"/>
    <w:rsid w:val="00642845"/>
    <w:rsid w:val="006428B5"/>
    <w:rsid w:val="006434CE"/>
    <w:rsid w:val="006436F5"/>
    <w:rsid w:val="0064421E"/>
    <w:rsid w:val="00644D3B"/>
    <w:rsid w:val="0064519D"/>
    <w:rsid w:val="00645A73"/>
    <w:rsid w:val="00645B36"/>
    <w:rsid w:val="006463FB"/>
    <w:rsid w:val="00646430"/>
    <w:rsid w:val="006466A4"/>
    <w:rsid w:val="00646AB7"/>
    <w:rsid w:val="0064760D"/>
    <w:rsid w:val="00647745"/>
    <w:rsid w:val="00647832"/>
    <w:rsid w:val="006478E6"/>
    <w:rsid w:val="00647E2C"/>
    <w:rsid w:val="00647FD9"/>
    <w:rsid w:val="006501C8"/>
    <w:rsid w:val="006509C2"/>
    <w:rsid w:val="00650AAC"/>
    <w:rsid w:val="006512F1"/>
    <w:rsid w:val="0065176E"/>
    <w:rsid w:val="00651AA0"/>
    <w:rsid w:val="006521B2"/>
    <w:rsid w:val="006523C4"/>
    <w:rsid w:val="0065259A"/>
    <w:rsid w:val="00652D95"/>
    <w:rsid w:val="00652E37"/>
    <w:rsid w:val="00652E90"/>
    <w:rsid w:val="0065325A"/>
    <w:rsid w:val="006538E7"/>
    <w:rsid w:val="00653977"/>
    <w:rsid w:val="006539FD"/>
    <w:rsid w:val="00653B3B"/>
    <w:rsid w:val="00654B5A"/>
    <w:rsid w:val="00655478"/>
    <w:rsid w:val="0065696C"/>
    <w:rsid w:val="00657571"/>
    <w:rsid w:val="0065761E"/>
    <w:rsid w:val="00657AD5"/>
    <w:rsid w:val="00657D5D"/>
    <w:rsid w:val="00657DE5"/>
    <w:rsid w:val="00657E61"/>
    <w:rsid w:val="0066014A"/>
    <w:rsid w:val="006603F0"/>
    <w:rsid w:val="00660482"/>
    <w:rsid w:val="006605FA"/>
    <w:rsid w:val="00660D29"/>
    <w:rsid w:val="00660EA5"/>
    <w:rsid w:val="00660FA6"/>
    <w:rsid w:val="006615BB"/>
    <w:rsid w:val="006617DE"/>
    <w:rsid w:val="00661EC9"/>
    <w:rsid w:val="00663629"/>
    <w:rsid w:val="006638B9"/>
    <w:rsid w:val="00663956"/>
    <w:rsid w:val="006640BA"/>
    <w:rsid w:val="00664D3C"/>
    <w:rsid w:val="00664E72"/>
    <w:rsid w:val="0066545E"/>
    <w:rsid w:val="00665C84"/>
    <w:rsid w:val="006662F1"/>
    <w:rsid w:val="0066669F"/>
    <w:rsid w:val="006667B0"/>
    <w:rsid w:val="006670FD"/>
    <w:rsid w:val="00667154"/>
    <w:rsid w:val="00667714"/>
    <w:rsid w:val="00670E98"/>
    <w:rsid w:val="00671160"/>
    <w:rsid w:val="00671473"/>
    <w:rsid w:val="0067160D"/>
    <w:rsid w:val="00671802"/>
    <w:rsid w:val="00671D35"/>
    <w:rsid w:val="00671E08"/>
    <w:rsid w:val="00672838"/>
    <w:rsid w:val="00673391"/>
    <w:rsid w:val="00673724"/>
    <w:rsid w:val="006737AD"/>
    <w:rsid w:val="00673BA3"/>
    <w:rsid w:val="00673E24"/>
    <w:rsid w:val="006741EE"/>
    <w:rsid w:val="00674581"/>
    <w:rsid w:val="00674AE8"/>
    <w:rsid w:val="00674DC4"/>
    <w:rsid w:val="00674F33"/>
    <w:rsid w:val="00675ED2"/>
    <w:rsid w:val="006761B4"/>
    <w:rsid w:val="006767E5"/>
    <w:rsid w:val="00676B69"/>
    <w:rsid w:val="00676D33"/>
    <w:rsid w:val="006775B3"/>
    <w:rsid w:val="00677D1A"/>
    <w:rsid w:val="00680136"/>
    <w:rsid w:val="00681129"/>
    <w:rsid w:val="00681D51"/>
    <w:rsid w:val="00681E91"/>
    <w:rsid w:val="00682235"/>
    <w:rsid w:val="00682CFA"/>
    <w:rsid w:val="00682DB9"/>
    <w:rsid w:val="006833C5"/>
    <w:rsid w:val="0068356F"/>
    <w:rsid w:val="0068363C"/>
    <w:rsid w:val="00683BFE"/>
    <w:rsid w:val="00683CA8"/>
    <w:rsid w:val="00683DF6"/>
    <w:rsid w:val="00683EA8"/>
    <w:rsid w:val="00684C1E"/>
    <w:rsid w:val="00684C7B"/>
    <w:rsid w:val="006854EA"/>
    <w:rsid w:val="00685626"/>
    <w:rsid w:val="0068594B"/>
    <w:rsid w:val="006859F5"/>
    <w:rsid w:val="00685ACF"/>
    <w:rsid w:val="00686658"/>
    <w:rsid w:val="0068691B"/>
    <w:rsid w:val="00686A95"/>
    <w:rsid w:val="00686BA3"/>
    <w:rsid w:val="00686F41"/>
    <w:rsid w:val="00686F61"/>
    <w:rsid w:val="00687921"/>
    <w:rsid w:val="006901C3"/>
    <w:rsid w:val="00690C3D"/>
    <w:rsid w:val="00690FA2"/>
    <w:rsid w:val="006913C7"/>
    <w:rsid w:val="006916C5"/>
    <w:rsid w:val="00691E28"/>
    <w:rsid w:val="00692926"/>
    <w:rsid w:val="00692E45"/>
    <w:rsid w:val="00693416"/>
    <w:rsid w:val="006934EB"/>
    <w:rsid w:val="00693589"/>
    <w:rsid w:val="006936B4"/>
    <w:rsid w:val="00693F61"/>
    <w:rsid w:val="006947C1"/>
    <w:rsid w:val="006947C6"/>
    <w:rsid w:val="0069482D"/>
    <w:rsid w:val="00694AA5"/>
    <w:rsid w:val="00694D14"/>
    <w:rsid w:val="00694E41"/>
    <w:rsid w:val="0069502F"/>
    <w:rsid w:val="006950E6"/>
    <w:rsid w:val="00695174"/>
    <w:rsid w:val="00695743"/>
    <w:rsid w:val="00696327"/>
    <w:rsid w:val="00696492"/>
    <w:rsid w:val="0069678A"/>
    <w:rsid w:val="00696F5F"/>
    <w:rsid w:val="006976EA"/>
    <w:rsid w:val="00697B1B"/>
    <w:rsid w:val="00697E7E"/>
    <w:rsid w:val="006A0287"/>
    <w:rsid w:val="006A02F9"/>
    <w:rsid w:val="006A0489"/>
    <w:rsid w:val="006A06E4"/>
    <w:rsid w:val="006A0BD8"/>
    <w:rsid w:val="006A0FF4"/>
    <w:rsid w:val="006A144F"/>
    <w:rsid w:val="006A1D34"/>
    <w:rsid w:val="006A20FF"/>
    <w:rsid w:val="006A235E"/>
    <w:rsid w:val="006A25A7"/>
    <w:rsid w:val="006A2A77"/>
    <w:rsid w:val="006A2FB9"/>
    <w:rsid w:val="006A312B"/>
    <w:rsid w:val="006A3BBD"/>
    <w:rsid w:val="006A3DF7"/>
    <w:rsid w:val="006A3FD3"/>
    <w:rsid w:val="006A40CE"/>
    <w:rsid w:val="006A4142"/>
    <w:rsid w:val="006A4A23"/>
    <w:rsid w:val="006A4B70"/>
    <w:rsid w:val="006A4BED"/>
    <w:rsid w:val="006A5086"/>
    <w:rsid w:val="006A5F95"/>
    <w:rsid w:val="006A60FA"/>
    <w:rsid w:val="006A6D9A"/>
    <w:rsid w:val="006A7EC4"/>
    <w:rsid w:val="006A7F03"/>
    <w:rsid w:val="006B041B"/>
    <w:rsid w:val="006B1024"/>
    <w:rsid w:val="006B138E"/>
    <w:rsid w:val="006B1EEA"/>
    <w:rsid w:val="006B1FE4"/>
    <w:rsid w:val="006B23AD"/>
    <w:rsid w:val="006B24E0"/>
    <w:rsid w:val="006B27C0"/>
    <w:rsid w:val="006B2CDC"/>
    <w:rsid w:val="006B2D19"/>
    <w:rsid w:val="006B36E1"/>
    <w:rsid w:val="006B39B6"/>
    <w:rsid w:val="006B4B30"/>
    <w:rsid w:val="006B4E5C"/>
    <w:rsid w:val="006B4EA0"/>
    <w:rsid w:val="006B4F8C"/>
    <w:rsid w:val="006B4F95"/>
    <w:rsid w:val="006B52D2"/>
    <w:rsid w:val="006B538F"/>
    <w:rsid w:val="006B539F"/>
    <w:rsid w:val="006B542B"/>
    <w:rsid w:val="006B548B"/>
    <w:rsid w:val="006B54EF"/>
    <w:rsid w:val="006B5B92"/>
    <w:rsid w:val="006B63DB"/>
    <w:rsid w:val="006B64B9"/>
    <w:rsid w:val="006B66F6"/>
    <w:rsid w:val="006B677D"/>
    <w:rsid w:val="006B687C"/>
    <w:rsid w:val="006B6936"/>
    <w:rsid w:val="006B6CC6"/>
    <w:rsid w:val="006B6DDF"/>
    <w:rsid w:val="006B6E68"/>
    <w:rsid w:val="006B7C82"/>
    <w:rsid w:val="006C01E7"/>
    <w:rsid w:val="006C0371"/>
    <w:rsid w:val="006C05BD"/>
    <w:rsid w:val="006C06BD"/>
    <w:rsid w:val="006C076C"/>
    <w:rsid w:val="006C0A48"/>
    <w:rsid w:val="006C0AF4"/>
    <w:rsid w:val="006C0C22"/>
    <w:rsid w:val="006C0CA1"/>
    <w:rsid w:val="006C0E64"/>
    <w:rsid w:val="006C1233"/>
    <w:rsid w:val="006C123A"/>
    <w:rsid w:val="006C124A"/>
    <w:rsid w:val="006C14A3"/>
    <w:rsid w:val="006C14DB"/>
    <w:rsid w:val="006C176A"/>
    <w:rsid w:val="006C1F62"/>
    <w:rsid w:val="006C210F"/>
    <w:rsid w:val="006C2941"/>
    <w:rsid w:val="006C2ABD"/>
    <w:rsid w:val="006C2D66"/>
    <w:rsid w:val="006C34C2"/>
    <w:rsid w:val="006C45DF"/>
    <w:rsid w:val="006C4735"/>
    <w:rsid w:val="006C4A57"/>
    <w:rsid w:val="006C4B10"/>
    <w:rsid w:val="006C4FAB"/>
    <w:rsid w:val="006C53BA"/>
    <w:rsid w:val="006C682D"/>
    <w:rsid w:val="006C6982"/>
    <w:rsid w:val="006C7193"/>
    <w:rsid w:val="006C7891"/>
    <w:rsid w:val="006C790E"/>
    <w:rsid w:val="006C7E1F"/>
    <w:rsid w:val="006D0516"/>
    <w:rsid w:val="006D0D2F"/>
    <w:rsid w:val="006D1588"/>
    <w:rsid w:val="006D1A92"/>
    <w:rsid w:val="006D1ECD"/>
    <w:rsid w:val="006D2604"/>
    <w:rsid w:val="006D2DB8"/>
    <w:rsid w:val="006D32D0"/>
    <w:rsid w:val="006D34FE"/>
    <w:rsid w:val="006D3D3D"/>
    <w:rsid w:val="006D41AB"/>
    <w:rsid w:val="006D461B"/>
    <w:rsid w:val="006D4AB6"/>
    <w:rsid w:val="006D4D95"/>
    <w:rsid w:val="006D5324"/>
    <w:rsid w:val="006D5355"/>
    <w:rsid w:val="006D58F9"/>
    <w:rsid w:val="006D5B9D"/>
    <w:rsid w:val="006D638B"/>
    <w:rsid w:val="006D63B8"/>
    <w:rsid w:val="006D63E9"/>
    <w:rsid w:val="006D671E"/>
    <w:rsid w:val="006D6854"/>
    <w:rsid w:val="006D717E"/>
    <w:rsid w:val="006D76BF"/>
    <w:rsid w:val="006D77C2"/>
    <w:rsid w:val="006D7F79"/>
    <w:rsid w:val="006E0611"/>
    <w:rsid w:val="006E0626"/>
    <w:rsid w:val="006E07D9"/>
    <w:rsid w:val="006E122C"/>
    <w:rsid w:val="006E12A8"/>
    <w:rsid w:val="006E1BF3"/>
    <w:rsid w:val="006E1DF0"/>
    <w:rsid w:val="006E1EC2"/>
    <w:rsid w:val="006E249B"/>
    <w:rsid w:val="006E380A"/>
    <w:rsid w:val="006E3C02"/>
    <w:rsid w:val="006E3E27"/>
    <w:rsid w:val="006E40CA"/>
    <w:rsid w:val="006E4260"/>
    <w:rsid w:val="006E43C4"/>
    <w:rsid w:val="006E552F"/>
    <w:rsid w:val="006E5774"/>
    <w:rsid w:val="006E5971"/>
    <w:rsid w:val="006E5B80"/>
    <w:rsid w:val="006E6009"/>
    <w:rsid w:val="006E7009"/>
    <w:rsid w:val="006E7699"/>
    <w:rsid w:val="006E7C04"/>
    <w:rsid w:val="006E7F23"/>
    <w:rsid w:val="006F046B"/>
    <w:rsid w:val="006F1059"/>
    <w:rsid w:val="006F1384"/>
    <w:rsid w:val="006F14A2"/>
    <w:rsid w:val="006F1772"/>
    <w:rsid w:val="006F17D7"/>
    <w:rsid w:val="006F1824"/>
    <w:rsid w:val="006F1A2F"/>
    <w:rsid w:val="006F1B04"/>
    <w:rsid w:val="006F1C2F"/>
    <w:rsid w:val="006F1D31"/>
    <w:rsid w:val="006F24D6"/>
    <w:rsid w:val="006F2D07"/>
    <w:rsid w:val="006F2F48"/>
    <w:rsid w:val="006F32BD"/>
    <w:rsid w:val="006F3371"/>
    <w:rsid w:val="006F3481"/>
    <w:rsid w:val="006F3D9F"/>
    <w:rsid w:val="006F418C"/>
    <w:rsid w:val="006F4394"/>
    <w:rsid w:val="006F4966"/>
    <w:rsid w:val="006F4D07"/>
    <w:rsid w:val="006F57A6"/>
    <w:rsid w:val="006F5A89"/>
    <w:rsid w:val="006F5C54"/>
    <w:rsid w:val="006F642C"/>
    <w:rsid w:val="006F6BDC"/>
    <w:rsid w:val="006F6F76"/>
    <w:rsid w:val="006F73C0"/>
    <w:rsid w:val="006F75A1"/>
    <w:rsid w:val="006F7603"/>
    <w:rsid w:val="006F7773"/>
    <w:rsid w:val="006F7B37"/>
    <w:rsid w:val="00700B6B"/>
    <w:rsid w:val="0070115A"/>
    <w:rsid w:val="00701204"/>
    <w:rsid w:val="0070121B"/>
    <w:rsid w:val="00701801"/>
    <w:rsid w:val="00701AD8"/>
    <w:rsid w:val="00701E4A"/>
    <w:rsid w:val="007022AA"/>
    <w:rsid w:val="00702CDD"/>
    <w:rsid w:val="00702D7C"/>
    <w:rsid w:val="0070319B"/>
    <w:rsid w:val="00703394"/>
    <w:rsid w:val="007036C7"/>
    <w:rsid w:val="007041A8"/>
    <w:rsid w:val="0070482B"/>
    <w:rsid w:val="00704866"/>
    <w:rsid w:val="00704A05"/>
    <w:rsid w:val="00705218"/>
    <w:rsid w:val="0070536B"/>
    <w:rsid w:val="007053D7"/>
    <w:rsid w:val="00705C7B"/>
    <w:rsid w:val="00705DBB"/>
    <w:rsid w:val="00705E33"/>
    <w:rsid w:val="007066C1"/>
    <w:rsid w:val="00706820"/>
    <w:rsid w:val="00707414"/>
    <w:rsid w:val="0070767E"/>
    <w:rsid w:val="007076B0"/>
    <w:rsid w:val="00707C84"/>
    <w:rsid w:val="0071009F"/>
    <w:rsid w:val="0071046B"/>
    <w:rsid w:val="00710614"/>
    <w:rsid w:val="00710765"/>
    <w:rsid w:val="00710EFB"/>
    <w:rsid w:val="007111CC"/>
    <w:rsid w:val="007111F4"/>
    <w:rsid w:val="0071176B"/>
    <w:rsid w:val="00711E72"/>
    <w:rsid w:val="00711ED0"/>
    <w:rsid w:val="00712069"/>
    <w:rsid w:val="0071225C"/>
    <w:rsid w:val="00712573"/>
    <w:rsid w:val="00712FB2"/>
    <w:rsid w:val="007134D3"/>
    <w:rsid w:val="0071401E"/>
    <w:rsid w:val="007140E4"/>
    <w:rsid w:val="00714791"/>
    <w:rsid w:val="00714AFD"/>
    <w:rsid w:val="00714C20"/>
    <w:rsid w:val="00714C21"/>
    <w:rsid w:val="00714D0C"/>
    <w:rsid w:val="00714FF4"/>
    <w:rsid w:val="00715D54"/>
    <w:rsid w:val="00715EB7"/>
    <w:rsid w:val="0071631E"/>
    <w:rsid w:val="0071683B"/>
    <w:rsid w:val="007168B6"/>
    <w:rsid w:val="00717A17"/>
    <w:rsid w:val="00717EF2"/>
    <w:rsid w:val="00720378"/>
    <w:rsid w:val="007209E2"/>
    <w:rsid w:val="00721428"/>
    <w:rsid w:val="00721529"/>
    <w:rsid w:val="00721B21"/>
    <w:rsid w:val="00721B94"/>
    <w:rsid w:val="0072225D"/>
    <w:rsid w:val="00722831"/>
    <w:rsid w:val="00722F50"/>
    <w:rsid w:val="007238A5"/>
    <w:rsid w:val="00723E15"/>
    <w:rsid w:val="00723F84"/>
    <w:rsid w:val="007241EF"/>
    <w:rsid w:val="007247F9"/>
    <w:rsid w:val="0072495A"/>
    <w:rsid w:val="00724D1F"/>
    <w:rsid w:val="0072561B"/>
    <w:rsid w:val="00725708"/>
    <w:rsid w:val="00725BB3"/>
    <w:rsid w:val="007261D8"/>
    <w:rsid w:val="00726393"/>
    <w:rsid w:val="0072651C"/>
    <w:rsid w:val="007274B0"/>
    <w:rsid w:val="00730168"/>
    <w:rsid w:val="00730261"/>
    <w:rsid w:val="007307FA"/>
    <w:rsid w:val="00730A62"/>
    <w:rsid w:val="00730C06"/>
    <w:rsid w:val="00730F2A"/>
    <w:rsid w:val="007310CE"/>
    <w:rsid w:val="0073122D"/>
    <w:rsid w:val="00731506"/>
    <w:rsid w:val="0073153C"/>
    <w:rsid w:val="00731982"/>
    <w:rsid w:val="00731AF2"/>
    <w:rsid w:val="00731B80"/>
    <w:rsid w:val="0073234F"/>
    <w:rsid w:val="00732BB6"/>
    <w:rsid w:val="00732D7C"/>
    <w:rsid w:val="0073325E"/>
    <w:rsid w:val="0073331A"/>
    <w:rsid w:val="007333B7"/>
    <w:rsid w:val="007336FF"/>
    <w:rsid w:val="00733C4C"/>
    <w:rsid w:val="00734109"/>
    <w:rsid w:val="00734194"/>
    <w:rsid w:val="0073465C"/>
    <w:rsid w:val="00734E7C"/>
    <w:rsid w:val="00734FC5"/>
    <w:rsid w:val="00735209"/>
    <w:rsid w:val="0073548F"/>
    <w:rsid w:val="00735558"/>
    <w:rsid w:val="00735723"/>
    <w:rsid w:val="00735CF3"/>
    <w:rsid w:val="00735E1B"/>
    <w:rsid w:val="00735F87"/>
    <w:rsid w:val="00736202"/>
    <w:rsid w:val="0073657B"/>
    <w:rsid w:val="00736607"/>
    <w:rsid w:val="007367A3"/>
    <w:rsid w:val="00737333"/>
    <w:rsid w:val="007377CE"/>
    <w:rsid w:val="00737BCA"/>
    <w:rsid w:val="00737C48"/>
    <w:rsid w:val="00737CE3"/>
    <w:rsid w:val="007400C2"/>
    <w:rsid w:val="007402FE"/>
    <w:rsid w:val="00740519"/>
    <w:rsid w:val="00740E65"/>
    <w:rsid w:val="007410D2"/>
    <w:rsid w:val="00741A61"/>
    <w:rsid w:val="0074215F"/>
    <w:rsid w:val="00742469"/>
    <w:rsid w:val="00742741"/>
    <w:rsid w:val="00743279"/>
    <w:rsid w:val="007434DB"/>
    <w:rsid w:val="007438A8"/>
    <w:rsid w:val="00743F18"/>
    <w:rsid w:val="00744461"/>
    <w:rsid w:val="00744840"/>
    <w:rsid w:val="007448B6"/>
    <w:rsid w:val="00744D8D"/>
    <w:rsid w:val="00745199"/>
    <w:rsid w:val="00745578"/>
    <w:rsid w:val="00745713"/>
    <w:rsid w:val="00745E0A"/>
    <w:rsid w:val="007466EC"/>
    <w:rsid w:val="00746810"/>
    <w:rsid w:val="00746AB3"/>
    <w:rsid w:val="00746D65"/>
    <w:rsid w:val="00746D6C"/>
    <w:rsid w:val="00747075"/>
    <w:rsid w:val="007479D2"/>
    <w:rsid w:val="00747BDF"/>
    <w:rsid w:val="00747D81"/>
    <w:rsid w:val="00750261"/>
    <w:rsid w:val="0075095B"/>
    <w:rsid w:val="00750BC7"/>
    <w:rsid w:val="00750D5C"/>
    <w:rsid w:val="00750ED4"/>
    <w:rsid w:val="00750FDB"/>
    <w:rsid w:val="00751391"/>
    <w:rsid w:val="00752939"/>
    <w:rsid w:val="00752DD7"/>
    <w:rsid w:val="00752EB0"/>
    <w:rsid w:val="00753F33"/>
    <w:rsid w:val="00754DAA"/>
    <w:rsid w:val="00754E35"/>
    <w:rsid w:val="00755531"/>
    <w:rsid w:val="00755A16"/>
    <w:rsid w:val="007560CC"/>
    <w:rsid w:val="007562B0"/>
    <w:rsid w:val="007562CF"/>
    <w:rsid w:val="007565DE"/>
    <w:rsid w:val="007569C7"/>
    <w:rsid w:val="00756B86"/>
    <w:rsid w:val="00756D05"/>
    <w:rsid w:val="00756F18"/>
    <w:rsid w:val="00757655"/>
    <w:rsid w:val="007578A0"/>
    <w:rsid w:val="0075797A"/>
    <w:rsid w:val="00757D86"/>
    <w:rsid w:val="00760158"/>
    <w:rsid w:val="007603A1"/>
    <w:rsid w:val="00760654"/>
    <w:rsid w:val="00760714"/>
    <w:rsid w:val="00760FD8"/>
    <w:rsid w:val="0076110F"/>
    <w:rsid w:val="007613E7"/>
    <w:rsid w:val="00762136"/>
    <w:rsid w:val="007626CD"/>
    <w:rsid w:val="00762928"/>
    <w:rsid w:val="00763207"/>
    <w:rsid w:val="00763624"/>
    <w:rsid w:val="00763768"/>
    <w:rsid w:val="007638CD"/>
    <w:rsid w:val="00763933"/>
    <w:rsid w:val="0076399C"/>
    <w:rsid w:val="007640DD"/>
    <w:rsid w:val="00764608"/>
    <w:rsid w:val="007649B3"/>
    <w:rsid w:val="00764A12"/>
    <w:rsid w:val="00764B93"/>
    <w:rsid w:val="00764BBB"/>
    <w:rsid w:val="00764F83"/>
    <w:rsid w:val="007650DD"/>
    <w:rsid w:val="0076544F"/>
    <w:rsid w:val="007657E2"/>
    <w:rsid w:val="007659CE"/>
    <w:rsid w:val="00765B07"/>
    <w:rsid w:val="00765EC1"/>
    <w:rsid w:val="00765F59"/>
    <w:rsid w:val="00766CA5"/>
    <w:rsid w:val="00766E0A"/>
    <w:rsid w:val="0076702D"/>
    <w:rsid w:val="00767284"/>
    <w:rsid w:val="0077011F"/>
    <w:rsid w:val="0077040C"/>
    <w:rsid w:val="00770A4A"/>
    <w:rsid w:val="00770EC7"/>
    <w:rsid w:val="00770F9E"/>
    <w:rsid w:val="007712E4"/>
    <w:rsid w:val="00771336"/>
    <w:rsid w:val="007714EF"/>
    <w:rsid w:val="00771C37"/>
    <w:rsid w:val="00771E9E"/>
    <w:rsid w:val="00772FE4"/>
    <w:rsid w:val="00773130"/>
    <w:rsid w:val="00773682"/>
    <w:rsid w:val="0077413D"/>
    <w:rsid w:val="00774693"/>
    <w:rsid w:val="00774C91"/>
    <w:rsid w:val="00774EBA"/>
    <w:rsid w:val="00774FC8"/>
    <w:rsid w:val="0077520A"/>
    <w:rsid w:val="007754C1"/>
    <w:rsid w:val="007754DD"/>
    <w:rsid w:val="00775E8D"/>
    <w:rsid w:val="00775F90"/>
    <w:rsid w:val="007764B7"/>
    <w:rsid w:val="00776786"/>
    <w:rsid w:val="00776D4A"/>
    <w:rsid w:val="00776F78"/>
    <w:rsid w:val="00777089"/>
    <w:rsid w:val="007770A1"/>
    <w:rsid w:val="00777375"/>
    <w:rsid w:val="007775AD"/>
    <w:rsid w:val="00777B6A"/>
    <w:rsid w:val="00777F6C"/>
    <w:rsid w:val="00780CEA"/>
    <w:rsid w:val="00780E22"/>
    <w:rsid w:val="007810DB"/>
    <w:rsid w:val="00781157"/>
    <w:rsid w:val="00781781"/>
    <w:rsid w:val="00781B24"/>
    <w:rsid w:val="00781D99"/>
    <w:rsid w:val="00781FA2"/>
    <w:rsid w:val="00782317"/>
    <w:rsid w:val="00782400"/>
    <w:rsid w:val="00782485"/>
    <w:rsid w:val="00782520"/>
    <w:rsid w:val="00782CC5"/>
    <w:rsid w:val="0078378A"/>
    <w:rsid w:val="00783A16"/>
    <w:rsid w:val="00783C60"/>
    <w:rsid w:val="007849F8"/>
    <w:rsid w:val="00784AE7"/>
    <w:rsid w:val="00784CDB"/>
    <w:rsid w:val="00784F9F"/>
    <w:rsid w:val="00785842"/>
    <w:rsid w:val="0078585F"/>
    <w:rsid w:val="00785E0F"/>
    <w:rsid w:val="0078602C"/>
    <w:rsid w:val="007862D9"/>
    <w:rsid w:val="007867BA"/>
    <w:rsid w:val="0078682E"/>
    <w:rsid w:val="00786BD5"/>
    <w:rsid w:val="00786DF2"/>
    <w:rsid w:val="00786FC3"/>
    <w:rsid w:val="00787351"/>
    <w:rsid w:val="00787716"/>
    <w:rsid w:val="00787B50"/>
    <w:rsid w:val="00790805"/>
    <w:rsid w:val="0079151C"/>
    <w:rsid w:val="007916F0"/>
    <w:rsid w:val="00791C03"/>
    <w:rsid w:val="007921B4"/>
    <w:rsid w:val="007923B1"/>
    <w:rsid w:val="0079282D"/>
    <w:rsid w:val="00792C56"/>
    <w:rsid w:val="00792C9E"/>
    <w:rsid w:val="00792F88"/>
    <w:rsid w:val="00793171"/>
    <w:rsid w:val="00793184"/>
    <w:rsid w:val="0079395C"/>
    <w:rsid w:val="00793E81"/>
    <w:rsid w:val="00793EF0"/>
    <w:rsid w:val="0079417B"/>
    <w:rsid w:val="007947FF"/>
    <w:rsid w:val="00795632"/>
    <w:rsid w:val="0079581E"/>
    <w:rsid w:val="00795826"/>
    <w:rsid w:val="00795941"/>
    <w:rsid w:val="00796B22"/>
    <w:rsid w:val="00797458"/>
    <w:rsid w:val="0079779E"/>
    <w:rsid w:val="007979C8"/>
    <w:rsid w:val="007A04CC"/>
    <w:rsid w:val="007A050B"/>
    <w:rsid w:val="007A1150"/>
    <w:rsid w:val="007A12D1"/>
    <w:rsid w:val="007A1536"/>
    <w:rsid w:val="007A16D0"/>
    <w:rsid w:val="007A1C6E"/>
    <w:rsid w:val="007A1FA9"/>
    <w:rsid w:val="007A2BA4"/>
    <w:rsid w:val="007A331F"/>
    <w:rsid w:val="007A354C"/>
    <w:rsid w:val="007A3A91"/>
    <w:rsid w:val="007A3B5C"/>
    <w:rsid w:val="007A49DE"/>
    <w:rsid w:val="007A4D6C"/>
    <w:rsid w:val="007A4EB4"/>
    <w:rsid w:val="007A4F41"/>
    <w:rsid w:val="007A5072"/>
    <w:rsid w:val="007A51D8"/>
    <w:rsid w:val="007A54DC"/>
    <w:rsid w:val="007A582D"/>
    <w:rsid w:val="007A58DC"/>
    <w:rsid w:val="007A5AC8"/>
    <w:rsid w:val="007A5D0D"/>
    <w:rsid w:val="007A60F3"/>
    <w:rsid w:val="007A6998"/>
    <w:rsid w:val="007A6C80"/>
    <w:rsid w:val="007A73B5"/>
    <w:rsid w:val="007A765D"/>
    <w:rsid w:val="007A78D0"/>
    <w:rsid w:val="007A7AE4"/>
    <w:rsid w:val="007A7C2C"/>
    <w:rsid w:val="007B08DA"/>
    <w:rsid w:val="007B0A80"/>
    <w:rsid w:val="007B0C7E"/>
    <w:rsid w:val="007B0D3B"/>
    <w:rsid w:val="007B111A"/>
    <w:rsid w:val="007B11EE"/>
    <w:rsid w:val="007B193C"/>
    <w:rsid w:val="007B1A40"/>
    <w:rsid w:val="007B2139"/>
    <w:rsid w:val="007B2323"/>
    <w:rsid w:val="007B2470"/>
    <w:rsid w:val="007B2595"/>
    <w:rsid w:val="007B2DE3"/>
    <w:rsid w:val="007B2F25"/>
    <w:rsid w:val="007B2F2B"/>
    <w:rsid w:val="007B304E"/>
    <w:rsid w:val="007B31CD"/>
    <w:rsid w:val="007B32B4"/>
    <w:rsid w:val="007B3926"/>
    <w:rsid w:val="007B3A55"/>
    <w:rsid w:val="007B3AED"/>
    <w:rsid w:val="007B3BD3"/>
    <w:rsid w:val="007B401C"/>
    <w:rsid w:val="007B4A06"/>
    <w:rsid w:val="007B4B0D"/>
    <w:rsid w:val="007B53B3"/>
    <w:rsid w:val="007B5AB1"/>
    <w:rsid w:val="007B5ACA"/>
    <w:rsid w:val="007B6973"/>
    <w:rsid w:val="007B6E1B"/>
    <w:rsid w:val="007B6FF5"/>
    <w:rsid w:val="007B728F"/>
    <w:rsid w:val="007B7380"/>
    <w:rsid w:val="007B73C3"/>
    <w:rsid w:val="007B77CB"/>
    <w:rsid w:val="007B7A57"/>
    <w:rsid w:val="007B7E56"/>
    <w:rsid w:val="007B7F12"/>
    <w:rsid w:val="007C0401"/>
    <w:rsid w:val="007C08B0"/>
    <w:rsid w:val="007C0C49"/>
    <w:rsid w:val="007C0EE5"/>
    <w:rsid w:val="007C0F7C"/>
    <w:rsid w:val="007C11C9"/>
    <w:rsid w:val="007C124D"/>
    <w:rsid w:val="007C1695"/>
    <w:rsid w:val="007C17D7"/>
    <w:rsid w:val="007C1E98"/>
    <w:rsid w:val="007C20B6"/>
    <w:rsid w:val="007C262A"/>
    <w:rsid w:val="007C316C"/>
    <w:rsid w:val="007C31B3"/>
    <w:rsid w:val="007C3C5B"/>
    <w:rsid w:val="007C3CCE"/>
    <w:rsid w:val="007C439E"/>
    <w:rsid w:val="007C486A"/>
    <w:rsid w:val="007C4C78"/>
    <w:rsid w:val="007C4EEF"/>
    <w:rsid w:val="007C51B5"/>
    <w:rsid w:val="007C5672"/>
    <w:rsid w:val="007C5750"/>
    <w:rsid w:val="007C6229"/>
    <w:rsid w:val="007C6403"/>
    <w:rsid w:val="007C6A87"/>
    <w:rsid w:val="007C6B5E"/>
    <w:rsid w:val="007C6FD5"/>
    <w:rsid w:val="007C7026"/>
    <w:rsid w:val="007C7058"/>
    <w:rsid w:val="007C7466"/>
    <w:rsid w:val="007C7653"/>
    <w:rsid w:val="007C7749"/>
    <w:rsid w:val="007C7944"/>
    <w:rsid w:val="007D03A0"/>
    <w:rsid w:val="007D0D8A"/>
    <w:rsid w:val="007D0E11"/>
    <w:rsid w:val="007D14E3"/>
    <w:rsid w:val="007D167C"/>
    <w:rsid w:val="007D184E"/>
    <w:rsid w:val="007D1914"/>
    <w:rsid w:val="007D1DCC"/>
    <w:rsid w:val="007D24AD"/>
    <w:rsid w:val="007D2FFF"/>
    <w:rsid w:val="007D3146"/>
    <w:rsid w:val="007D38B2"/>
    <w:rsid w:val="007D390C"/>
    <w:rsid w:val="007D3B60"/>
    <w:rsid w:val="007D3FC9"/>
    <w:rsid w:val="007D403E"/>
    <w:rsid w:val="007D4046"/>
    <w:rsid w:val="007D42F2"/>
    <w:rsid w:val="007D430F"/>
    <w:rsid w:val="007D4411"/>
    <w:rsid w:val="007D4785"/>
    <w:rsid w:val="007D48C7"/>
    <w:rsid w:val="007D4909"/>
    <w:rsid w:val="007D4B82"/>
    <w:rsid w:val="007D4F57"/>
    <w:rsid w:val="007D55F5"/>
    <w:rsid w:val="007D5EAB"/>
    <w:rsid w:val="007D5F29"/>
    <w:rsid w:val="007D628D"/>
    <w:rsid w:val="007D62A1"/>
    <w:rsid w:val="007D65F7"/>
    <w:rsid w:val="007D6D10"/>
    <w:rsid w:val="007D6FF5"/>
    <w:rsid w:val="007D77DD"/>
    <w:rsid w:val="007D7811"/>
    <w:rsid w:val="007D79BC"/>
    <w:rsid w:val="007E0151"/>
    <w:rsid w:val="007E028C"/>
    <w:rsid w:val="007E0EAA"/>
    <w:rsid w:val="007E13D8"/>
    <w:rsid w:val="007E14ED"/>
    <w:rsid w:val="007E1796"/>
    <w:rsid w:val="007E1F89"/>
    <w:rsid w:val="007E20A8"/>
    <w:rsid w:val="007E2140"/>
    <w:rsid w:val="007E243F"/>
    <w:rsid w:val="007E30C3"/>
    <w:rsid w:val="007E3823"/>
    <w:rsid w:val="007E3E78"/>
    <w:rsid w:val="007E431E"/>
    <w:rsid w:val="007E47BF"/>
    <w:rsid w:val="007E4A78"/>
    <w:rsid w:val="007E4A9D"/>
    <w:rsid w:val="007E4C7F"/>
    <w:rsid w:val="007E4C85"/>
    <w:rsid w:val="007E4D1A"/>
    <w:rsid w:val="007E5116"/>
    <w:rsid w:val="007E5378"/>
    <w:rsid w:val="007E55EA"/>
    <w:rsid w:val="007E5A29"/>
    <w:rsid w:val="007E5B03"/>
    <w:rsid w:val="007E5F9F"/>
    <w:rsid w:val="007E6059"/>
    <w:rsid w:val="007E62C3"/>
    <w:rsid w:val="007E6344"/>
    <w:rsid w:val="007E6A2B"/>
    <w:rsid w:val="007E6B35"/>
    <w:rsid w:val="007E6FEB"/>
    <w:rsid w:val="007E767B"/>
    <w:rsid w:val="007E7840"/>
    <w:rsid w:val="007E7846"/>
    <w:rsid w:val="007E786E"/>
    <w:rsid w:val="007E7A1C"/>
    <w:rsid w:val="007F0422"/>
    <w:rsid w:val="007F0A7F"/>
    <w:rsid w:val="007F1030"/>
    <w:rsid w:val="007F11B9"/>
    <w:rsid w:val="007F184E"/>
    <w:rsid w:val="007F1E04"/>
    <w:rsid w:val="007F21A4"/>
    <w:rsid w:val="007F23B3"/>
    <w:rsid w:val="007F2604"/>
    <w:rsid w:val="007F2CF5"/>
    <w:rsid w:val="007F2DE9"/>
    <w:rsid w:val="007F2EFF"/>
    <w:rsid w:val="007F3280"/>
    <w:rsid w:val="007F382E"/>
    <w:rsid w:val="007F3A4D"/>
    <w:rsid w:val="007F470D"/>
    <w:rsid w:val="007F4CFF"/>
    <w:rsid w:val="007F6189"/>
    <w:rsid w:val="007F6212"/>
    <w:rsid w:val="007F62E1"/>
    <w:rsid w:val="007F6B9A"/>
    <w:rsid w:val="007F6CB7"/>
    <w:rsid w:val="007F6D71"/>
    <w:rsid w:val="007F7DE8"/>
    <w:rsid w:val="00800059"/>
    <w:rsid w:val="008000F7"/>
    <w:rsid w:val="008004A1"/>
    <w:rsid w:val="00800A8B"/>
    <w:rsid w:val="00800E97"/>
    <w:rsid w:val="00800E9F"/>
    <w:rsid w:val="00800F14"/>
    <w:rsid w:val="008016CC"/>
    <w:rsid w:val="008019C9"/>
    <w:rsid w:val="00801D32"/>
    <w:rsid w:val="00801F6E"/>
    <w:rsid w:val="008022DF"/>
    <w:rsid w:val="008024C2"/>
    <w:rsid w:val="00804086"/>
    <w:rsid w:val="0080418B"/>
    <w:rsid w:val="008046E6"/>
    <w:rsid w:val="00804C22"/>
    <w:rsid w:val="00804DA2"/>
    <w:rsid w:val="0080555C"/>
    <w:rsid w:val="00805693"/>
    <w:rsid w:val="00805F40"/>
    <w:rsid w:val="008067FC"/>
    <w:rsid w:val="00806D6A"/>
    <w:rsid w:val="00806DF5"/>
    <w:rsid w:val="00806FF3"/>
    <w:rsid w:val="00807E04"/>
    <w:rsid w:val="00810CE8"/>
    <w:rsid w:val="00810E2F"/>
    <w:rsid w:val="00810F1D"/>
    <w:rsid w:val="008110EE"/>
    <w:rsid w:val="00811951"/>
    <w:rsid w:val="00811DCF"/>
    <w:rsid w:val="00812554"/>
    <w:rsid w:val="00812A8D"/>
    <w:rsid w:val="00812ADB"/>
    <w:rsid w:val="00812C5E"/>
    <w:rsid w:val="00812E53"/>
    <w:rsid w:val="00812ED8"/>
    <w:rsid w:val="0081366B"/>
    <w:rsid w:val="00813B32"/>
    <w:rsid w:val="00814087"/>
    <w:rsid w:val="00814646"/>
    <w:rsid w:val="00814844"/>
    <w:rsid w:val="00814A88"/>
    <w:rsid w:val="00814BF1"/>
    <w:rsid w:val="00814D00"/>
    <w:rsid w:val="00815084"/>
    <w:rsid w:val="008150A7"/>
    <w:rsid w:val="00815A07"/>
    <w:rsid w:val="00815F68"/>
    <w:rsid w:val="00817D3F"/>
    <w:rsid w:val="0082017A"/>
    <w:rsid w:val="00820225"/>
    <w:rsid w:val="00820806"/>
    <w:rsid w:val="00820BE0"/>
    <w:rsid w:val="00820BE8"/>
    <w:rsid w:val="00820CE9"/>
    <w:rsid w:val="0082121F"/>
    <w:rsid w:val="008217B0"/>
    <w:rsid w:val="00821C2B"/>
    <w:rsid w:val="00822397"/>
    <w:rsid w:val="00822956"/>
    <w:rsid w:val="00823630"/>
    <w:rsid w:val="00824335"/>
    <w:rsid w:val="008243E6"/>
    <w:rsid w:val="00824AA0"/>
    <w:rsid w:val="00824EEF"/>
    <w:rsid w:val="008251B4"/>
    <w:rsid w:val="008251BF"/>
    <w:rsid w:val="00825538"/>
    <w:rsid w:val="00825616"/>
    <w:rsid w:val="008259BE"/>
    <w:rsid w:val="00825CFB"/>
    <w:rsid w:val="00825DB3"/>
    <w:rsid w:val="00825EC7"/>
    <w:rsid w:val="00826410"/>
    <w:rsid w:val="00826942"/>
    <w:rsid w:val="00826CB2"/>
    <w:rsid w:val="00826D2D"/>
    <w:rsid w:val="008270D8"/>
    <w:rsid w:val="00827173"/>
    <w:rsid w:val="00827556"/>
    <w:rsid w:val="0082755B"/>
    <w:rsid w:val="0082759F"/>
    <w:rsid w:val="008279B8"/>
    <w:rsid w:val="008302DF"/>
    <w:rsid w:val="0083093D"/>
    <w:rsid w:val="00830A8B"/>
    <w:rsid w:val="0083136D"/>
    <w:rsid w:val="00831377"/>
    <w:rsid w:val="008316A0"/>
    <w:rsid w:val="00831DBD"/>
    <w:rsid w:val="008320FC"/>
    <w:rsid w:val="008321F5"/>
    <w:rsid w:val="008324B3"/>
    <w:rsid w:val="008329DC"/>
    <w:rsid w:val="0083326F"/>
    <w:rsid w:val="008332FA"/>
    <w:rsid w:val="00833626"/>
    <w:rsid w:val="00833675"/>
    <w:rsid w:val="00833699"/>
    <w:rsid w:val="008336AD"/>
    <w:rsid w:val="00833949"/>
    <w:rsid w:val="00833D9E"/>
    <w:rsid w:val="008347AD"/>
    <w:rsid w:val="00834975"/>
    <w:rsid w:val="00835121"/>
    <w:rsid w:val="00835149"/>
    <w:rsid w:val="0083587C"/>
    <w:rsid w:val="00835C05"/>
    <w:rsid w:val="008362A6"/>
    <w:rsid w:val="0083644B"/>
    <w:rsid w:val="008364CB"/>
    <w:rsid w:val="008368EA"/>
    <w:rsid w:val="00836FCC"/>
    <w:rsid w:val="0083791F"/>
    <w:rsid w:val="00837C4C"/>
    <w:rsid w:val="0084035C"/>
    <w:rsid w:val="008404B7"/>
    <w:rsid w:val="008405CD"/>
    <w:rsid w:val="00841551"/>
    <w:rsid w:val="008416CB"/>
    <w:rsid w:val="008417FE"/>
    <w:rsid w:val="008419BA"/>
    <w:rsid w:val="008422B6"/>
    <w:rsid w:val="00842865"/>
    <w:rsid w:val="00842FE0"/>
    <w:rsid w:val="00843540"/>
    <w:rsid w:val="00843995"/>
    <w:rsid w:val="00843C9C"/>
    <w:rsid w:val="00843E04"/>
    <w:rsid w:val="00843FA5"/>
    <w:rsid w:val="00843FB1"/>
    <w:rsid w:val="008447DE"/>
    <w:rsid w:val="00844846"/>
    <w:rsid w:val="00844AA1"/>
    <w:rsid w:val="00844ACB"/>
    <w:rsid w:val="00844C2B"/>
    <w:rsid w:val="00844F51"/>
    <w:rsid w:val="00845672"/>
    <w:rsid w:val="008456D8"/>
    <w:rsid w:val="00845883"/>
    <w:rsid w:val="00845B02"/>
    <w:rsid w:val="00845F77"/>
    <w:rsid w:val="00846304"/>
    <w:rsid w:val="00846643"/>
    <w:rsid w:val="0084664D"/>
    <w:rsid w:val="00846B7D"/>
    <w:rsid w:val="00846EAC"/>
    <w:rsid w:val="00846ED3"/>
    <w:rsid w:val="00847D28"/>
    <w:rsid w:val="00850153"/>
    <w:rsid w:val="0085046A"/>
    <w:rsid w:val="00850918"/>
    <w:rsid w:val="00850C6C"/>
    <w:rsid w:val="00852160"/>
    <w:rsid w:val="008522B6"/>
    <w:rsid w:val="00852FE7"/>
    <w:rsid w:val="0085374A"/>
    <w:rsid w:val="00853B74"/>
    <w:rsid w:val="00853BAF"/>
    <w:rsid w:val="00853EA6"/>
    <w:rsid w:val="0085408A"/>
    <w:rsid w:val="008545C7"/>
    <w:rsid w:val="008552D7"/>
    <w:rsid w:val="00856124"/>
    <w:rsid w:val="00856FDD"/>
    <w:rsid w:val="008570E3"/>
    <w:rsid w:val="008570FB"/>
    <w:rsid w:val="00857158"/>
    <w:rsid w:val="008576B7"/>
    <w:rsid w:val="00857CE9"/>
    <w:rsid w:val="0086042C"/>
    <w:rsid w:val="00860821"/>
    <w:rsid w:val="00860A94"/>
    <w:rsid w:val="00860AC3"/>
    <w:rsid w:val="00860D29"/>
    <w:rsid w:val="00861257"/>
    <w:rsid w:val="00861584"/>
    <w:rsid w:val="00861643"/>
    <w:rsid w:val="008618C8"/>
    <w:rsid w:val="008618F1"/>
    <w:rsid w:val="0086229C"/>
    <w:rsid w:val="00862D91"/>
    <w:rsid w:val="00862F4D"/>
    <w:rsid w:val="008638B2"/>
    <w:rsid w:val="00863A19"/>
    <w:rsid w:val="00863AD2"/>
    <w:rsid w:val="00863CDA"/>
    <w:rsid w:val="00863D5D"/>
    <w:rsid w:val="00863F0D"/>
    <w:rsid w:val="00864F43"/>
    <w:rsid w:val="00864FF7"/>
    <w:rsid w:val="00865739"/>
    <w:rsid w:val="00865A05"/>
    <w:rsid w:val="00865FD1"/>
    <w:rsid w:val="0086658F"/>
    <w:rsid w:val="008668B4"/>
    <w:rsid w:val="00866BB8"/>
    <w:rsid w:val="008670B2"/>
    <w:rsid w:val="00867384"/>
    <w:rsid w:val="008673D6"/>
    <w:rsid w:val="008675E5"/>
    <w:rsid w:val="00867637"/>
    <w:rsid w:val="00870115"/>
    <w:rsid w:val="008701C7"/>
    <w:rsid w:val="00870A2A"/>
    <w:rsid w:val="00870E0D"/>
    <w:rsid w:val="008711E3"/>
    <w:rsid w:val="008711F8"/>
    <w:rsid w:val="00871B15"/>
    <w:rsid w:val="00872035"/>
    <w:rsid w:val="00872474"/>
    <w:rsid w:val="00872C3D"/>
    <w:rsid w:val="00872F22"/>
    <w:rsid w:val="008734F6"/>
    <w:rsid w:val="0087358B"/>
    <w:rsid w:val="00873B7E"/>
    <w:rsid w:val="00873EE9"/>
    <w:rsid w:val="0087440F"/>
    <w:rsid w:val="008746BF"/>
    <w:rsid w:val="0087471F"/>
    <w:rsid w:val="00874828"/>
    <w:rsid w:val="00874976"/>
    <w:rsid w:val="00875013"/>
    <w:rsid w:val="00875057"/>
    <w:rsid w:val="00875379"/>
    <w:rsid w:val="0087587F"/>
    <w:rsid w:val="00875911"/>
    <w:rsid w:val="00875C4F"/>
    <w:rsid w:val="008769DF"/>
    <w:rsid w:val="00876EE2"/>
    <w:rsid w:val="00877429"/>
    <w:rsid w:val="00877547"/>
    <w:rsid w:val="008775EB"/>
    <w:rsid w:val="0088007E"/>
    <w:rsid w:val="008801AA"/>
    <w:rsid w:val="008804B0"/>
    <w:rsid w:val="008809D9"/>
    <w:rsid w:val="008809DC"/>
    <w:rsid w:val="00880BC1"/>
    <w:rsid w:val="008810FD"/>
    <w:rsid w:val="008811A0"/>
    <w:rsid w:val="00881D46"/>
    <w:rsid w:val="00882266"/>
    <w:rsid w:val="00882456"/>
    <w:rsid w:val="008826A1"/>
    <w:rsid w:val="00882A61"/>
    <w:rsid w:val="0088344C"/>
    <w:rsid w:val="008834BB"/>
    <w:rsid w:val="00883BA5"/>
    <w:rsid w:val="00883BDE"/>
    <w:rsid w:val="00883FAF"/>
    <w:rsid w:val="008845C2"/>
    <w:rsid w:val="0088476A"/>
    <w:rsid w:val="00884A11"/>
    <w:rsid w:val="00884B40"/>
    <w:rsid w:val="008851C3"/>
    <w:rsid w:val="00885926"/>
    <w:rsid w:val="008859FC"/>
    <w:rsid w:val="00885E15"/>
    <w:rsid w:val="0088668B"/>
    <w:rsid w:val="008873BD"/>
    <w:rsid w:val="00887C42"/>
    <w:rsid w:val="00887D12"/>
    <w:rsid w:val="008900B7"/>
    <w:rsid w:val="008900F6"/>
    <w:rsid w:val="008903D7"/>
    <w:rsid w:val="00890708"/>
    <w:rsid w:val="0089081D"/>
    <w:rsid w:val="00890D6B"/>
    <w:rsid w:val="00890DB6"/>
    <w:rsid w:val="008914AB"/>
    <w:rsid w:val="00891538"/>
    <w:rsid w:val="00891C3B"/>
    <w:rsid w:val="00892027"/>
    <w:rsid w:val="0089260C"/>
    <w:rsid w:val="0089297A"/>
    <w:rsid w:val="0089320E"/>
    <w:rsid w:val="00893465"/>
    <w:rsid w:val="0089423D"/>
    <w:rsid w:val="0089466A"/>
    <w:rsid w:val="00895319"/>
    <w:rsid w:val="0089660C"/>
    <w:rsid w:val="008969F5"/>
    <w:rsid w:val="00896A09"/>
    <w:rsid w:val="00896A72"/>
    <w:rsid w:val="00896F52"/>
    <w:rsid w:val="008973EE"/>
    <w:rsid w:val="00897403"/>
    <w:rsid w:val="0089787A"/>
    <w:rsid w:val="00897E13"/>
    <w:rsid w:val="008A0187"/>
    <w:rsid w:val="008A0222"/>
    <w:rsid w:val="008A08BE"/>
    <w:rsid w:val="008A09E1"/>
    <w:rsid w:val="008A0D3C"/>
    <w:rsid w:val="008A108D"/>
    <w:rsid w:val="008A1A26"/>
    <w:rsid w:val="008A1AA5"/>
    <w:rsid w:val="008A1EA1"/>
    <w:rsid w:val="008A1F70"/>
    <w:rsid w:val="008A22DF"/>
    <w:rsid w:val="008A2462"/>
    <w:rsid w:val="008A2537"/>
    <w:rsid w:val="008A269C"/>
    <w:rsid w:val="008A2851"/>
    <w:rsid w:val="008A2BB8"/>
    <w:rsid w:val="008A2C08"/>
    <w:rsid w:val="008A31CA"/>
    <w:rsid w:val="008A3289"/>
    <w:rsid w:val="008A3EFC"/>
    <w:rsid w:val="008A437C"/>
    <w:rsid w:val="008A43EC"/>
    <w:rsid w:val="008A4659"/>
    <w:rsid w:val="008A4D6D"/>
    <w:rsid w:val="008A501E"/>
    <w:rsid w:val="008A52C8"/>
    <w:rsid w:val="008A5310"/>
    <w:rsid w:val="008A54E9"/>
    <w:rsid w:val="008A7158"/>
    <w:rsid w:val="008A783C"/>
    <w:rsid w:val="008A7860"/>
    <w:rsid w:val="008B0011"/>
    <w:rsid w:val="008B0299"/>
    <w:rsid w:val="008B03AF"/>
    <w:rsid w:val="008B0D59"/>
    <w:rsid w:val="008B0F7E"/>
    <w:rsid w:val="008B0F91"/>
    <w:rsid w:val="008B1406"/>
    <w:rsid w:val="008B157A"/>
    <w:rsid w:val="008B15AF"/>
    <w:rsid w:val="008B1811"/>
    <w:rsid w:val="008B1A05"/>
    <w:rsid w:val="008B1A1B"/>
    <w:rsid w:val="008B1D38"/>
    <w:rsid w:val="008B2A48"/>
    <w:rsid w:val="008B39CB"/>
    <w:rsid w:val="008B4333"/>
    <w:rsid w:val="008B4C4B"/>
    <w:rsid w:val="008B5165"/>
    <w:rsid w:val="008B53BC"/>
    <w:rsid w:val="008B5CD8"/>
    <w:rsid w:val="008B5D60"/>
    <w:rsid w:val="008B6879"/>
    <w:rsid w:val="008B6CA2"/>
    <w:rsid w:val="008B7084"/>
    <w:rsid w:val="008B7E1E"/>
    <w:rsid w:val="008B7F33"/>
    <w:rsid w:val="008C0061"/>
    <w:rsid w:val="008C0078"/>
    <w:rsid w:val="008C04FA"/>
    <w:rsid w:val="008C15A9"/>
    <w:rsid w:val="008C17C9"/>
    <w:rsid w:val="008C1A6F"/>
    <w:rsid w:val="008C1BEB"/>
    <w:rsid w:val="008C1D0B"/>
    <w:rsid w:val="008C1EBF"/>
    <w:rsid w:val="008C209A"/>
    <w:rsid w:val="008C2279"/>
    <w:rsid w:val="008C248B"/>
    <w:rsid w:val="008C2940"/>
    <w:rsid w:val="008C2A24"/>
    <w:rsid w:val="008C2CC6"/>
    <w:rsid w:val="008C329C"/>
    <w:rsid w:val="008C34EB"/>
    <w:rsid w:val="008C3FD3"/>
    <w:rsid w:val="008C426A"/>
    <w:rsid w:val="008C45E0"/>
    <w:rsid w:val="008C4C31"/>
    <w:rsid w:val="008C4FFE"/>
    <w:rsid w:val="008C5483"/>
    <w:rsid w:val="008C5B29"/>
    <w:rsid w:val="008C5DD5"/>
    <w:rsid w:val="008C5E25"/>
    <w:rsid w:val="008C61D5"/>
    <w:rsid w:val="008C6442"/>
    <w:rsid w:val="008C6819"/>
    <w:rsid w:val="008C6BD9"/>
    <w:rsid w:val="008C71A7"/>
    <w:rsid w:val="008C724E"/>
    <w:rsid w:val="008C761B"/>
    <w:rsid w:val="008D0108"/>
    <w:rsid w:val="008D0173"/>
    <w:rsid w:val="008D0687"/>
    <w:rsid w:val="008D0948"/>
    <w:rsid w:val="008D1133"/>
    <w:rsid w:val="008D1D20"/>
    <w:rsid w:val="008D1DC6"/>
    <w:rsid w:val="008D1E60"/>
    <w:rsid w:val="008D29FF"/>
    <w:rsid w:val="008D30B9"/>
    <w:rsid w:val="008D32A3"/>
    <w:rsid w:val="008D339C"/>
    <w:rsid w:val="008D3533"/>
    <w:rsid w:val="008D38DB"/>
    <w:rsid w:val="008D3930"/>
    <w:rsid w:val="008D3DBA"/>
    <w:rsid w:val="008D3E4E"/>
    <w:rsid w:val="008D422A"/>
    <w:rsid w:val="008D46B7"/>
    <w:rsid w:val="008D46D2"/>
    <w:rsid w:val="008D4EFE"/>
    <w:rsid w:val="008D531F"/>
    <w:rsid w:val="008D5547"/>
    <w:rsid w:val="008D577B"/>
    <w:rsid w:val="008D57EA"/>
    <w:rsid w:val="008D5BCB"/>
    <w:rsid w:val="008D5F80"/>
    <w:rsid w:val="008D5FCD"/>
    <w:rsid w:val="008D60A0"/>
    <w:rsid w:val="008D65E2"/>
    <w:rsid w:val="008D6860"/>
    <w:rsid w:val="008D6CCF"/>
    <w:rsid w:val="008D7183"/>
    <w:rsid w:val="008D7C55"/>
    <w:rsid w:val="008E0D49"/>
    <w:rsid w:val="008E0DDC"/>
    <w:rsid w:val="008E197E"/>
    <w:rsid w:val="008E1E6D"/>
    <w:rsid w:val="008E1E8F"/>
    <w:rsid w:val="008E1F63"/>
    <w:rsid w:val="008E2069"/>
    <w:rsid w:val="008E208F"/>
    <w:rsid w:val="008E26C5"/>
    <w:rsid w:val="008E2ACC"/>
    <w:rsid w:val="008E2B64"/>
    <w:rsid w:val="008E2EB1"/>
    <w:rsid w:val="008E3324"/>
    <w:rsid w:val="008E4499"/>
    <w:rsid w:val="008E4F0C"/>
    <w:rsid w:val="008E51A6"/>
    <w:rsid w:val="008E5999"/>
    <w:rsid w:val="008E59D8"/>
    <w:rsid w:val="008E5A9D"/>
    <w:rsid w:val="008E5C64"/>
    <w:rsid w:val="008E5DDE"/>
    <w:rsid w:val="008E6CE4"/>
    <w:rsid w:val="008E744F"/>
    <w:rsid w:val="008E759C"/>
    <w:rsid w:val="008E7772"/>
    <w:rsid w:val="008E7852"/>
    <w:rsid w:val="008E7D63"/>
    <w:rsid w:val="008E7DB5"/>
    <w:rsid w:val="008F0C01"/>
    <w:rsid w:val="008F0DA7"/>
    <w:rsid w:val="008F134D"/>
    <w:rsid w:val="008F1B0B"/>
    <w:rsid w:val="008F1C92"/>
    <w:rsid w:val="008F1D74"/>
    <w:rsid w:val="008F1F08"/>
    <w:rsid w:val="008F2414"/>
    <w:rsid w:val="008F29DE"/>
    <w:rsid w:val="008F2B73"/>
    <w:rsid w:val="008F33C7"/>
    <w:rsid w:val="008F34BE"/>
    <w:rsid w:val="008F36C8"/>
    <w:rsid w:val="008F387F"/>
    <w:rsid w:val="008F3E48"/>
    <w:rsid w:val="008F3EAA"/>
    <w:rsid w:val="008F41B1"/>
    <w:rsid w:val="008F43FF"/>
    <w:rsid w:val="008F44C9"/>
    <w:rsid w:val="008F4870"/>
    <w:rsid w:val="008F4BE8"/>
    <w:rsid w:val="008F4BF0"/>
    <w:rsid w:val="008F5327"/>
    <w:rsid w:val="008F54EB"/>
    <w:rsid w:val="008F5888"/>
    <w:rsid w:val="008F5AF1"/>
    <w:rsid w:val="008F6425"/>
    <w:rsid w:val="008F6F2B"/>
    <w:rsid w:val="008F6FEB"/>
    <w:rsid w:val="008F73F5"/>
    <w:rsid w:val="008F741C"/>
    <w:rsid w:val="00900D15"/>
    <w:rsid w:val="00900EEC"/>
    <w:rsid w:val="00900F13"/>
    <w:rsid w:val="00901C2D"/>
    <w:rsid w:val="0090258C"/>
    <w:rsid w:val="00902642"/>
    <w:rsid w:val="00902643"/>
    <w:rsid w:val="0090271F"/>
    <w:rsid w:val="0090291B"/>
    <w:rsid w:val="00902D35"/>
    <w:rsid w:val="00902F0C"/>
    <w:rsid w:val="00903938"/>
    <w:rsid w:val="009039F5"/>
    <w:rsid w:val="00903E25"/>
    <w:rsid w:val="009040A3"/>
    <w:rsid w:val="00904125"/>
    <w:rsid w:val="0090415F"/>
    <w:rsid w:val="00904AB7"/>
    <w:rsid w:val="00904DF8"/>
    <w:rsid w:val="00904F0C"/>
    <w:rsid w:val="00904F82"/>
    <w:rsid w:val="009051E7"/>
    <w:rsid w:val="00905A96"/>
    <w:rsid w:val="00905D1E"/>
    <w:rsid w:val="0090642D"/>
    <w:rsid w:val="0090655A"/>
    <w:rsid w:val="00906630"/>
    <w:rsid w:val="009070CA"/>
    <w:rsid w:val="009111B6"/>
    <w:rsid w:val="00911515"/>
    <w:rsid w:val="00911FD8"/>
    <w:rsid w:val="009122DD"/>
    <w:rsid w:val="0091373B"/>
    <w:rsid w:val="00913989"/>
    <w:rsid w:val="00913EC6"/>
    <w:rsid w:val="00915553"/>
    <w:rsid w:val="00915575"/>
    <w:rsid w:val="00915693"/>
    <w:rsid w:val="009156AD"/>
    <w:rsid w:val="00915EFD"/>
    <w:rsid w:val="00916777"/>
    <w:rsid w:val="00916980"/>
    <w:rsid w:val="00916DB8"/>
    <w:rsid w:val="00917091"/>
    <w:rsid w:val="0091744E"/>
    <w:rsid w:val="00917A7D"/>
    <w:rsid w:val="00917BE4"/>
    <w:rsid w:val="00917D0F"/>
    <w:rsid w:val="00917DFF"/>
    <w:rsid w:val="0092004F"/>
    <w:rsid w:val="00920273"/>
    <w:rsid w:val="009204A0"/>
    <w:rsid w:val="009204F0"/>
    <w:rsid w:val="009205A2"/>
    <w:rsid w:val="009205F3"/>
    <w:rsid w:val="00920955"/>
    <w:rsid w:val="00920FF9"/>
    <w:rsid w:val="0092155A"/>
    <w:rsid w:val="00921B15"/>
    <w:rsid w:val="00921D86"/>
    <w:rsid w:val="00921E15"/>
    <w:rsid w:val="00922084"/>
    <w:rsid w:val="0092225C"/>
    <w:rsid w:val="0092236F"/>
    <w:rsid w:val="00922396"/>
    <w:rsid w:val="009224A8"/>
    <w:rsid w:val="009224F9"/>
    <w:rsid w:val="00922738"/>
    <w:rsid w:val="00922C5C"/>
    <w:rsid w:val="00923064"/>
    <w:rsid w:val="00923273"/>
    <w:rsid w:val="00923605"/>
    <w:rsid w:val="0092382A"/>
    <w:rsid w:val="00924881"/>
    <w:rsid w:val="00925043"/>
    <w:rsid w:val="0092522E"/>
    <w:rsid w:val="009254E9"/>
    <w:rsid w:val="00925731"/>
    <w:rsid w:val="0092653C"/>
    <w:rsid w:val="00926ABE"/>
    <w:rsid w:val="00926F30"/>
    <w:rsid w:val="0092716B"/>
    <w:rsid w:val="009272D6"/>
    <w:rsid w:val="009275C0"/>
    <w:rsid w:val="0092773A"/>
    <w:rsid w:val="009278C5"/>
    <w:rsid w:val="00927A9D"/>
    <w:rsid w:val="00927EB9"/>
    <w:rsid w:val="00930065"/>
    <w:rsid w:val="009305DB"/>
    <w:rsid w:val="00930AAD"/>
    <w:rsid w:val="00930CEA"/>
    <w:rsid w:val="00931628"/>
    <w:rsid w:val="009316F0"/>
    <w:rsid w:val="00931BB0"/>
    <w:rsid w:val="009323E0"/>
    <w:rsid w:val="00932856"/>
    <w:rsid w:val="00932877"/>
    <w:rsid w:val="00932ADA"/>
    <w:rsid w:val="00932AEB"/>
    <w:rsid w:val="00932F8E"/>
    <w:rsid w:val="009335FF"/>
    <w:rsid w:val="00933977"/>
    <w:rsid w:val="009339E1"/>
    <w:rsid w:val="00933C86"/>
    <w:rsid w:val="00934857"/>
    <w:rsid w:val="00934A07"/>
    <w:rsid w:val="009351BE"/>
    <w:rsid w:val="009354E5"/>
    <w:rsid w:val="00935D7D"/>
    <w:rsid w:val="00935FDC"/>
    <w:rsid w:val="009360B8"/>
    <w:rsid w:val="00936962"/>
    <w:rsid w:val="00936A31"/>
    <w:rsid w:val="0093701E"/>
    <w:rsid w:val="00937378"/>
    <w:rsid w:val="00937453"/>
    <w:rsid w:val="00937893"/>
    <w:rsid w:val="00937A00"/>
    <w:rsid w:val="0094026B"/>
    <w:rsid w:val="009404DF"/>
    <w:rsid w:val="0094074C"/>
    <w:rsid w:val="00940AB1"/>
    <w:rsid w:val="009410CD"/>
    <w:rsid w:val="0094134D"/>
    <w:rsid w:val="00941B45"/>
    <w:rsid w:val="00941C78"/>
    <w:rsid w:val="00941EB8"/>
    <w:rsid w:val="00942387"/>
    <w:rsid w:val="009425DD"/>
    <w:rsid w:val="00942630"/>
    <w:rsid w:val="00942EF2"/>
    <w:rsid w:val="009431D3"/>
    <w:rsid w:val="009432BB"/>
    <w:rsid w:val="00943713"/>
    <w:rsid w:val="00943A09"/>
    <w:rsid w:val="00943DA9"/>
    <w:rsid w:val="00943F43"/>
    <w:rsid w:val="00943F50"/>
    <w:rsid w:val="0094465A"/>
    <w:rsid w:val="009446ED"/>
    <w:rsid w:val="00944F0D"/>
    <w:rsid w:val="0094588E"/>
    <w:rsid w:val="009458C4"/>
    <w:rsid w:val="00945CF6"/>
    <w:rsid w:val="00945D1F"/>
    <w:rsid w:val="00946288"/>
    <w:rsid w:val="00946781"/>
    <w:rsid w:val="009467C5"/>
    <w:rsid w:val="00946832"/>
    <w:rsid w:val="009472D4"/>
    <w:rsid w:val="00947B1E"/>
    <w:rsid w:val="00950387"/>
    <w:rsid w:val="009506FA"/>
    <w:rsid w:val="00950883"/>
    <w:rsid w:val="00950CAF"/>
    <w:rsid w:val="00951E03"/>
    <w:rsid w:val="00951FF1"/>
    <w:rsid w:val="00952325"/>
    <w:rsid w:val="00952329"/>
    <w:rsid w:val="0095270D"/>
    <w:rsid w:val="00952B86"/>
    <w:rsid w:val="00953889"/>
    <w:rsid w:val="00953E6A"/>
    <w:rsid w:val="00954885"/>
    <w:rsid w:val="00954B54"/>
    <w:rsid w:val="00954EE2"/>
    <w:rsid w:val="009551BE"/>
    <w:rsid w:val="00955223"/>
    <w:rsid w:val="00955355"/>
    <w:rsid w:val="00955528"/>
    <w:rsid w:val="00955A2E"/>
    <w:rsid w:val="00955C50"/>
    <w:rsid w:val="009564EC"/>
    <w:rsid w:val="00956751"/>
    <w:rsid w:val="00956939"/>
    <w:rsid w:val="00956F8F"/>
    <w:rsid w:val="00957182"/>
    <w:rsid w:val="00957398"/>
    <w:rsid w:val="00957530"/>
    <w:rsid w:val="0096009B"/>
    <w:rsid w:val="00960127"/>
    <w:rsid w:val="009601F8"/>
    <w:rsid w:val="00960245"/>
    <w:rsid w:val="0096075E"/>
    <w:rsid w:val="00961190"/>
    <w:rsid w:val="00961336"/>
    <w:rsid w:val="009613E2"/>
    <w:rsid w:val="0096157A"/>
    <w:rsid w:val="009618B6"/>
    <w:rsid w:val="0096198E"/>
    <w:rsid w:val="00961B45"/>
    <w:rsid w:val="00961C87"/>
    <w:rsid w:val="00961FE0"/>
    <w:rsid w:val="009628C0"/>
    <w:rsid w:val="00962BF6"/>
    <w:rsid w:val="00962F48"/>
    <w:rsid w:val="00963ECD"/>
    <w:rsid w:val="009645B6"/>
    <w:rsid w:val="00964B1F"/>
    <w:rsid w:val="009650B4"/>
    <w:rsid w:val="00965480"/>
    <w:rsid w:val="0096575F"/>
    <w:rsid w:val="00965A66"/>
    <w:rsid w:val="0096630F"/>
    <w:rsid w:val="00966AEE"/>
    <w:rsid w:val="00966DB4"/>
    <w:rsid w:val="00966DBB"/>
    <w:rsid w:val="00966F3C"/>
    <w:rsid w:val="00967B4A"/>
    <w:rsid w:val="00967BC5"/>
    <w:rsid w:val="009702CA"/>
    <w:rsid w:val="009702EA"/>
    <w:rsid w:val="0097073B"/>
    <w:rsid w:val="0097173D"/>
    <w:rsid w:val="009717B4"/>
    <w:rsid w:val="00971C6D"/>
    <w:rsid w:val="0097249D"/>
    <w:rsid w:val="009728BA"/>
    <w:rsid w:val="00972B43"/>
    <w:rsid w:val="00973455"/>
    <w:rsid w:val="009735CC"/>
    <w:rsid w:val="00973EB0"/>
    <w:rsid w:val="00974495"/>
    <w:rsid w:val="00974B98"/>
    <w:rsid w:val="00974DE6"/>
    <w:rsid w:val="0097514C"/>
    <w:rsid w:val="0097542D"/>
    <w:rsid w:val="0097573E"/>
    <w:rsid w:val="0097612F"/>
    <w:rsid w:val="00976DC8"/>
    <w:rsid w:val="00976FFA"/>
    <w:rsid w:val="00977604"/>
    <w:rsid w:val="00977AF2"/>
    <w:rsid w:val="00977C9D"/>
    <w:rsid w:val="009803DB"/>
    <w:rsid w:val="00980B5F"/>
    <w:rsid w:val="00980DA1"/>
    <w:rsid w:val="00980E0E"/>
    <w:rsid w:val="00980FBE"/>
    <w:rsid w:val="00981176"/>
    <w:rsid w:val="00981F67"/>
    <w:rsid w:val="00981FBE"/>
    <w:rsid w:val="009824C5"/>
    <w:rsid w:val="009825B3"/>
    <w:rsid w:val="00982833"/>
    <w:rsid w:val="00982A60"/>
    <w:rsid w:val="00982D50"/>
    <w:rsid w:val="00983D94"/>
    <w:rsid w:val="009845B6"/>
    <w:rsid w:val="00984AEA"/>
    <w:rsid w:val="00985706"/>
    <w:rsid w:val="00985A0C"/>
    <w:rsid w:val="0098610C"/>
    <w:rsid w:val="0098652D"/>
    <w:rsid w:val="00986884"/>
    <w:rsid w:val="00986959"/>
    <w:rsid w:val="00987107"/>
    <w:rsid w:val="009874E5"/>
    <w:rsid w:val="009874FE"/>
    <w:rsid w:val="00987909"/>
    <w:rsid w:val="009879FC"/>
    <w:rsid w:val="00987A63"/>
    <w:rsid w:val="00987DEF"/>
    <w:rsid w:val="0099076A"/>
    <w:rsid w:val="009919D0"/>
    <w:rsid w:val="00991A08"/>
    <w:rsid w:val="00991AF8"/>
    <w:rsid w:val="0099228D"/>
    <w:rsid w:val="009923ED"/>
    <w:rsid w:val="00992A01"/>
    <w:rsid w:val="00992F25"/>
    <w:rsid w:val="00992F26"/>
    <w:rsid w:val="0099364E"/>
    <w:rsid w:val="009936E7"/>
    <w:rsid w:val="00993CC3"/>
    <w:rsid w:val="00993EF6"/>
    <w:rsid w:val="00994517"/>
    <w:rsid w:val="00994F16"/>
    <w:rsid w:val="00995228"/>
    <w:rsid w:val="00995C1E"/>
    <w:rsid w:val="00995F98"/>
    <w:rsid w:val="0099621B"/>
    <w:rsid w:val="009969AF"/>
    <w:rsid w:val="00996AC5"/>
    <w:rsid w:val="00996C22"/>
    <w:rsid w:val="00996E21"/>
    <w:rsid w:val="00997C8D"/>
    <w:rsid w:val="009A05AC"/>
    <w:rsid w:val="009A088B"/>
    <w:rsid w:val="009A0B5D"/>
    <w:rsid w:val="009A220F"/>
    <w:rsid w:val="009A23BB"/>
    <w:rsid w:val="009A241E"/>
    <w:rsid w:val="009A2797"/>
    <w:rsid w:val="009A2CF5"/>
    <w:rsid w:val="009A2D24"/>
    <w:rsid w:val="009A2E2E"/>
    <w:rsid w:val="009A2F80"/>
    <w:rsid w:val="009A3505"/>
    <w:rsid w:val="009A356F"/>
    <w:rsid w:val="009A3824"/>
    <w:rsid w:val="009A3F17"/>
    <w:rsid w:val="009A46CC"/>
    <w:rsid w:val="009A5206"/>
    <w:rsid w:val="009A568F"/>
    <w:rsid w:val="009A571D"/>
    <w:rsid w:val="009A59BF"/>
    <w:rsid w:val="009A5D98"/>
    <w:rsid w:val="009A6529"/>
    <w:rsid w:val="009A6A56"/>
    <w:rsid w:val="009A6CA9"/>
    <w:rsid w:val="009A6FED"/>
    <w:rsid w:val="009A7507"/>
    <w:rsid w:val="009A7754"/>
    <w:rsid w:val="009A7B71"/>
    <w:rsid w:val="009A7DF7"/>
    <w:rsid w:val="009B00D1"/>
    <w:rsid w:val="009B02A5"/>
    <w:rsid w:val="009B1394"/>
    <w:rsid w:val="009B1EC2"/>
    <w:rsid w:val="009B20DC"/>
    <w:rsid w:val="009B20DF"/>
    <w:rsid w:val="009B23DC"/>
    <w:rsid w:val="009B2BC1"/>
    <w:rsid w:val="009B2C4A"/>
    <w:rsid w:val="009B2C66"/>
    <w:rsid w:val="009B2C72"/>
    <w:rsid w:val="009B2CF6"/>
    <w:rsid w:val="009B3103"/>
    <w:rsid w:val="009B33B0"/>
    <w:rsid w:val="009B3E00"/>
    <w:rsid w:val="009B4389"/>
    <w:rsid w:val="009B451B"/>
    <w:rsid w:val="009B4A9A"/>
    <w:rsid w:val="009B4FB4"/>
    <w:rsid w:val="009B5331"/>
    <w:rsid w:val="009B5D92"/>
    <w:rsid w:val="009B6119"/>
    <w:rsid w:val="009B6F0C"/>
    <w:rsid w:val="009B6F81"/>
    <w:rsid w:val="009B7E45"/>
    <w:rsid w:val="009C0298"/>
    <w:rsid w:val="009C02B8"/>
    <w:rsid w:val="009C120E"/>
    <w:rsid w:val="009C12D5"/>
    <w:rsid w:val="009C1335"/>
    <w:rsid w:val="009C1620"/>
    <w:rsid w:val="009C1F97"/>
    <w:rsid w:val="009C2238"/>
    <w:rsid w:val="009C2389"/>
    <w:rsid w:val="009C2AAD"/>
    <w:rsid w:val="009C2AF3"/>
    <w:rsid w:val="009C2C43"/>
    <w:rsid w:val="009C2E2A"/>
    <w:rsid w:val="009C341F"/>
    <w:rsid w:val="009C35AC"/>
    <w:rsid w:val="009C382F"/>
    <w:rsid w:val="009C4074"/>
    <w:rsid w:val="009C423C"/>
    <w:rsid w:val="009C4588"/>
    <w:rsid w:val="009C4CF0"/>
    <w:rsid w:val="009C57F5"/>
    <w:rsid w:val="009C5AC3"/>
    <w:rsid w:val="009C5BC2"/>
    <w:rsid w:val="009C60E7"/>
    <w:rsid w:val="009C60FD"/>
    <w:rsid w:val="009C6338"/>
    <w:rsid w:val="009C6507"/>
    <w:rsid w:val="009C675F"/>
    <w:rsid w:val="009C6D60"/>
    <w:rsid w:val="009C7E25"/>
    <w:rsid w:val="009D025B"/>
    <w:rsid w:val="009D0E83"/>
    <w:rsid w:val="009D12E6"/>
    <w:rsid w:val="009D1463"/>
    <w:rsid w:val="009D146F"/>
    <w:rsid w:val="009D1973"/>
    <w:rsid w:val="009D1ADD"/>
    <w:rsid w:val="009D1B44"/>
    <w:rsid w:val="009D1E64"/>
    <w:rsid w:val="009D20CF"/>
    <w:rsid w:val="009D211C"/>
    <w:rsid w:val="009D26AD"/>
    <w:rsid w:val="009D270B"/>
    <w:rsid w:val="009D2BB9"/>
    <w:rsid w:val="009D2C05"/>
    <w:rsid w:val="009D3233"/>
    <w:rsid w:val="009D3378"/>
    <w:rsid w:val="009D38AE"/>
    <w:rsid w:val="009D3B9E"/>
    <w:rsid w:val="009D3CC7"/>
    <w:rsid w:val="009D3F23"/>
    <w:rsid w:val="009D42C1"/>
    <w:rsid w:val="009D46AD"/>
    <w:rsid w:val="009D4BE5"/>
    <w:rsid w:val="009D56AA"/>
    <w:rsid w:val="009D591A"/>
    <w:rsid w:val="009D5CEF"/>
    <w:rsid w:val="009D6335"/>
    <w:rsid w:val="009D65AB"/>
    <w:rsid w:val="009D65AE"/>
    <w:rsid w:val="009D6F91"/>
    <w:rsid w:val="009D7112"/>
    <w:rsid w:val="009D736D"/>
    <w:rsid w:val="009D787E"/>
    <w:rsid w:val="009D7EE8"/>
    <w:rsid w:val="009D7F39"/>
    <w:rsid w:val="009E04F9"/>
    <w:rsid w:val="009E0620"/>
    <w:rsid w:val="009E07ED"/>
    <w:rsid w:val="009E088C"/>
    <w:rsid w:val="009E08ED"/>
    <w:rsid w:val="009E094A"/>
    <w:rsid w:val="009E13B2"/>
    <w:rsid w:val="009E1B3F"/>
    <w:rsid w:val="009E21BC"/>
    <w:rsid w:val="009E2D52"/>
    <w:rsid w:val="009E2DE1"/>
    <w:rsid w:val="009E31E5"/>
    <w:rsid w:val="009E35F4"/>
    <w:rsid w:val="009E3E51"/>
    <w:rsid w:val="009E4B07"/>
    <w:rsid w:val="009E4DE2"/>
    <w:rsid w:val="009E51B2"/>
    <w:rsid w:val="009E567F"/>
    <w:rsid w:val="009E5C45"/>
    <w:rsid w:val="009E5DC0"/>
    <w:rsid w:val="009E5DD9"/>
    <w:rsid w:val="009E6577"/>
    <w:rsid w:val="009E65F9"/>
    <w:rsid w:val="009E6B51"/>
    <w:rsid w:val="009E6B89"/>
    <w:rsid w:val="009E74F9"/>
    <w:rsid w:val="009E7A63"/>
    <w:rsid w:val="009E7ABF"/>
    <w:rsid w:val="009E7CFC"/>
    <w:rsid w:val="009F078C"/>
    <w:rsid w:val="009F0E87"/>
    <w:rsid w:val="009F1153"/>
    <w:rsid w:val="009F13BE"/>
    <w:rsid w:val="009F163C"/>
    <w:rsid w:val="009F18BF"/>
    <w:rsid w:val="009F193A"/>
    <w:rsid w:val="009F19A8"/>
    <w:rsid w:val="009F22B1"/>
    <w:rsid w:val="009F24DC"/>
    <w:rsid w:val="009F2CE8"/>
    <w:rsid w:val="009F3716"/>
    <w:rsid w:val="009F3A8F"/>
    <w:rsid w:val="009F3C64"/>
    <w:rsid w:val="009F3D36"/>
    <w:rsid w:val="009F3D38"/>
    <w:rsid w:val="009F41D3"/>
    <w:rsid w:val="009F4531"/>
    <w:rsid w:val="009F4559"/>
    <w:rsid w:val="009F5B7E"/>
    <w:rsid w:val="009F6250"/>
    <w:rsid w:val="009F65B9"/>
    <w:rsid w:val="009F67EC"/>
    <w:rsid w:val="009F6EBF"/>
    <w:rsid w:val="009F6FF1"/>
    <w:rsid w:val="009F73A5"/>
    <w:rsid w:val="009F7E55"/>
    <w:rsid w:val="00A00B8C"/>
    <w:rsid w:val="00A01327"/>
    <w:rsid w:val="00A017CB"/>
    <w:rsid w:val="00A017FE"/>
    <w:rsid w:val="00A019AC"/>
    <w:rsid w:val="00A01DBC"/>
    <w:rsid w:val="00A0204A"/>
    <w:rsid w:val="00A0258D"/>
    <w:rsid w:val="00A025AA"/>
    <w:rsid w:val="00A0262B"/>
    <w:rsid w:val="00A0264F"/>
    <w:rsid w:val="00A027C8"/>
    <w:rsid w:val="00A02F1B"/>
    <w:rsid w:val="00A033D3"/>
    <w:rsid w:val="00A03C28"/>
    <w:rsid w:val="00A03CE8"/>
    <w:rsid w:val="00A03F0F"/>
    <w:rsid w:val="00A03F83"/>
    <w:rsid w:val="00A0402E"/>
    <w:rsid w:val="00A04116"/>
    <w:rsid w:val="00A04783"/>
    <w:rsid w:val="00A04B2B"/>
    <w:rsid w:val="00A04C25"/>
    <w:rsid w:val="00A04CC4"/>
    <w:rsid w:val="00A04E2F"/>
    <w:rsid w:val="00A04EF0"/>
    <w:rsid w:val="00A04FE3"/>
    <w:rsid w:val="00A06779"/>
    <w:rsid w:val="00A06869"/>
    <w:rsid w:val="00A07340"/>
    <w:rsid w:val="00A07569"/>
    <w:rsid w:val="00A07714"/>
    <w:rsid w:val="00A077BC"/>
    <w:rsid w:val="00A07AB4"/>
    <w:rsid w:val="00A07C91"/>
    <w:rsid w:val="00A07F3F"/>
    <w:rsid w:val="00A105E9"/>
    <w:rsid w:val="00A105FA"/>
    <w:rsid w:val="00A10B4D"/>
    <w:rsid w:val="00A10C16"/>
    <w:rsid w:val="00A11F52"/>
    <w:rsid w:val="00A122E2"/>
    <w:rsid w:val="00A12316"/>
    <w:rsid w:val="00A12367"/>
    <w:rsid w:val="00A12375"/>
    <w:rsid w:val="00A123BE"/>
    <w:rsid w:val="00A1283F"/>
    <w:rsid w:val="00A12906"/>
    <w:rsid w:val="00A12946"/>
    <w:rsid w:val="00A138B7"/>
    <w:rsid w:val="00A13A59"/>
    <w:rsid w:val="00A13D24"/>
    <w:rsid w:val="00A1416F"/>
    <w:rsid w:val="00A15724"/>
    <w:rsid w:val="00A15AF2"/>
    <w:rsid w:val="00A165F6"/>
    <w:rsid w:val="00A166EB"/>
    <w:rsid w:val="00A16A5E"/>
    <w:rsid w:val="00A16EFC"/>
    <w:rsid w:val="00A1705C"/>
    <w:rsid w:val="00A1730A"/>
    <w:rsid w:val="00A17487"/>
    <w:rsid w:val="00A17673"/>
    <w:rsid w:val="00A1774C"/>
    <w:rsid w:val="00A17913"/>
    <w:rsid w:val="00A17940"/>
    <w:rsid w:val="00A17B2E"/>
    <w:rsid w:val="00A202CE"/>
    <w:rsid w:val="00A208AA"/>
    <w:rsid w:val="00A20A5F"/>
    <w:rsid w:val="00A20BFE"/>
    <w:rsid w:val="00A20C79"/>
    <w:rsid w:val="00A21E3B"/>
    <w:rsid w:val="00A22041"/>
    <w:rsid w:val="00A220F6"/>
    <w:rsid w:val="00A23097"/>
    <w:rsid w:val="00A23F0E"/>
    <w:rsid w:val="00A242E9"/>
    <w:rsid w:val="00A24961"/>
    <w:rsid w:val="00A24E3C"/>
    <w:rsid w:val="00A25187"/>
    <w:rsid w:val="00A25E59"/>
    <w:rsid w:val="00A2619E"/>
    <w:rsid w:val="00A26C37"/>
    <w:rsid w:val="00A272A5"/>
    <w:rsid w:val="00A274C1"/>
    <w:rsid w:val="00A27BD6"/>
    <w:rsid w:val="00A30423"/>
    <w:rsid w:val="00A306E9"/>
    <w:rsid w:val="00A30740"/>
    <w:rsid w:val="00A30B0F"/>
    <w:rsid w:val="00A30D68"/>
    <w:rsid w:val="00A30FDB"/>
    <w:rsid w:val="00A3151B"/>
    <w:rsid w:val="00A31621"/>
    <w:rsid w:val="00A31AFD"/>
    <w:rsid w:val="00A32470"/>
    <w:rsid w:val="00A328D9"/>
    <w:rsid w:val="00A32A17"/>
    <w:rsid w:val="00A32D85"/>
    <w:rsid w:val="00A32F44"/>
    <w:rsid w:val="00A3313E"/>
    <w:rsid w:val="00A33B11"/>
    <w:rsid w:val="00A3420C"/>
    <w:rsid w:val="00A344D5"/>
    <w:rsid w:val="00A347A3"/>
    <w:rsid w:val="00A347F2"/>
    <w:rsid w:val="00A35873"/>
    <w:rsid w:val="00A35A05"/>
    <w:rsid w:val="00A35F07"/>
    <w:rsid w:val="00A3612F"/>
    <w:rsid w:val="00A36248"/>
    <w:rsid w:val="00A3632B"/>
    <w:rsid w:val="00A367A4"/>
    <w:rsid w:val="00A36809"/>
    <w:rsid w:val="00A36933"/>
    <w:rsid w:val="00A36B32"/>
    <w:rsid w:val="00A36C6A"/>
    <w:rsid w:val="00A37095"/>
    <w:rsid w:val="00A40105"/>
    <w:rsid w:val="00A404CE"/>
    <w:rsid w:val="00A40574"/>
    <w:rsid w:val="00A40B4B"/>
    <w:rsid w:val="00A40C80"/>
    <w:rsid w:val="00A410BD"/>
    <w:rsid w:val="00A41234"/>
    <w:rsid w:val="00A4124D"/>
    <w:rsid w:val="00A41421"/>
    <w:rsid w:val="00A41C14"/>
    <w:rsid w:val="00A41C5F"/>
    <w:rsid w:val="00A42216"/>
    <w:rsid w:val="00A427CA"/>
    <w:rsid w:val="00A43ED4"/>
    <w:rsid w:val="00A43FE9"/>
    <w:rsid w:val="00A44299"/>
    <w:rsid w:val="00A4439F"/>
    <w:rsid w:val="00A44888"/>
    <w:rsid w:val="00A44A69"/>
    <w:rsid w:val="00A44DE0"/>
    <w:rsid w:val="00A45166"/>
    <w:rsid w:val="00A4552C"/>
    <w:rsid w:val="00A45644"/>
    <w:rsid w:val="00A45A9C"/>
    <w:rsid w:val="00A45C0F"/>
    <w:rsid w:val="00A45F9C"/>
    <w:rsid w:val="00A46BA7"/>
    <w:rsid w:val="00A476CB"/>
    <w:rsid w:val="00A47722"/>
    <w:rsid w:val="00A47AB0"/>
    <w:rsid w:val="00A47D46"/>
    <w:rsid w:val="00A50368"/>
    <w:rsid w:val="00A506D1"/>
    <w:rsid w:val="00A50808"/>
    <w:rsid w:val="00A50971"/>
    <w:rsid w:val="00A50DD0"/>
    <w:rsid w:val="00A50F7F"/>
    <w:rsid w:val="00A51230"/>
    <w:rsid w:val="00A516BF"/>
    <w:rsid w:val="00A51B62"/>
    <w:rsid w:val="00A51EA4"/>
    <w:rsid w:val="00A520C7"/>
    <w:rsid w:val="00A5215D"/>
    <w:rsid w:val="00A5236F"/>
    <w:rsid w:val="00A527D8"/>
    <w:rsid w:val="00A52A13"/>
    <w:rsid w:val="00A52C4E"/>
    <w:rsid w:val="00A52EE3"/>
    <w:rsid w:val="00A5305F"/>
    <w:rsid w:val="00A53351"/>
    <w:rsid w:val="00A5338C"/>
    <w:rsid w:val="00A53C28"/>
    <w:rsid w:val="00A53D3B"/>
    <w:rsid w:val="00A54058"/>
    <w:rsid w:val="00A540E9"/>
    <w:rsid w:val="00A5419D"/>
    <w:rsid w:val="00A54425"/>
    <w:rsid w:val="00A54A87"/>
    <w:rsid w:val="00A54B2C"/>
    <w:rsid w:val="00A54FA0"/>
    <w:rsid w:val="00A55344"/>
    <w:rsid w:val="00A55854"/>
    <w:rsid w:val="00A55872"/>
    <w:rsid w:val="00A566C4"/>
    <w:rsid w:val="00A56C02"/>
    <w:rsid w:val="00A56EC1"/>
    <w:rsid w:val="00A56F3E"/>
    <w:rsid w:val="00A57570"/>
    <w:rsid w:val="00A57F00"/>
    <w:rsid w:val="00A603B6"/>
    <w:rsid w:val="00A6056F"/>
    <w:rsid w:val="00A60846"/>
    <w:rsid w:val="00A608D4"/>
    <w:rsid w:val="00A608F0"/>
    <w:rsid w:val="00A611CA"/>
    <w:rsid w:val="00A61582"/>
    <w:rsid w:val="00A619F9"/>
    <w:rsid w:val="00A61B6D"/>
    <w:rsid w:val="00A61CDF"/>
    <w:rsid w:val="00A61E88"/>
    <w:rsid w:val="00A62CF4"/>
    <w:rsid w:val="00A62D1F"/>
    <w:rsid w:val="00A6371B"/>
    <w:rsid w:val="00A645CC"/>
    <w:rsid w:val="00A64AF2"/>
    <w:rsid w:val="00A65BAC"/>
    <w:rsid w:val="00A66599"/>
    <w:rsid w:val="00A6667A"/>
    <w:rsid w:val="00A66755"/>
    <w:rsid w:val="00A667B2"/>
    <w:rsid w:val="00A66A08"/>
    <w:rsid w:val="00A66AA0"/>
    <w:rsid w:val="00A66B09"/>
    <w:rsid w:val="00A66C6C"/>
    <w:rsid w:val="00A679D6"/>
    <w:rsid w:val="00A7034A"/>
    <w:rsid w:val="00A703A6"/>
    <w:rsid w:val="00A708DE"/>
    <w:rsid w:val="00A70E5D"/>
    <w:rsid w:val="00A70EB4"/>
    <w:rsid w:val="00A72423"/>
    <w:rsid w:val="00A7296F"/>
    <w:rsid w:val="00A7333F"/>
    <w:rsid w:val="00A73573"/>
    <w:rsid w:val="00A73585"/>
    <w:rsid w:val="00A737D0"/>
    <w:rsid w:val="00A73BC8"/>
    <w:rsid w:val="00A741CF"/>
    <w:rsid w:val="00A74512"/>
    <w:rsid w:val="00A74F35"/>
    <w:rsid w:val="00A7548A"/>
    <w:rsid w:val="00A75495"/>
    <w:rsid w:val="00A755E3"/>
    <w:rsid w:val="00A75752"/>
    <w:rsid w:val="00A7576A"/>
    <w:rsid w:val="00A75A44"/>
    <w:rsid w:val="00A75BAB"/>
    <w:rsid w:val="00A75D2D"/>
    <w:rsid w:val="00A75F39"/>
    <w:rsid w:val="00A76139"/>
    <w:rsid w:val="00A7652F"/>
    <w:rsid w:val="00A76993"/>
    <w:rsid w:val="00A76BA3"/>
    <w:rsid w:val="00A76CD5"/>
    <w:rsid w:val="00A76D81"/>
    <w:rsid w:val="00A76DBB"/>
    <w:rsid w:val="00A77010"/>
    <w:rsid w:val="00A776A6"/>
    <w:rsid w:val="00A77926"/>
    <w:rsid w:val="00A7795F"/>
    <w:rsid w:val="00A77E4A"/>
    <w:rsid w:val="00A77EAB"/>
    <w:rsid w:val="00A8162D"/>
    <w:rsid w:val="00A8184C"/>
    <w:rsid w:val="00A81B07"/>
    <w:rsid w:val="00A8285E"/>
    <w:rsid w:val="00A83D77"/>
    <w:rsid w:val="00A84463"/>
    <w:rsid w:val="00A84BE7"/>
    <w:rsid w:val="00A851E2"/>
    <w:rsid w:val="00A85805"/>
    <w:rsid w:val="00A85F69"/>
    <w:rsid w:val="00A867BA"/>
    <w:rsid w:val="00A86BB1"/>
    <w:rsid w:val="00A86D1D"/>
    <w:rsid w:val="00A87759"/>
    <w:rsid w:val="00A8791E"/>
    <w:rsid w:val="00A87B0E"/>
    <w:rsid w:val="00A90102"/>
    <w:rsid w:val="00A9023A"/>
    <w:rsid w:val="00A90436"/>
    <w:rsid w:val="00A90771"/>
    <w:rsid w:val="00A9173A"/>
    <w:rsid w:val="00A9182C"/>
    <w:rsid w:val="00A91A75"/>
    <w:rsid w:val="00A91F4E"/>
    <w:rsid w:val="00A92401"/>
    <w:rsid w:val="00A9277B"/>
    <w:rsid w:val="00A928B6"/>
    <w:rsid w:val="00A9305C"/>
    <w:rsid w:val="00A938C5"/>
    <w:rsid w:val="00A94284"/>
    <w:rsid w:val="00A949F5"/>
    <w:rsid w:val="00A94ACC"/>
    <w:rsid w:val="00A94BF4"/>
    <w:rsid w:val="00A94F71"/>
    <w:rsid w:val="00A950F7"/>
    <w:rsid w:val="00A95802"/>
    <w:rsid w:val="00A95B72"/>
    <w:rsid w:val="00A95E10"/>
    <w:rsid w:val="00A95ED3"/>
    <w:rsid w:val="00A9611E"/>
    <w:rsid w:val="00A962DF"/>
    <w:rsid w:val="00A9635C"/>
    <w:rsid w:val="00A96984"/>
    <w:rsid w:val="00A96E91"/>
    <w:rsid w:val="00A97230"/>
    <w:rsid w:val="00A9739E"/>
    <w:rsid w:val="00A976D0"/>
    <w:rsid w:val="00A97902"/>
    <w:rsid w:val="00A9790F"/>
    <w:rsid w:val="00AA05FE"/>
    <w:rsid w:val="00AA0759"/>
    <w:rsid w:val="00AA08B1"/>
    <w:rsid w:val="00AA097C"/>
    <w:rsid w:val="00AA1043"/>
    <w:rsid w:val="00AA11DC"/>
    <w:rsid w:val="00AA17F0"/>
    <w:rsid w:val="00AA1F16"/>
    <w:rsid w:val="00AA26B4"/>
    <w:rsid w:val="00AA2D2A"/>
    <w:rsid w:val="00AA2EBD"/>
    <w:rsid w:val="00AA37E9"/>
    <w:rsid w:val="00AA3BA7"/>
    <w:rsid w:val="00AA3BD9"/>
    <w:rsid w:val="00AA4372"/>
    <w:rsid w:val="00AA4A68"/>
    <w:rsid w:val="00AA4AC1"/>
    <w:rsid w:val="00AA510D"/>
    <w:rsid w:val="00AA5290"/>
    <w:rsid w:val="00AA59E9"/>
    <w:rsid w:val="00AA658B"/>
    <w:rsid w:val="00AA6F45"/>
    <w:rsid w:val="00AA730F"/>
    <w:rsid w:val="00AA74A9"/>
    <w:rsid w:val="00AA772C"/>
    <w:rsid w:val="00AA7865"/>
    <w:rsid w:val="00AB0309"/>
    <w:rsid w:val="00AB0414"/>
    <w:rsid w:val="00AB0821"/>
    <w:rsid w:val="00AB0865"/>
    <w:rsid w:val="00AB0E19"/>
    <w:rsid w:val="00AB1030"/>
    <w:rsid w:val="00AB1087"/>
    <w:rsid w:val="00AB11A5"/>
    <w:rsid w:val="00AB1376"/>
    <w:rsid w:val="00AB13EE"/>
    <w:rsid w:val="00AB1913"/>
    <w:rsid w:val="00AB1DF4"/>
    <w:rsid w:val="00AB218F"/>
    <w:rsid w:val="00AB24A9"/>
    <w:rsid w:val="00AB2D65"/>
    <w:rsid w:val="00AB2DA6"/>
    <w:rsid w:val="00AB32E1"/>
    <w:rsid w:val="00AB32F3"/>
    <w:rsid w:val="00AB33C7"/>
    <w:rsid w:val="00AB38C7"/>
    <w:rsid w:val="00AB3FE9"/>
    <w:rsid w:val="00AB4952"/>
    <w:rsid w:val="00AB4A97"/>
    <w:rsid w:val="00AB4B28"/>
    <w:rsid w:val="00AB50B1"/>
    <w:rsid w:val="00AB528F"/>
    <w:rsid w:val="00AB57D6"/>
    <w:rsid w:val="00AB60E1"/>
    <w:rsid w:val="00AB6540"/>
    <w:rsid w:val="00AB666B"/>
    <w:rsid w:val="00AB718B"/>
    <w:rsid w:val="00AB7849"/>
    <w:rsid w:val="00AB7F29"/>
    <w:rsid w:val="00AC02F3"/>
    <w:rsid w:val="00AC0CF3"/>
    <w:rsid w:val="00AC1468"/>
    <w:rsid w:val="00AC1BC6"/>
    <w:rsid w:val="00AC1D0A"/>
    <w:rsid w:val="00AC1DAF"/>
    <w:rsid w:val="00AC2564"/>
    <w:rsid w:val="00AC2FDE"/>
    <w:rsid w:val="00AC31EC"/>
    <w:rsid w:val="00AC3857"/>
    <w:rsid w:val="00AC385E"/>
    <w:rsid w:val="00AC3DB3"/>
    <w:rsid w:val="00AC3DB9"/>
    <w:rsid w:val="00AC3DFC"/>
    <w:rsid w:val="00AC4098"/>
    <w:rsid w:val="00AC4288"/>
    <w:rsid w:val="00AC4BDB"/>
    <w:rsid w:val="00AC4D99"/>
    <w:rsid w:val="00AC4E05"/>
    <w:rsid w:val="00AC545F"/>
    <w:rsid w:val="00AC5950"/>
    <w:rsid w:val="00AC5DDD"/>
    <w:rsid w:val="00AC5EE7"/>
    <w:rsid w:val="00AC6029"/>
    <w:rsid w:val="00AC60F4"/>
    <w:rsid w:val="00AC6273"/>
    <w:rsid w:val="00AC647A"/>
    <w:rsid w:val="00AC6A0F"/>
    <w:rsid w:val="00AC6B98"/>
    <w:rsid w:val="00AC7267"/>
    <w:rsid w:val="00AC7B9C"/>
    <w:rsid w:val="00AC7BD3"/>
    <w:rsid w:val="00AC7C2A"/>
    <w:rsid w:val="00AC7E4F"/>
    <w:rsid w:val="00AD0083"/>
    <w:rsid w:val="00AD028D"/>
    <w:rsid w:val="00AD0C6F"/>
    <w:rsid w:val="00AD164C"/>
    <w:rsid w:val="00AD18B6"/>
    <w:rsid w:val="00AD19D9"/>
    <w:rsid w:val="00AD1D6F"/>
    <w:rsid w:val="00AD1F07"/>
    <w:rsid w:val="00AD3D42"/>
    <w:rsid w:val="00AD3E88"/>
    <w:rsid w:val="00AD3EBB"/>
    <w:rsid w:val="00AD4000"/>
    <w:rsid w:val="00AD4799"/>
    <w:rsid w:val="00AD4B3C"/>
    <w:rsid w:val="00AD5246"/>
    <w:rsid w:val="00AD5522"/>
    <w:rsid w:val="00AD5919"/>
    <w:rsid w:val="00AD5ADB"/>
    <w:rsid w:val="00AD5D91"/>
    <w:rsid w:val="00AD6A43"/>
    <w:rsid w:val="00AD6EAD"/>
    <w:rsid w:val="00AD6ED0"/>
    <w:rsid w:val="00AD6FCB"/>
    <w:rsid w:val="00AD7419"/>
    <w:rsid w:val="00AD766F"/>
    <w:rsid w:val="00AD799E"/>
    <w:rsid w:val="00AD7E08"/>
    <w:rsid w:val="00AE01B6"/>
    <w:rsid w:val="00AE0A89"/>
    <w:rsid w:val="00AE0C80"/>
    <w:rsid w:val="00AE0E0B"/>
    <w:rsid w:val="00AE160F"/>
    <w:rsid w:val="00AE18A7"/>
    <w:rsid w:val="00AE1A19"/>
    <w:rsid w:val="00AE1E99"/>
    <w:rsid w:val="00AE2084"/>
    <w:rsid w:val="00AE232F"/>
    <w:rsid w:val="00AE2926"/>
    <w:rsid w:val="00AE3421"/>
    <w:rsid w:val="00AE4082"/>
    <w:rsid w:val="00AE44CE"/>
    <w:rsid w:val="00AE47E1"/>
    <w:rsid w:val="00AE4A72"/>
    <w:rsid w:val="00AE4A8E"/>
    <w:rsid w:val="00AE4B52"/>
    <w:rsid w:val="00AE52C1"/>
    <w:rsid w:val="00AE5567"/>
    <w:rsid w:val="00AE5572"/>
    <w:rsid w:val="00AE56FF"/>
    <w:rsid w:val="00AE5C80"/>
    <w:rsid w:val="00AE625C"/>
    <w:rsid w:val="00AE637D"/>
    <w:rsid w:val="00AE6614"/>
    <w:rsid w:val="00AE681A"/>
    <w:rsid w:val="00AE688D"/>
    <w:rsid w:val="00AE6AF1"/>
    <w:rsid w:val="00AE6DB6"/>
    <w:rsid w:val="00AE7090"/>
    <w:rsid w:val="00AE79CC"/>
    <w:rsid w:val="00AF027B"/>
    <w:rsid w:val="00AF0813"/>
    <w:rsid w:val="00AF08AA"/>
    <w:rsid w:val="00AF09F1"/>
    <w:rsid w:val="00AF0A92"/>
    <w:rsid w:val="00AF10A1"/>
    <w:rsid w:val="00AF1217"/>
    <w:rsid w:val="00AF1275"/>
    <w:rsid w:val="00AF13E7"/>
    <w:rsid w:val="00AF1418"/>
    <w:rsid w:val="00AF1940"/>
    <w:rsid w:val="00AF20DB"/>
    <w:rsid w:val="00AF2258"/>
    <w:rsid w:val="00AF2ACE"/>
    <w:rsid w:val="00AF2F31"/>
    <w:rsid w:val="00AF3156"/>
    <w:rsid w:val="00AF330A"/>
    <w:rsid w:val="00AF3A85"/>
    <w:rsid w:val="00AF3AFF"/>
    <w:rsid w:val="00AF3DF4"/>
    <w:rsid w:val="00AF3E35"/>
    <w:rsid w:val="00AF44E2"/>
    <w:rsid w:val="00AF4591"/>
    <w:rsid w:val="00AF46AD"/>
    <w:rsid w:val="00AF472A"/>
    <w:rsid w:val="00AF51F0"/>
    <w:rsid w:val="00AF55EF"/>
    <w:rsid w:val="00AF56C4"/>
    <w:rsid w:val="00AF594B"/>
    <w:rsid w:val="00AF621F"/>
    <w:rsid w:val="00AF63E8"/>
    <w:rsid w:val="00AF697A"/>
    <w:rsid w:val="00AF6C18"/>
    <w:rsid w:val="00AF719A"/>
    <w:rsid w:val="00AF727B"/>
    <w:rsid w:val="00AF72E4"/>
    <w:rsid w:val="00AF762D"/>
    <w:rsid w:val="00AF78C1"/>
    <w:rsid w:val="00AF7DB2"/>
    <w:rsid w:val="00B00B82"/>
    <w:rsid w:val="00B00CD2"/>
    <w:rsid w:val="00B00F90"/>
    <w:rsid w:val="00B0117C"/>
    <w:rsid w:val="00B012BE"/>
    <w:rsid w:val="00B01A26"/>
    <w:rsid w:val="00B01B9B"/>
    <w:rsid w:val="00B02217"/>
    <w:rsid w:val="00B02290"/>
    <w:rsid w:val="00B02E2B"/>
    <w:rsid w:val="00B02F41"/>
    <w:rsid w:val="00B03011"/>
    <w:rsid w:val="00B0371C"/>
    <w:rsid w:val="00B03791"/>
    <w:rsid w:val="00B039FC"/>
    <w:rsid w:val="00B0412A"/>
    <w:rsid w:val="00B0415F"/>
    <w:rsid w:val="00B044DB"/>
    <w:rsid w:val="00B044E9"/>
    <w:rsid w:val="00B04511"/>
    <w:rsid w:val="00B04580"/>
    <w:rsid w:val="00B0470A"/>
    <w:rsid w:val="00B04BAC"/>
    <w:rsid w:val="00B04D2D"/>
    <w:rsid w:val="00B0508E"/>
    <w:rsid w:val="00B057E2"/>
    <w:rsid w:val="00B05829"/>
    <w:rsid w:val="00B05EC0"/>
    <w:rsid w:val="00B06010"/>
    <w:rsid w:val="00B060BF"/>
    <w:rsid w:val="00B06860"/>
    <w:rsid w:val="00B06DBD"/>
    <w:rsid w:val="00B0743D"/>
    <w:rsid w:val="00B077B4"/>
    <w:rsid w:val="00B101C0"/>
    <w:rsid w:val="00B102F8"/>
    <w:rsid w:val="00B10825"/>
    <w:rsid w:val="00B1091B"/>
    <w:rsid w:val="00B10929"/>
    <w:rsid w:val="00B10A60"/>
    <w:rsid w:val="00B10B3D"/>
    <w:rsid w:val="00B1114A"/>
    <w:rsid w:val="00B11267"/>
    <w:rsid w:val="00B113BD"/>
    <w:rsid w:val="00B11C50"/>
    <w:rsid w:val="00B11CC7"/>
    <w:rsid w:val="00B121EA"/>
    <w:rsid w:val="00B12430"/>
    <w:rsid w:val="00B12FDC"/>
    <w:rsid w:val="00B13078"/>
    <w:rsid w:val="00B131BD"/>
    <w:rsid w:val="00B13429"/>
    <w:rsid w:val="00B13926"/>
    <w:rsid w:val="00B13A36"/>
    <w:rsid w:val="00B13D96"/>
    <w:rsid w:val="00B13E78"/>
    <w:rsid w:val="00B1412E"/>
    <w:rsid w:val="00B142A3"/>
    <w:rsid w:val="00B14457"/>
    <w:rsid w:val="00B144FD"/>
    <w:rsid w:val="00B14D13"/>
    <w:rsid w:val="00B1533B"/>
    <w:rsid w:val="00B1638D"/>
    <w:rsid w:val="00B16696"/>
    <w:rsid w:val="00B169FC"/>
    <w:rsid w:val="00B16D09"/>
    <w:rsid w:val="00B175D6"/>
    <w:rsid w:val="00B200AD"/>
    <w:rsid w:val="00B2020F"/>
    <w:rsid w:val="00B20582"/>
    <w:rsid w:val="00B208FA"/>
    <w:rsid w:val="00B21024"/>
    <w:rsid w:val="00B2150B"/>
    <w:rsid w:val="00B219DA"/>
    <w:rsid w:val="00B21CB3"/>
    <w:rsid w:val="00B21D89"/>
    <w:rsid w:val="00B22FBF"/>
    <w:rsid w:val="00B230D8"/>
    <w:rsid w:val="00B23FE4"/>
    <w:rsid w:val="00B24220"/>
    <w:rsid w:val="00B2426D"/>
    <w:rsid w:val="00B2545F"/>
    <w:rsid w:val="00B2548B"/>
    <w:rsid w:val="00B256C9"/>
    <w:rsid w:val="00B2650D"/>
    <w:rsid w:val="00B26732"/>
    <w:rsid w:val="00B26840"/>
    <w:rsid w:val="00B26CD6"/>
    <w:rsid w:val="00B26CF8"/>
    <w:rsid w:val="00B27D72"/>
    <w:rsid w:val="00B30AF7"/>
    <w:rsid w:val="00B30C33"/>
    <w:rsid w:val="00B30E59"/>
    <w:rsid w:val="00B30F38"/>
    <w:rsid w:val="00B31052"/>
    <w:rsid w:val="00B310F0"/>
    <w:rsid w:val="00B315A8"/>
    <w:rsid w:val="00B31740"/>
    <w:rsid w:val="00B31DC6"/>
    <w:rsid w:val="00B3227E"/>
    <w:rsid w:val="00B325D7"/>
    <w:rsid w:val="00B33319"/>
    <w:rsid w:val="00B33945"/>
    <w:rsid w:val="00B33A90"/>
    <w:rsid w:val="00B34308"/>
    <w:rsid w:val="00B34402"/>
    <w:rsid w:val="00B34DF0"/>
    <w:rsid w:val="00B34F1C"/>
    <w:rsid w:val="00B35587"/>
    <w:rsid w:val="00B355D8"/>
    <w:rsid w:val="00B35643"/>
    <w:rsid w:val="00B369F0"/>
    <w:rsid w:val="00B36C6F"/>
    <w:rsid w:val="00B37161"/>
    <w:rsid w:val="00B372AE"/>
    <w:rsid w:val="00B37CC3"/>
    <w:rsid w:val="00B40071"/>
    <w:rsid w:val="00B400E7"/>
    <w:rsid w:val="00B4015C"/>
    <w:rsid w:val="00B40374"/>
    <w:rsid w:val="00B4092B"/>
    <w:rsid w:val="00B40C6C"/>
    <w:rsid w:val="00B40F9B"/>
    <w:rsid w:val="00B40FAC"/>
    <w:rsid w:val="00B41133"/>
    <w:rsid w:val="00B412EB"/>
    <w:rsid w:val="00B415E7"/>
    <w:rsid w:val="00B4160C"/>
    <w:rsid w:val="00B41C3A"/>
    <w:rsid w:val="00B421E6"/>
    <w:rsid w:val="00B42DAD"/>
    <w:rsid w:val="00B43680"/>
    <w:rsid w:val="00B436D0"/>
    <w:rsid w:val="00B43B39"/>
    <w:rsid w:val="00B43FD5"/>
    <w:rsid w:val="00B44903"/>
    <w:rsid w:val="00B45724"/>
    <w:rsid w:val="00B45B8C"/>
    <w:rsid w:val="00B45C5F"/>
    <w:rsid w:val="00B46043"/>
    <w:rsid w:val="00B46703"/>
    <w:rsid w:val="00B468FE"/>
    <w:rsid w:val="00B46AF0"/>
    <w:rsid w:val="00B46CB9"/>
    <w:rsid w:val="00B46DE3"/>
    <w:rsid w:val="00B46EEA"/>
    <w:rsid w:val="00B47172"/>
    <w:rsid w:val="00B4718B"/>
    <w:rsid w:val="00B47316"/>
    <w:rsid w:val="00B47438"/>
    <w:rsid w:val="00B478C4"/>
    <w:rsid w:val="00B47AFA"/>
    <w:rsid w:val="00B47B65"/>
    <w:rsid w:val="00B5005D"/>
    <w:rsid w:val="00B500DB"/>
    <w:rsid w:val="00B50821"/>
    <w:rsid w:val="00B509CE"/>
    <w:rsid w:val="00B50D6C"/>
    <w:rsid w:val="00B51201"/>
    <w:rsid w:val="00B51363"/>
    <w:rsid w:val="00B514E1"/>
    <w:rsid w:val="00B51564"/>
    <w:rsid w:val="00B525CA"/>
    <w:rsid w:val="00B5286D"/>
    <w:rsid w:val="00B532E5"/>
    <w:rsid w:val="00B53889"/>
    <w:rsid w:val="00B53B17"/>
    <w:rsid w:val="00B53DFE"/>
    <w:rsid w:val="00B54071"/>
    <w:rsid w:val="00B544D0"/>
    <w:rsid w:val="00B54568"/>
    <w:rsid w:val="00B54786"/>
    <w:rsid w:val="00B54A2A"/>
    <w:rsid w:val="00B54B80"/>
    <w:rsid w:val="00B55171"/>
    <w:rsid w:val="00B55535"/>
    <w:rsid w:val="00B55B1F"/>
    <w:rsid w:val="00B55E29"/>
    <w:rsid w:val="00B560BB"/>
    <w:rsid w:val="00B56AB9"/>
    <w:rsid w:val="00B56D06"/>
    <w:rsid w:val="00B5799C"/>
    <w:rsid w:val="00B60203"/>
    <w:rsid w:val="00B60447"/>
    <w:rsid w:val="00B60919"/>
    <w:rsid w:val="00B60DD7"/>
    <w:rsid w:val="00B60EB7"/>
    <w:rsid w:val="00B61462"/>
    <w:rsid w:val="00B619D6"/>
    <w:rsid w:val="00B61C80"/>
    <w:rsid w:val="00B61CC0"/>
    <w:rsid w:val="00B6249A"/>
    <w:rsid w:val="00B63657"/>
    <w:rsid w:val="00B63A6B"/>
    <w:rsid w:val="00B63AC1"/>
    <w:rsid w:val="00B63DCA"/>
    <w:rsid w:val="00B6474E"/>
    <w:rsid w:val="00B648EF"/>
    <w:rsid w:val="00B64AB3"/>
    <w:rsid w:val="00B64C05"/>
    <w:rsid w:val="00B65122"/>
    <w:rsid w:val="00B65C21"/>
    <w:rsid w:val="00B66F07"/>
    <w:rsid w:val="00B6711A"/>
    <w:rsid w:val="00B67271"/>
    <w:rsid w:val="00B677E5"/>
    <w:rsid w:val="00B701D7"/>
    <w:rsid w:val="00B708C5"/>
    <w:rsid w:val="00B714BD"/>
    <w:rsid w:val="00B7159E"/>
    <w:rsid w:val="00B71636"/>
    <w:rsid w:val="00B71645"/>
    <w:rsid w:val="00B721DB"/>
    <w:rsid w:val="00B72A13"/>
    <w:rsid w:val="00B72D82"/>
    <w:rsid w:val="00B730B0"/>
    <w:rsid w:val="00B734EE"/>
    <w:rsid w:val="00B7353A"/>
    <w:rsid w:val="00B735DB"/>
    <w:rsid w:val="00B737F3"/>
    <w:rsid w:val="00B739A3"/>
    <w:rsid w:val="00B73AB2"/>
    <w:rsid w:val="00B74334"/>
    <w:rsid w:val="00B74CBA"/>
    <w:rsid w:val="00B74CC6"/>
    <w:rsid w:val="00B74DC4"/>
    <w:rsid w:val="00B74FBD"/>
    <w:rsid w:val="00B75B65"/>
    <w:rsid w:val="00B75C5A"/>
    <w:rsid w:val="00B761F6"/>
    <w:rsid w:val="00B76303"/>
    <w:rsid w:val="00B76A36"/>
    <w:rsid w:val="00B76F4E"/>
    <w:rsid w:val="00B77B1E"/>
    <w:rsid w:val="00B77DBA"/>
    <w:rsid w:val="00B800E8"/>
    <w:rsid w:val="00B8049F"/>
    <w:rsid w:val="00B804C1"/>
    <w:rsid w:val="00B81098"/>
    <w:rsid w:val="00B81FED"/>
    <w:rsid w:val="00B827E0"/>
    <w:rsid w:val="00B8292A"/>
    <w:rsid w:val="00B82A4C"/>
    <w:rsid w:val="00B82CAB"/>
    <w:rsid w:val="00B82FC7"/>
    <w:rsid w:val="00B830AC"/>
    <w:rsid w:val="00B8328D"/>
    <w:rsid w:val="00B83638"/>
    <w:rsid w:val="00B836D4"/>
    <w:rsid w:val="00B83A94"/>
    <w:rsid w:val="00B83AEF"/>
    <w:rsid w:val="00B83EF6"/>
    <w:rsid w:val="00B83F48"/>
    <w:rsid w:val="00B84271"/>
    <w:rsid w:val="00B84755"/>
    <w:rsid w:val="00B847F2"/>
    <w:rsid w:val="00B84BDE"/>
    <w:rsid w:val="00B8566E"/>
    <w:rsid w:val="00B85AA2"/>
    <w:rsid w:val="00B85EF7"/>
    <w:rsid w:val="00B86404"/>
    <w:rsid w:val="00B8676C"/>
    <w:rsid w:val="00B869FE"/>
    <w:rsid w:val="00B86F64"/>
    <w:rsid w:val="00B86F8F"/>
    <w:rsid w:val="00B87574"/>
    <w:rsid w:val="00B8780E"/>
    <w:rsid w:val="00B87AA1"/>
    <w:rsid w:val="00B902D1"/>
    <w:rsid w:val="00B90342"/>
    <w:rsid w:val="00B9053A"/>
    <w:rsid w:val="00B90A57"/>
    <w:rsid w:val="00B90EDA"/>
    <w:rsid w:val="00B911C2"/>
    <w:rsid w:val="00B91BCD"/>
    <w:rsid w:val="00B92363"/>
    <w:rsid w:val="00B92A08"/>
    <w:rsid w:val="00B92F0A"/>
    <w:rsid w:val="00B93180"/>
    <w:rsid w:val="00B9321E"/>
    <w:rsid w:val="00B93906"/>
    <w:rsid w:val="00B93C97"/>
    <w:rsid w:val="00B93EF7"/>
    <w:rsid w:val="00B9458D"/>
    <w:rsid w:val="00B94590"/>
    <w:rsid w:val="00B94A55"/>
    <w:rsid w:val="00B94F08"/>
    <w:rsid w:val="00B95384"/>
    <w:rsid w:val="00B958B1"/>
    <w:rsid w:val="00B95E12"/>
    <w:rsid w:val="00B96107"/>
    <w:rsid w:val="00B96196"/>
    <w:rsid w:val="00B96393"/>
    <w:rsid w:val="00B9674B"/>
    <w:rsid w:val="00B96CF4"/>
    <w:rsid w:val="00B97AEE"/>
    <w:rsid w:val="00BA03A2"/>
    <w:rsid w:val="00BA0781"/>
    <w:rsid w:val="00BA09F5"/>
    <w:rsid w:val="00BA0D69"/>
    <w:rsid w:val="00BA14C3"/>
    <w:rsid w:val="00BA1599"/>
    <w:rsid w:val="00BA169A"/>
    <w:rsid w:val="00BA17AD"/>
    <w:rsid w:val="00BA17D8"/>
    <w:rsid w:val="00BA1BA6"/>
    <w:rsid w:val="00BA1CDA"/>
    <w:rsid w:val="00BA1EC3"/>
    <w:rsid w:val="00BA2223"/>
    <w:rsid w:val="00BA26A2"/>
    <w:rsid w:val="00BA273D"/>
    <w:rsid w:val="00BA2876"/>
    <w:rsid w:val="00BA2991"/>
    <w:rsid w:val="00BA2F43"/>
    <w:rsid w:val="00BA2FE5"/>
    <w:rsid w:val="00BA3BFA"/>
    <w:rsid w:val="00BA4083"/>
    <w:rsid w:val="00BA442F"/>
    <w:rsid w:val="00BA44CE"/>
    <w:rsid w:val="00BA44D1"/>
    <w:rsid w:val="00BA45CA"/>
    <w:rsid w:val="00BA4919"/>
    <w:rsid w:val="00BA4C29"/>
    <w:rsid w:val="00BA6160"/>
    <w:rsid w:val="00BA6A55"/>
    <w:rsid w:val="00BA6B01"/>
    <w:rsid w:val="00BA72A9"/>
    <w:rsid w:val="00BA7680"/>
    <w:rsid w:val="00BA78B6"/>
    <w:rsid w:val="00BA7C75"/>
    <w:rsid w:val="00BB0A5D"/>
    <w:rsid w:val="00BB0C4C"/>
    <w:rsid w:val="00BB0F4F"/>
    <w:rsid w:val="00BB1110"/>
    <w:rsid w:val="00BB1210"/>
    <w:rsid w:val="00BB169B"/>
    <w:rsid w:val="00BB1761"/>
    <w:rsid w:val="00BB25D5"/>
    <w:rsid w:val="00BB2D08"/>
    <w:rsid w:val="00BB2FCC"/>
    <w:rsid w:val="00BB4489"/>
    <w:rsid w:val="00BB48B1"/>
    <w:rsid w:val="00BB49D3"/>
    <w:rsid w:val="00BB4B73"/>
    <w:rsid w:val="00BB4CFA"/>
    <w:rsid w:val="00BB4D64"/>
    <w:rsid w:val="00BB520B"/>
    <w:rsid w:val="00BB5581"/>
    <w:rsid w:val="00BB5A62"/>
    <w:rsid w:val="00BB63D8"/>
    <w:rsid w:val="00BB7392"/>
    <w:rsid w:val="00BB7C0E"/>
    <w:rsid w:val="00BC0C61"/>
    <w:rsid w:val="00BC21FD"/>
    <w:rsid w:val="00BC332F"/>
    <w:rsid w:val="00BC3404"/>
    <w:rsid w:val="00BC3954"/>
    <w:rsid w:val="00BC3D0A"/>
    <w:rsid w:val="00BC3D3C"/>
    <w:rsid w:val="00BC40CA"/>
    <w:rsid w:val="00BC40D2"/>
    <w:rsid w:val="00BC4394"/>
    <w:rsid w:val="00BC47E2"/>
    <w:rsid w:val="00BC4A1F"/>
    <w:rsid w:val="00BC50D7"/>
    <w:rsid w:val="00BC5E3F"/>
    <w:rsid w:val="00BC6048"/>
    <w:rsid w:val="00BC6579"/>
    <w:rsid w:val="00BC6AA4"/>
    <w:rsid w:val="00BC6C84"/>
    <w:rsid w:val="00BC7344"/>
    <w:rsid w:val="00BC738A"/>
    <w:rsid w:val="00BC7ADC"/>
    <w:rsid w:val="00BC7AF4"/>
    <w:rsid w:val="00BC7CD9"/>
    <w:rsid w:val="00BD09FF"/>
    <w:rsid w:val="00BD0C28"/>
    <w:rsid w:val="00BD14A0"/>
    <w:rsid w:val="00BD17A8"/>
    <w:rsid w:val="00BD2742"/>
    <w:rsid w:val="00BD2845"/>
    <w:rsid w:val="00BD292D"/>
    <w:rsid w:val="00BD2B1C"/>
    <w:rsid w:val="00BD2B5E"/>
    <w:rsid w:val="00BD2E49"/>
    <w:rsid w:val="00BD2FDF"/>
    <w:rsid w:val="00BD32C6"/>
    <w:rsid w:val="00BD34A6"/>
    <w:rsid w:val="00BD34E5"/>
    <w:rsid w:val="00BD402D"/>
    <w:rsid w:val="00BD4318"/>
    <w:rsid w:val="00BD4677"/>
    <w:rsid w:val="00BD544F"/>
    <w:rsid w:val="00BD55D9"/>
    <w:rsid w:val="00BD619D"/>
    <w:rsid w:val="00BD6528"/>
    <w:rsid w:val="00BD6BBA"/>
    <w:rsid w:val="00BD6F7F"/>
    <w:rsid w:val="00BD6FF3"/>
    <w:rsid w:val="00BD72DB"/>
    <w:rsid w:val="00BD7BD4"/>
    <w:rsid w:val="00BD7D54"/>
    <w:rsid w:val="00BE0065"/>
    <w:rsid w:val="00BE0B85"/>
    <w:rsid w:val="00BE1012"/>
    <w:rsid w:val="00BE14C1"/>
    <w:rsid w:val="00BE15CE"/>
    <w:rsid w:val="00BE16A2"/>
    <w:rsid w:val="00BE187A"/>
    <w:rsid w:val="00BE1A14"/>
    <w:rsid w:val="00BE1CC5"/>
    <w:rsid w:val="00BE1F3D"/>
    <w:rsid w:val="00BE1F6F"/>
    <w:rsid w:val="00BE2740"/>
    <w:rsid w:val="00BE2A7C"/>
    <w:rsid w:val="00BE30C5"/>
    <w:rsid w:val="00BE379F"/>
    <w:rsid w:val="00BE3C4A"/>
    <w:rsid w:val="00BE3DCC"/>
    <w:rsid w:val="00BE48B8"/>
    <w:rsid w:val="00BE5E52"/>
    <w:rsid w:val="00BE611E"/>
    <w:rsid w:val="00BE6BB3"/>
    <w:rsid w:val="00BE6D66"/>
    <w:rsid w:val="00BE6EEA"/>
    <w:rsid w:val="00BE7874"/>
    <w:rsid w:val="00BE799D"/>
    <w:rsid w:val="00BE7A2A"/>
    <w:rsid w:val="00BF0352"/>
    <w:rsid w:val="00BF0FB6"/>
    <w:rsid w:val="00BF1124"/>
    <w:rsid w:val="00BF14A4"/>
    <w:rsid w:val="00BF18AD"/>
    <w:rsid w:val="00BF19DC"/>
    <w:rsid w:val="00BF2037"/>
    <w:rsid w:val="00BF240F"/>
    <w:rsid w:val="00BF2505"/>
    <w:rsid w:val="00BF386D"/>
    <w:rsid w:val="00BF49DA"/>
    <w:rsid w:val="00BF4A05"/>
    <w:rsid w:val="00BF4A97"/>
    <w:rsid w:val="00BF4FE7"/>
    <w:rsid w:val="00BF5885"/>
    <w:rsid w:val="00BF5B22"/>
    <w:rsid w:val="00BF62AE"/>
    <w:rsid w:val="00BF663F"/>
    <w:rsid w:val="00BF6928"/>
    <w:rsid w:val="00BF6E29"/>
    <w:rsid w:val="00BF713F"/>
    <w:rsid w:val="00BF7A2D"/>
    <w:rsid w:val="00BF7AC8"/>
    <w:rsid w:val="00BF7CDD"/>
    <w:rsid w:val="00C006CC"/>
    <w:rsid w:val="00C009F7"/>
    <w:rsid w:val="00C00B0C"/>
    <w:rsid w:val="00C01257"/>
    <w:rsid w:val="00C015BE"/>
    <w:rsid w:val="00C019B7"/>
    <w:rsid w:val="00C01EA7"/>
    <w:rsid w:val="00C022A9"/>
    <w:rsid w:val="00C0250F"/>
    <w:rsid w:val="00C02E36"/>
    <w:rsid w:val="00C03504"/>
    <w:rsid w:val="00C039D7"/>
    <w:rsid w:val="00C03BCC"/>
    <w:rsid w:val="00C043B9"/>
    <w:rsid w:val="00C04CAE"/>
    <w:rsid w:val="00C0534D"/>
    <w:rsid w:val="00C05453"/>
    <w:rsid w:val="00C05656"/>
    <w:rsid w:val="00C05881"/>
    <w:rsid w:val="00C05F17"/>
    <w:rsid w:val="00C06C86"/>
    <w:rsid w:val="00C073B7"/>
    <w:rsid w:val="00C07557"/>
    <w:rsid w:val="00C078A6"/>
    <w:rsid w:val="00C079A7"/>
    <w:rsid w:val="00C07C32"/>
    <w:rsid w:val="00C07D36"/>
    <w:rsid w:val="00C10055"/>
    <w:rsid w:val="00C10062"/>
    <w:rsid w:val="00C10479"/>
    <w:rsid w:val="00C10559"/>
    <w:rsid w:val="00C108A9"/>
    <w:rsid w:val="00C10B0F"/>
    <w:rsid w:val="00C10FCF"/>
    <w:rsid w:val="00C110F6"/>
    <w:rsid w:val="00C11C01"/>
    <w:rsid w:val="00C11F3B"/>
    <w:rsid w:val="00C122EC"/>
    <w:rsid w:val="00C124FB"/>
    <w:rsid w:val="00C1268D"/>
    <w:rsid w:val="00C129BC"/>
    <w:rsid w:val="00C12C7C"/>
    <w:rsid w:val="00C12DE1"/>
    <w:rsid w:val="00C13296"/>
    <w:rsid w:val="00C13713"/>
    <w:rsid w:val="00C13A20"/>
    <w:rsid w:val="00C14516"/>
    <w:rsid w:val="00C14596"/>
    <w:rsid w:val="00C1505F"/>
    <w:rsid w:val="00C1539D"/>
    <w:rsid w:val="00C15476"/>
    <w:rsid w:val="00C1580C"/>
    <w:rsid w:val="00C158A4"/>
    <w:rsid w:val="00C15997"/>
    <w:rsid w:val="00C15B55"/>
    <w:rsid w:val="00C16F46"/>
    <w:rsid w:val="00C170D1"/>
    <w:rsid w:val="00C1737E"/>
    <w:rsid w:val="00C173B7"/>
    <w:rsid w:val="00C17C26"/>
    <w:rsid w:val="00C200A7"/>
    <w:rsid w:val="00C20429"/>
    <w:rsid w:val="00C20754"/>
    <w:rsid w:val="00C2079E"/>
    <w:rsid w:val="00C20977"/>
    <w:rsid w:val="00C20BB4"/>
    <w:rsid w:val="00C20E35"/>
    <w:rsid w:val="00C20E91"/>
    <w:rsid w:val="00C219DC"/>
    <w:rsid w:val="00C21E4F"/>
    <w:rsid w:val="00C229B2"/>
    <w:rsid w:val="00C23187"/>
    <w:rsid w:val="00C23244"/>
    <w:rsid w:val="00C23284"/>
    <w:rsid w:val="00C2331D"/>
    <w:rsid w:val="00C2356F"/>
    <w:rsid w:val="00C23A18"/>
    <w:rsid w:val="00C23A80"/>
    <w:rsid w:val="00C23CB0"/>
    <w:rsid w:val="00C23D9A"/>
    <w:rsid w:val="00C24079"/>
    <w:rsid w:val="00C24384"/>
    <w:rsid w:val="00C243DD"/>
    <w:rsid w:val="00C2477D"/>
    <w:rsid w:val="00C254DD"/>
    <w:rsid w:val="00C256D0"/>
    <w:rsid w:val="00C25B4A"/>
    <w:rsid w:val="00C25B62"/>
    <w:rsid w:val="00C25CA2"/>
    <w:rsid w:val="00C2608F"/>
    <w:rsid w:val="00C260A1"/>
    <w:rsid w:val="00C260B6"/>
    <w:rsid w:val="00C26C44"/>
    <w:rsid w:val="00C270F0"/>
    <w:rsid w:val="00C271A5"/>
    <w:rsid w:val="00C273CD"/>
    <w:rsid w:val="00C27B48"/>
    <w:rsid w:val="00C27D17"/>
    <w:rsid w:val="00C300B9"/>
    <w:rsid w:val="00C30208"/>
    <w:rsid w:val="00C30281"/>
    <w:rsid w:val="00C30E3B"/>
    <w:rsid w:val="00C30FE1"/>
    <w:rsid w:val="00C31368"/>
    <w:rsid w:val="00C31E15"/>
    <w:rsid w:val="00C3241D"/>
    <w:rsid w:val="00C329E3"/>
    <w:rsid w:val="00C32F14"/>
    <w:rsid w:val="00C32FDB"/>
    <w:rsid w:val="00C3333C"/>
    <w:rsid w:val="00C33883"/>
    <w:rsid w:val="00C33A90"/>
    <w:rsid w:val="00C349CF"/>
    <w:rsid w:val="00C34BB9"/>
    <w:rsid w:val="00C34C35"/>
    <w:rsid w:val="00C34F40"/>
    <w:rsid w:val="00C3585D"/>
    <w:rsid w:val="00C36D1F"/>
    <w:rsid w:val="00C36FFC"/>
    <w:rsid w:val="00C372BF"/>
    <w:rsid w:val="00C37310"/>
    <w:rsid w:val="00C3768E"/>
    <w:rsid w:val="00C37F0D"/>
    <w:rsid w:val="00C37F13"/>
    <w:rsid w:val="00C405BF"/>
    <w:rsid w:val="00C40C1C"/>
    <w:rsid w:val="00C412AF"/>
    <w:rsid w:val="00C41992"/>
    <w:rsid w:val="00C41F3C"/>
    <w:rsid w:val="00C4204B"/>
    <w:rsid w:val="00C42127"/>
    <w:rsid w:val="00C428C5"/>
    <w:rsid w:val="00C42D13"/>
    <w:rsid w:val="00C43B80"/>
    <w:rsid w:val="00C43D72"/>
    <w:rsid w:val="00C443BB"/>
    <w:rsid w:val="00C443C3"/>
    <w:rsid w:val="00C443E7"/>
    <w:rsid w:val="00C44490"/>
    <w:rsid w:val="00C4485B"/>
    <w:rsid w:val="00C448C7"/>
    <w:rsid w:val="00C45834"/>
    <w:rsid w:val="00C463B8"/>
    <w:rsid w:val="00C4662A"/>
    <w:rsid w:val="00C46C0A"/>
    <w:rsid w:val="00C46D55"/>
    <w:rsid w:val="00C47460"/>
    <w:rsid w:val="00C47AE9"/>
    <w:rsid w:val="00C47C9F"/>
    <w:rsid w:val="00C50233"/>
    <w:rsid w:val="00C50238"/>
    <w:rsid w:val="00C5081A"/>
    <w:rsid w:val="00C5101E"/>
    <w:rsid w:val="00C521E4"/>
    <w:rsid w:val="00C522A4"/>
    <w:rsid w:val="00C523B6"/>
    <w:rsid w:val="00C527A7"/>
    <w:rsid w:val="00C530B8"/>
    <w:rsid w:val="00C53197"/>
    <w:rsid w:val="00C533FA"/>
    <w:rsid w:val="00C53519"/>
    <w:rsid w:val="00C5387A"/>
    <w:rsid w:val="00C538EB"/>
    <w:rsid w:val="00C53E72"/>
    <w:rsid w:val="00C5423C"/>
    <w:rsid w:val="00C54A4B"/>
    <w:rsid w:val="00C54EA8"/>
    <w:rsid w:val="00C54FAD"/>
    <w:rsid w:val="00C55214"/>
    <w:rsid w:val="00C558F9"/>
    <w:rsid w:val="00C5590D"/>
    <w:rsid w:val="00C55D9C"/>
    <w:rsid w:val="00C55DC4"/>
    <w:rsid w:val="00C561A6"/>
    <w:rsid w:val="00C56269"/>
    <w:rsid w:val="00C5644E"/>
    <w:rsid w:val="00C56653"/>
    <w:rsid w:val="00C56CB8"/>
    <w:rsid w:val="00C56E88"/>
    <w:rsid w:val="00C57398"/>
    <w:rsid w:val="00C57C3A"/>
    <w:rsid w:val="00C60358"/>
    <w:rsid w:val="00C60520"/>
    <w:rsid w:val="00C60993"/>
    <w:rsid w:val="00C609AF"/>
    <w:rsid w:val="00C60B27"/>
    <w:rsid w:val="00C60D14"/>
    <w:rsid w:val="00C60FBA"/>
    <w:rsid w:val="00C612F8"/>
    <w:rsid w:val="00C61A25"/>
    <w:rsid w:val="00C6236F"/>
    <w:rsid w:val="00C62494"/>
    <w:rsid w:val="00C63072"/>
    <w:rsid w:val="00C6398F"/>
    <w:rsid w:val="00C63BE3"/>
    <w:rsid w:val="00C63CEE"/>
    <w:rsid w:val="00C64213"/>
    <w:rsid w:val="00C6438D"/>
    <w:rsid w:val="00C6453D"/>
    <w:rsid w:val="00C651BA"/>
    <w:rsid w:val="00C653EB"/>
    <w:rsid w:val="00C663E6"/>
    <w:rsid w:val="00C6663B"/>
    <w:rsid w:val="00C6677E"/>
    <w:rsid w:val="00C66825"/>
    <w:rsid w:val="00C66F01"/>
    <w:rsid w:val="00C675B6"/>
    <w:rsid w:val="00C67722"/>
    <w:rsid w:val="00C67911"/>
    <w:rsid w:val="00C702E8"/>
    <w:rsid w:val="00C70478"/>
    <w:rsid w:val="00C70938"/>
    <w:rsid w:val="00C70B39"/>
    <w:rsid w:val="00C70C8F"/>
    <w:rsid w:val="00C711A4"/>
    <w:rsid w:val="00C71A44"/>
    <w:rsid w:val="00C72505"/>
    <w:rsid w:val="00C72D5E"/>
    <w:rsid w:val="00C72FD5"/>
    <w:rsid w:val="00C73984"/>
    <w:rsid w:val="00C73B0A"/>
    <w:rsid w:val="00C73D82"/>
    <w:rsid w:val="00C741E7"/>
    <w:rsid w:val="00C747CA"/>
    <w:rsid w:val="00C7493C"/>
    <w:rsid w:val="00C750DF"/>
    <w:rsid w:val="00C75250"/>
    <w:rsid w:val="00C75516"/>
    <w:rsid w:val="00C75BFA"/>
    <w:rsid w:val="00C76698"/>
    <w:rsid w:val="00C76793"/>
    <w:rsid w:val="00C770F4"/>
    <w:rsid w:val="00C77124"/>
    <w:rsid w:val="00C7739A"/>
    <w:rsid w:val="00C7771D"/>
    <w:rsid w:val="00C77731"/>
    <w:rsid w:val="00C77A4B"/>
    <w:rsid w:val="00C80190"/>
    <w:rsid w:val="00C80537"/>
    <w:rsid w:val="00C80A4D"/>
    <w:rsid w:val="00C80E39"/>
    <w:rsid w:val="00C81B18"/>
    <w:rsid w:val="00C81D50"/>
    <w:rsid w:val="00C82C21"/>
    <w:rsid w:val="00C83444"/>
    <w:rsid w:val="00C8367E"/>
    <w:rsid w:val="00C83BD7"/>
    <w:rsid w:val="00C83BF2"/>
    <w:rsid w:val="00C83F29"/>
    <w:rsid w:val="00C83FF0"/>
    <w:rsid w:val="00C84610"/>
    <w:rsid w:val="00C846B5"/>
    <w:rsid w:val="00C84B46"/>
    <w:rsid w:val="00C84BB9"/>
    <w:rsid w:val="00C84C1D"/>
    <w:rsid w:val="00C84EEF"/>
    <w:rsid w:val="00C84F2A"/>
    <w:rsid w:val="00C85528"/>
    <w:rsid w:val="00C857BE"/>
    <w:rsid w:val="00C858D4"/>
    <w:rsid w:val="00C858F8"/>
    <w:rsid w:val="00C861F4"/>
    <w:rsid w:val="00C86C09"/>
    <w:rsid w:val="00C879CC"/>
    <w:rsid w:val="00C87B29"/>
    <w:rsid w:val="00C87BC0"/>
    <w:rsid w:val="00C87C03"/>
    <w:rsid w:val="00C87C33"/>
    <w:rsid w:val="00C9094D"/>
    <w:rsid w:val="00C90A60"/>
    <w:rsid w:val="00C90C45"/>
    <w:rsid w:val="00C90C5A"/>
    <w:rsid w:val="00C90EA1"/>
    <w:rsid w:val="00C90F26"/>
    <w:rsid w:val="00C91088"/>
    <w:rsid w:val="00C91CA3"/>
    <w:rsid w:val="00C920AA"/>
    <w:rsid w:val="00C92156"/>
    <w:rsid w:val="00C922A2"/>
    <w:rsid w:val="00C925A2"/>
    <w:rsid w:val="00C933A8"/>
    <w:rsid w:val="00C93522"/>
    <w:rsid w:val="00C939E9"/>
    <w:rsid w:val="00C93BD8"/>
    <w:rsid w:val="00C93E7C"/>
    <w:rsid w:val="00C93F69"/>
    <w:rsid w:val="00C942B5"/>
    <w:rsid w:val="00C94430"/>
    <w:rsid w:val="00C9446C"/>
    <w:rsid w:val="00C9466D"/>
    <w:rsid w:val="00C95F25"/>
    <w:rsid w:val="00C973F5"/>
    <w:rsid w:val="00C97B34"/>
    <w:rsid w:val="00C97C35"/>
    <w:rsid w:val="00C97C8B"/>
    <w:rsid w:val="00CA0A45"/>
    <w:rsid w:val="00CA0D34"/>
    <w:rsid w:val="00CA0F08"/>
    <w:rsid w:val="00CA1135"/>
    <w:rsid w:val="00CA1646"/>
    <w:rsid w:val="00CA1671"/>
    <w:rsid w:val="00CA1922"/>
    <w:rsid w:val="00CA1B05"/>
    <w:rsid w:val="00CA1BCB"/>
    <w:rsid w:val="00CA1EB3"/>
    <w:rsid w:val="00CA1F23"/>
    <w:rsid w:val="00CA207B"/>
    <w:rsid w:val="00CA2923"/>
    <w:rsid w:val="00CA3734"/>
    <w:rsid w:val="00CA3845"/>
    <w:rsid w:val="00CA3F0F"/>
    <w:rsid w:val="00CA4D40"/>
    <w:rsid w:val="00CA52A4"/>
    <w:rsid w:val="00CA5808"/>
    <w:rsid w:val="00CA596A"/>
    <w:rsid w:val="00CA5ADA"/>
    <w:rsid w:val="00CA5D8A"/>
    <w:rsid w:val="00CA5EBA"/>
    <w:rsid w:val="00CA6A6D"/>
    <w:rsid w:val="00CA7234"/>
    <w:rsid w:val="00CA7294"/>
    <w:rsid w:val="00CA751C"/>
    <w:rsid w:val="00CA79C5"/>
    <w:rsid w:val="00CA7B2B"/>
    <w:rsid w:val="00CB04A5"/>
    <w:rsid w:val="00CB06A4"/>
    <w:rsid w:val="00CB2121"/>
    <w:rsid w:val="00CB22AF"/>
    <w:rsid w:val="00CB2391"/>
    <w:rsid w:val="00CB2DF0"/>
    <w:rsid w:val="00CB320C"/>
    <w:rsid w:val="00CB3335"/>
    <w:rsid w:val="00CB3732"/>
    <w:rsid w:val="00CB3746"/>
    <w:rsid w:val="00CB44EE"/>
    <w:rsid w:val="00CB4678"/>
    <w:rsid w:val="00CB4682"/>
    <w:rsid w:val="00CB4C3B"/>
    <w:rsid w:val="00CB5B3D"/>
    <w:rsid w:val="00CB5BFC"/>
    <w:rsid w:val="00CB5F3C"/>
    <w:rsid w:val="00CB6466"/>
    <w:rsid w:val="00CB64EE"/>
    <w:rsid w:val="00CB6740"/>
    <w:rsid w:val="00CB6EB8"/>
    <w:rsid w:val="00CB766F"/>
    <w:rsid w:val="00CB7718"/>
    <w:rsid w:val="00CC0076"/>
    <w:rsid w:val="00CC0183"/>
    <w:rsid w:val="00CC01CD"/>
    <w:rsid w:val="00CC09B0"/>
    <w:rsid w:val="00CC0E02"/>
    <w:rsid w:val="00CC1758"/>
    <w:rsid w:val="00CC21C4"/>
    <w:rsid w:val="00CC21EC"/>
    <w:rsid w:val="00CC22DA"/>
    <w:rsid w:val="00CC2444"/>
    <w:rsid w:val="00CC24A1"/>
    <w:rsid w:val="00CC2934"/>
    <w:rsid w:val="00CC2E0B"/>
    <w:rsid w:val="00CC343A"/>
    <w:rsid w:val="00CC3C02"/>
    <w:rsid w:val="00CC4385"/>
    <w:rsid w:val="00CC43E9"/>
    <w:rsid w:val="00CC4993"/>
    <w:rsid w:val="00CC49DF"/>
    <w:rsid w:val="00CC4C5B"/>
    <w:rsid w:val="00CC4D86"/>
    <w:rsid w:val="00CC5085"/>
    <w:rsid w:val="00CC586C"/>
    <w:rsid w:val="00CC683C"/>
    <w:rsid w:val="00CC6A9F"/>
    <w:rsid w:val="00CC727D"/>
    <w:rsid w:val="00CC75CE"/>
    <w:rsid w:val="00CC7C50"/>
    <w:rsid w:val="00CC7F47"/>
    <w:rsid w:val="00CD053B"/>
    <w:rsid w:val="00CD0F52"/>
    <w:rsid w:val="00CD1012"/>
    <w:rsid w:val="00CD1530"/>
    <w:rsid w:val="00CD154B"/>
    <w:rsid w:val="00CD1B04"/>
    <w:rsid w:val="00CD1C22"/>
    <w:rsid w:val="00CD21AA"/>
    <w:rsid w:val="00CD2700"/>
    <w:rsid w:val="00CD2A69"/>
    <w:rsid w:val="00CD2BCB"/>
    <w:rsid w:val="00CD2D09"/>
    <w:rsid w:val="00CD3AF5"/>
    <w:rsid w:val="00CD3B7A"/>
    <w:rsid w:val="00CD3CEF"/>
    <w:rsid w:val="00CD4538"/>
    <w:rsid w:val="00CD466E"/>
    <w:rsid w:val="00CD4A33"/>
    <w:rsid w:val="00CD5343"/>
    <w:rsid w:val="00CD560D"/>
    <w:rsid w:val="00CD58CD"/>
    <w:rsid w:val="00CD58F6"/>
    <w:rsid w:val="00CD58FE"/>
    <w:rsid w:val="00CD64B7"/>
    <w:rsid w:val="00CD73A8"/>
    <w:rsid w:val="00CD7CB2"/>
    <w:rsid w:val="00CD7FD9"/>
    <w:rsid w:val="00CE01E9"/>
    <w:rsid w:val="00CE0956"/>
    <w:rsid w:val="00CE0E9E"/>
    <w:rsid w:val="00CE13CC"/>
    <w:rsid w:val="00CE14E2"/>
    <w:rsid w:val="00CE15C2"/>
    <w:rsid w:val="00CE1C0C"/>
    <w:rsid w:val="00CE1D2A"/>
    <w:rsid w:val="00CE23D5"/>
    <w:rsid w:val="00CE2451"/>
    <w:rsid w:val="00CE24F8"/>
    <w:rsid w:val="00CE30D1"/>
    <w:rsid w:val="00CE3551"/>
    <w:rsid w:val="00CE36F1"/>
    <w:rsid w:val="00CE3CA9"/>
    <w:rsid w:val="00CE455D"/>
    <w:rsid w:val="00CE469B"/>
    <w:rsid w:val="00CE46D2"/>
    <w:rsid w:val="00CE541C"/>
    <w:rsid w:val="00CE578E"/>
    <w:rsid w:val="00CE61EE"/>
    <w:rsid w:val="00CE6529"/>
    <w:rsid w:val="00CE66B8"/>
    <w:rsid w:val="00CE706D"/>
    <w:rsid w:val="00CE72FE"/>
    <w:rsid w:val="00CE7676"/>
    <w:rsid w:val="00CF0399"/>
    <w:rsid w:val="00CF04ED"/>
    <w:rsid w:val="00CF0513"/>
    <w:rsid w:val="00CF1B33"/>
    <w:rsid w:val="00CF207B"/>
    <w:rsid w:val="00CF210D"/>
    <w:rsid w:val="00CF220B"/>
    <w:rsid w:val="00CF23B7"/>
    <w:rsid w:val="00CF2791"/>
    <w:rsid w:val="00CF32F9"/>
    <w:rsid w:val="00CF3622"/>
    <w:rsid w:val="00CF39B5"/>
    <w:rsid w:val="00CF3C2D"/>
    <w:rsid w:val="00CF48AC"/>
    <w:rsid w:val="00CF48B8"/>
    <w:rsid w:val="00CF4EB0"/>
    <w:rsid w:val="00CF55F7"/>
    <w:rsid w:val="00CF5695"/>
    <w:rsid w:val="00CF616C"/>
    <w:rsid w:val="00CF62F7"/>
    <w:rsid w:val="00CF63AC"/>
    <w:rsid w:val="00CF697E"/>
    <w:rsid w:val="00CF6C64"/>
    <w:rsid w:val="00CF6F57"/>
    <w:rsid w:val="00CF7A09"/>
    <w:rsid w:val="00CF7FF8"/>
    <w:rsid w:val="00D002CD"/>
    <w:rsid w:val="00D00328"/>
    <w:rsid w:val="00D00DE3"/>
    <w:rsid w:val="00D00E19"/>
    <w:rsid w:val="00D00F72"/>
    <w:rsid w:val="00D0197A"/>
    <w:rsid w:val="00D01B8D"/>
    <w:rsid w:val="00D01D8E"/>
    <w:rsid w:val="00D01EBA"/>
    <w:rsid w:val="00D01EF5"/>
    <w:rsid w:val="00D0258E"/>
    <w:rsid w:val="00D037CF"/>
    <w:rsid w:val="00D03D75"/>
    <w:rsid w:val="00D04006"/>
    <w:rsid w:val="00D04347"/>
    <w:rsid w:val="00D04F7A"/>
    <w:rsid w:val="00D0519E"/>
    <w:rsid w:val="00D051E6"/>
    <w:rsid w:val="00D05A45"/>
    <w:rsid w:val="00D05E77"/>
    <w:rsid w:val="00D06873"/>
    <w:rsid w:val="00D07607"/>
    <w:rsid w:val="00D078CC"/>
    <w:rsid w:val="00D07F47"/>
    <w:rsid w:val="00D10416"/>
    <w:rsid w:val="00D107A1"/>
    <w:rsid w:val="00D107B4"/>
    <w:rsid w:val="00D10C4E"/>
    <w:rsid w:val="00D10FDC"/>
    <w:rsid w:val="00D114C6"/>
    <w:rsid w:val="00D1167A"/>
    <w:rsid w:val="00D1173A"/>
    <w:rsid w:val="00D119BA"/>
    <w:rsid w:val="00D11EB7"/>
    <w:rsid w:val="00D121B5"/>
    <w:rsid w:val="00D124D0"/>
    <w:rsid w:val="00D12EDF"/>
    <w:rsid w:val="00D1339A"/>
    <w:rsid w:val="00D136B6"/>
    <w:rsid w:val="00D13804"/>
    <w:rsid w:val="00D13812"/>
    <w:rsid w:val="00D13AE6"/>
    <w:rsid w:val="00D13C4B"/>
    <w:rsid w:val="00D14948"/>
    <w:rsid w:val="00D14BBF"/>
    <w:rsid w:val="00D14BEB"/>
    <w:rsid w:val="00D14C7B"/>
    <w:rsid w:val="00D14E44"/>
    <w:rsid w:val="00D14FE4"/>
    <w:rsid w:val="00D152C5"/>
    <w:rsid w:val="00D15A0D"/>
    <w:rsid w:val="00D15E38"/>
    <w:rsid w:val="00D16067"/>
    <w:rsid w:val="00D1641A"/>
    <w:rsid w:val="00D16964"/>
    <w:rsid w:val="00D1697B"/>
    <w:rsid w:val="00D1753B"/>
    <w:rsid w:val="00D17829"/>
    <w:rsid w:val="00D178FC"/>
    <w:rsid w:val="00D17969"/>
    <w:rsid w:val="00D17AB6"/>
    <w:rsid w:val="00D17E82"/>
    <w:rsid w:val="00D2033A"/>
    <w:rsid w:val="00D2066A"/>
    <w:rsid w:val="00D20969"/>
    <w:rsid w:val="00D209B0"/>
    <w:rsid w:val="00D20A52"/>
    <w:rsid w:val="00D20C1B"/>
    <w:rsid w:val="00D20EF8"/>
    <w:rsid w:val="00D21150"/>
    <w:rsid w:val="00D212E7"/>
    <w:rsid w:val="00D21463"/>
    <w:rsid w:val="00D21846"/>
    <w:rsid w:val="00D21966"/>
    <w:rsid w:val="00D21E8D"/>
    <w:rsid w:val="00D223C7"/>
    <w:rsid w:val="00D22A96"/>
    <w:rsid w:val="00D23756"/>
    <w:rsid w:val="00D23B9B"/>
    <w:rsid w:val="00D23E14"/>
    <w:rsid w:val="00D243C6"/>
    <w:rsid w:val="00D24B64"/>
    <w:rsid w:val="00D24E3C"/>
    <w:rsid w:val="00D24E68"/>
    <w:rsid w:val="00D256E2"/>
    <w:rsid w:val="00D25B13"/>
    <w:rsid w:val="00D25E64"/>
    <w:rsid w:val="00D25F7E"/>
    <w:rsid w:val="00D2644B"/>
    <w:rsid w:val="00D265F7"/>
    <w:rsid w:val="00D26926"/>
    <w:rsid w:val="00D26B0B"/>
    <w:rsid w:val="00D26B85"/>
    <w:rsid w:val="00D26E28"/>
    <w:rsid w:val="00D26E54"/>
    <w:rsid w:val="00D27717"/>
    <w:rsid w:val="00D2777B"/>
    <w:rsid w:val="00D27EE0"/>
    <w:rsid w:val="00D27F59"/>
    <w:rsid w:val="00D27FBA"/>
    <w:rsid w:val="00D302D7"/>
    <w:rsid w:val="00D30434"/>
    <w:rsid w:val="00D304DD"/>
    <w:rsid w:val="00D30E32"/>
    <w:rsid w:val="00D311E3"/>
    <w:rsid w:val="00D31D96"/>
    <w:rsid w:val="00D31F46"/>
    <w:rsid w:val="00D32512"/>
    <w:rsid w:val="00D32553"/>
    <w:rsid w:val="00D32D14"/>
    <w:rsid w:val="00D32D51"/>
    <w:rsid w:val="00D32E25"/>
    <w:rsid w:val="00D339F6"/>
    <w:rsid w:val="00D33A66"/>
    <w:rsid w:val="00D34CFC"/>
    <w:rsid w:val="00D34EA4"/>
    <w:rsid w:val="00D35549"/>
    <w:rsid w:val="00D35EFB"/>
    <w:rsid w:val="00D36273"/>
    <w:rsid w:val="00D36915"/>
    <w:rsid w:val="00D36DF6"/>
    <w:rsid w:val="00D36FE4"/>
    <w:rsid w:val="00D3709F"/>
    <w:rsid w:val="00D37583"/>
    <w:rsid w:val="00D37636"/>
    <w:rsid w:val="00D37B00"/>
    <w:rsid w:val="00D37D26"/>
    <w:rsid w:val="00D40172"/>
    <w:rsid w:val="00D409F3"/>
    <w:rsid w:val="00D40BAC"/>
    <w:rsid w:val="00D412F0"/>
    <w:rsid w:val="00D414DE"/>
    <w:rsid w:val="00D41680"/>
    <w:rsid w:val="00D416BB"/>
    <w:rsid w:val="00D4186E"/>
    <w:rsid w:val="00D41BB7"/>
    <w:rsid w:val="00D41C7C"/>
    <w:rsid w:val="00D41CD7"/>
    <w:rsid w:val="00D423AB"/>
    <w:rsid w:val="00D42751"/>
    <w:rsid w:val="00D42887"/>
    <w:rsid w:val="00D42F94"/>
    <w:rsid w:val="00D4309A"/>
    <w:rsid w:val="00D4311A"/>
    <w:rsid w:val="00D43410"/>
    <w:rsid w:val="00D43535"/>
    <w:rsid w:val="00D43B96"/>
    <w:rsid w:val="00D43BB8"/>
    <w:rsid w:val="00D4437B"/>
    <w:rsid w:val="00D44841"/>
    <w:rsid w:val="00D45102"/>
    <w:rsid w:val="00D4513F"/>
    <w:rsid w:val="00D456DC"/>
    <w:rsid w:val="00D45CA5"/>
    <w:rsid w:val="00D469F5"/>
    <w:rsid w:val="00D46F28"/>
    <w:rsid w:val="00D46FA7"/>
    <w:rsid w:val="00D4720A"/>
    <w:rsid w:val="00D474CA"/>
    <w:rsid w:val="00D47826"/>
    <w:rsid w:val="00D47894"/>
    <w:rsid w:val="00D47CF2"/>
    <w:rsid w:val="00D50993"/>
    <w:rsid w:val="00D50DB3"/>
    <w:rsid w:val="00D50E12"/>
    <w:rsid w:val="00D514E9"/>
    <w:rsid w:val="00D515BF"/>
    <w:rsid w:val="00D51766"/>
    <w:rsid w:val="00D51896"/>
    <w:rsid w:val="00D51D95"/>
    <w:rsid w:val="00D52EF1"/>
    <w:rsid w:val="00D531B7"/>
    <w:rsid w:val="00D53C92"/>
    <w:rsid w:val="00D5447B"/>
    <w:rsid w:val="00D54575"/>
    <w:rsid w:val="00D54BEC"/>
    <w:rsid w:val="00D5500D"/>
    <w:rsid w:val="00D5502C"/>
    <w:rsid w:val="00D555A7"/>
    <w:rsid w:val="00D5586E"/>
    <w:rsid w:val="00D55888"/>
    <w:rsid w:val="00D559A3"/>
    <w:rsid w:val="00D55F1E"/>
    <w:rsid w:val="00D55F70"/>
    <w:rsid w:val="00D56029"/>
    <w:rsid w:val="00D561CF"/>
    <w:rsid w:val="00D561F5"/>
    <w:rsid w:val="00D56282"/>
    <w:rsid w:val="00D56653"/>
    <w:rsid w:val="00D5668F"/>
    <w:rsid w:val="00D57103"/>
    <w:rsid w:val="00D5756C"/>
    <w:rsid w:val="00D577B0"/>
    <w:rsid w:val="00D60081"/>
    <w:rsid w:val="00D60999"/>
    <w:rsid w:val="00D60C1C"/>
    <w:rsid w:val="00D60D53"/>
    <w:rsid w:val="00D60E1F"/>
    <w:rsid w:val="00D61193"/>
    <w:rsid w:val="00D61292"/>
    <w:rsid w:val="00D616DE"/>
    <w:rsid w:val="00D61EE2"/>
    <w:rsid w:val="00D61F7A"/>
    <w:rsid w:val="00D6227F"/>
    <w:rsid w:val="00D6232E"/>
    <w:rsid w:val="00D626CA"/>
    <w:rsid w:val="00D629E0"/>
    <w:rsid w:val="00D638E4"/>
    <w:rsid w:val="00D64652"/>
    <w:rsid w:val="00D646A2"/>
    <w:rsid w:val="00D64776"/>
    <w:rsid w:val="00D649FA"/>
    <w:rsid w:val="00D64C22"/>
    <w:rsid w:val="00D64F92"/>
    <w:rsid w:val="00D6532D"/>
    <w:rsid w:val="00D6643E"/>
    <w:rsid w:val="00D66613"/>
    <w:rsid w:val="00D66657"/>
    <w:rsid w:val="00D66813"/>
    <w:rsid w:val="00D66E41"/>
    <w:rsid w:val="00D66F4C"/>
    <w:rsid w:val="00D67499"/>
    <w:rsid w:val="00D675C0"/>
    <w:rsid w:val="00D677AF"/>
    <w:rsid w:val="00D679C1"/>
    <w:rsid w:val="00D67E52"/>
    <w:rsid w:val="00D71142"/>
    <w:rsid w:val="00D712E4"/>
    <w:rsid w:val="00D714EE"/>
    <w:rsid w:val="00D71AD6"/>
    <w:rsid w:val="00D71B2D"/>
    <w:rsid w:val="00D71B34"/>
    <w:rsid w:val="00D721AE"/>
    <w:rsid w:val="00D722A8"/>
    <w:rsid w:val="00D7242E"/>
    <w:rsid w:val="00D725F0"/>
    <w:rsid w:val="00D72673"/>
    <w:rsid w:val="00D728B5"/>
    <w:rsid w:val="00D72983"/>
    <w:rsid w:val="00D7314D"/>
    <w:rsid w:val="00D734DB"/>
    <w:rsid w:val="00D7369D"/>
    <w:rsid w:val="00D73826"/>
    <w:rsid w:val="00D73F8E"/>
    <w:rsid w:val="00D74C36"/>
    <w:rsid w:val="00D75059"/>
    <w:rsid w:val="00D7556F"/>
    <w:rsid w:val="00D75921"/>
    <w:rsid w:val="00D75A87"/>
    <w:rsid w:val="00D760A9"/>
    <w:rsid w:val="00D7618A"/>
    <w:rsid w:val="00D76384"/>
    <w:rsid w:val="00D76D79"/>
    <w:rsid w:val="00D77529"/>
    <w:rsid w:val="00D776DF"/>
    <w:rsid w:val="00D77900"/>
    <w:rsid w:val="00D779CF"/>
    <w:rsid w:val="00D77A21"/>
    <w:rsid w:val="00D80BDF"/>
    <w:rsid w:val="00D80C30"/>
    <w:rsid w:val="00D80DDF"/>
    <w:rsid w:val="00D812D7"/>
    <w:rsid w:val="00D81F3E"/>
    <w:rsid w:val="00D82220"/>
    <w:rsid w:val="00D827F1"/>
    <w:rsid w:val="00D8284D"/>
    <w:rsid w:val="00D82E0A"/>
    <w:rsid w:val="00D83670"/>
    <w:rsid w:val="00D84530"/>
    <w:rsid w:val="00D851FC"/>
    <w:rsid w:val="00D855C3"/>
    <w:rsid w:val="00D85A41"/>
    <w:rsid w:val="00D85E46"/>
    <w:rsid w:val="00D85FF8"/>
    <w:rsid w:val="00D8677A"/>
    <w:rsid w:val="00D87056"/>
    <w:rsid w:val="00D873B2"/>
    <w:rsid w:val="00D87B64"/>
    <w:rsid w:val="00D87E45"/>
    <w:rsid w:val="00D87E50"/>
    <w:rsid w:val="00D9002B"/>
    <w:rsid w:val="00D905F8"/>
    <w:rsid w:val="00D90799"/>
    <w:rsid w:val="00D91AB3"/>
    <w:rsid w:val="00D91FB4"/>
    <w:rsid w:val="00D9287B"/>
    <w:rsid w:val="00D929AA"/>
    <w:rsid w:val="00D93022"/>
    <w:rsid w:val="00D933CA"/>
    <w:rsid w:val="00D9356C"/>
    <w:rsid w:val="00D9372C"/>
    <w:rsid w:val="00D93817"/>
    <w:rsid w:val="00D93AC3"/>
    <w:rsid w:val="00D93CC2"/>
    <w:rsid w:val="00D94286"/>
    <w:rsid w:val="00D94887"/>
    <w:rsid w:val="00D948F9"/>
    <w:rsid w:val="00D94AA9"/>
    <w:rsid w:val="00D958C9"/>
    <w:rsid w:val="00D95B2B"/>
    <w:rsid w:val="00D95D6F"/>
    <w:rsid w:val="00D964FA"/>
    <w:rsid w:val="00D96761"/>
    <w:rsid w:val="00D970B1"/>
    <w:rsid w:val="00D970C2"/>
    <w:rsid w:val="00D974F4"/>
    <w:rsid w:val="00D9752E"/>
    <w:rsid w:val="00D978B7"/>
    <w:rsid w:val="00D97E1F"/>
    <w:rsid w:val="00D97F03"/>
    <w:rsid w:val="00DA016B"/>
    <w:rsid w:val="00DA0260"/>
    <w:rsid w:val="00DA03A9"/>
    <w:rsid w:val="00DA0491"/>
    <w:rsid w:val="00DA068F"/>
    <w:rsid w:val="00DA0755"/>
    <w:rsid w:val="00DA0B5A"/>
    <w:rsid w:val="00DA168C"/>
    <w:rsid w:val="00DA17EC"/>
    <w:rsid w:val="00DA1A4F"/>
    <w:rsid w:val="00DA1AE3"/>
    <w:rsid w:val="00DA1CD8"/>
    <w:rsid w:val="00DA1E8D"/>
    <w:rsid w:val="00DA1EF9"/>
    <w:rsid w:val="00DA227C"/>
    <w:rsid w:val="00DA2BCA"/>
    <w:rsid w:val="00DA2CE4"/>
    <w:rsid w:val="00DA323A"/>
    <w:rsid w:val="00DA35AB"/>
    <w:rsid w:val="00DA3695"/>
    <w:rsid w:val="00DA41AD"/>
    <w:rsid w:val="00DA4602"/>
    <w:rsid w:val="00DA4615"/>
    <w:rsid w:val="00DA4CDF"/>
    <w:rsid w:val="00DA4F9E"/>
    <w:rsid w:val="00DA4FB8"/>
    <w:rsid w:val="00DA5275"/>
    <w:rsid w:val="00DA5881"/>
    <w:rsid w:val="00DA5B2A"/>
    <w:rsid w:val="00DA5EF3"/>
    <w:rsid w:val="00DA659A"/>
    <w:rsid w:val="00DA70AB"/>
    <w:rsid w:val="00DA775C"/>
    <w:rsid w:val="00DA7959"/>
    <w:rsid w:val="00DA7991"/>
    <w:rsid w:val="00DA7BD5"/>
    <w:rsid w:val="00DA7EC9"/>
    <w:rsid w:val="00DB079D"/>
    <w:rsid w:val="00DB192C"/>
    <w:rsid w:val="00DB1A7F"/>
    <w:rsid w:val="00DB1E53"/>
    <w:rsid w:val="00DB2412"/>
    <w:rsid w:val="00DB2642"/>
    <w:rsid w:val="00DB2854"/>
    <w:rsid w:val="00DB2872"/>
    <w:rsid w:val="00DB28C0"/>
    <w:rsid w:val="00DB2CAD"/>
    <w:rsid w:val="00DB2E0A"/>
    <w:rsid w:val="00DB3713"/>
    <w:rsid w:val="00DB3940"/>
    <w:rsid w:val="00DB3B37"/>
    <w:rsid w:val="00DB3E96"/>
    <w:rsid w:val="00DB4046"/>
    <w:rsid w:val="00DB416B"/>
    <w:rsid w:val="00DB4C53"/>
    <w:rsid w:val="00DB5072"/>
    <w:rsid w:val="00DB5746"/>
    <w:rsid w:val="00DB57F3"/>
    <w:rsid w:val="00DB5977"/>
    <w:rsid w:val="00DB5AB0"/>
    <w:rsid w:val="00DB664F"/>
    <w:rsid w:val="00DB6A67"/>
    <w:rsid w:val="00DB6FEF"/>
    <w:rsid w:val="00DB702C"/>
    <w:rsid w:val="00DB790E"/>
    <w:rsid w:val="00DC052B"/>
    <w:rsid w:val="00DC06A5"/>
    <w:rsid w:val="00DC0BF3"/>
    <w:rsid w:val="00DC0C1B"/>
    <w:rsid w:val="00DC0F1B"/>
    <w:rsid w:val="00DC1885"/>
    <w:rsid w:val="00DC1AEA"/>
    <w:rsid w:val="00DC1AFC"/>
    <w:rsid w:val="00DC1C07"/>
    <w:rsid w:val="00DC1D87"/>
    <w:rsid w:val="00DC1E1E"/>
    <w:rsid w:val="00DC2108"/>
    <w:rsid w:val="00DC236D"/>
    <w:rsid w:val="00DC23D2"/>
    <w:rsid w:val="00DC27C5"/>
    <w:rsid w:val="00DC2DA5"/>
    <w:rsid w:val="00DC450A"/>
    <w:rsid w:val="00DC45EF"/>
    <w:rsid w:val="00DC5353"/>
    <w:rsid w:val="00DC5B80"/>
    <w:rsid w:val="00DC6214"/>
    <w:rsid w:val="00DC701B"/>
    <w:rsid w:val="00DC7252"/>
    <w:rsid w:val="00DC761E"/>
    <w:rsid w:val="00DC7999"/>
    <w:rsid w:val="00DC7DF3"/>
    <w:rsid w:val="00DC7E61"/>
    <w:rsid w:val="00DC7F08"/>
    <w:rsid w:val="00DC7F81"/>
    <w:rsid w:val="00DD0B3A"/>
    <w:rsid w:val="00DD0E01"/>
    <w:rsid w:val="00DD2960"/>
    <w:rsid w:val="00DD389F"/>
    <w:rsid w:val="00DD38D4"/>
    <w:rsid w:val="00DD3B29"/>
    <w:rsid w:val="00DD3E1A"/>
    <w:rsid w:val="00DD40A3"/>
    <w:rsid w:val="00DD431B"/>
    <w:rsid w:val="00DD4BD3"/>
    <w:rsid w:val="00DD51D5"/>
    <w:rsid w:val="00DD55A4"/>
    <w:rsid w:val="00DD587B"/>
    <w:rsid w:val="00DD68BF"/>
    <w:rsid w:val="00DD6962"/>
    <w:rsid w:val="00DD6A76"/>
    <w:rsid w:val="00DD6DA7"/>
    <w:rsid w:val="00DD7063"/>
    <w:rsid w:val="00DD77EE"/>
    <w:rsid w:val="00DD7920"/>
    <w:rsid w:val="00DD79D1"/>
    <w:rsid w:val="00DE047F"/>
    <w:rsid w:val="00DE11B9"/>
    <w:rsid w:val="00DE1241"/>
    <w:rsid w:val="00DE1701"/>
    <w:rsid w:val="00DE17A1"/>
    <w:rsid w:val="00DE28D9"/>
    <w:rsid w:val="00DE2F18"/>
    <w:rsid w:val="00DE3074"/>
    <w:rsid w:val="00DE31AE"/>
    <w:rsid w:val="00DE3746"/>
    <w:rsid w:val="00DE3A66"/>
    <w:rsid w:val="00DE3AE1"/>
    <w:rsid w:val="00DE3BE6"/>
    <w:rsid w:val="00DE3DAD"/>
    <w:rsid w:val="00DE3EF3"/>
    <w:rsid w:val="00DE441E"/>
    <w:rsid w:val="00DE4C2E"/>
    <w:rsid w:val="00DE51AB"/>
    <w:rsid w:val="00DE5402"/>
    <w:rsid w:val="00DE5430"/>
    <w:rsid w:val="00DE55E1"/>
    <w:rsid w:val="00DE563C"/>
    <w:rsid w:val="00DE58C5"/>
    <w:rsid w:val="00DE5AE1"/>
    <w:rsid w:val="00DE5AE3"/>
    <w:rsid w:val="00DE5B1E"/>
    <w:rsid w:val="00DE60A9"/>
    <w:rsid w:val="00DE61E2"/>
    <w:rsid w:val="00DE6ABA"/>
    <w:rsid w:val="00DE6B91"/>
    <w:rsid w:val="00DE6F54"/>
    <w:rsid w:val="00DE7294"/>
    <w:rsid w:val="00DE7337"/>
    <w:rsid w:val="00DE7649"/>
    <w:rsid w:val="00DE7A82"/>
    <w:rsid w:val="00DE7AD7"/>
    <w:rsid w:val="00DE7DCE"/>
    <w:rsid w:val="00DF08CE"/>
    <w:rsid w:val="00DF0BE1"/>
    <w:rsid w:val="00DF0C0E"/>
    <w:rsid w:val="00DF141C"/>
    <w:rsid w:val="00DF1979"/>
    <w:rsid w:val="00DF1EF8"/>
    <w:rsid w:val="00DF248C"/>
    <w:rsid w:val="00DF2B92"/>
    <w:rsid w:val="00DF2DD1"/>
    <w:rsid w:val="00DF391C"/>
    <w:rsid w:val="00DF3ABA"/>
    <w:rsid w:val="00DF3AC9"/>
    <w:rsid w:val="00DF3B7D"/>
    <w:rsid w:val="00DF43F7"/>
    <w:rsid w:val="00DF4822"/>
    <w:rsid w:val="00DF5046"/>
    <w:rsid w:val="00DF5479"/>
    <w:rsid w:val="00DF54C0"/>
    <w:rsid w:val="00DF5B72"/>
    <w:rsid w:val="00DF6178"/>
    <w:rsid w:val="00DF653A"/>
    <w:rsid w:val="00DF661F"/>
    <w:rsid w:val="00DF6F5F"/>
    <w:rsid w:val="00DF704C"/>
    <w:rsid w:val="00DF70DD"/>
    <w:rsid w:val="00DF72C3"/>
    <w:rsid w:val="00DF784F"/>
    <w:rsid w:val="00DF7B7B"/>
    <w:rsid w:val="00DF7D7E"/>
    <w:rsid w:val="00DF7DA6"/>
    <w:rsid w:val="00DF7E7B"/>
    <w:rsid w:val="00DF7ECD"/>
    <w:rsid w:val="00E0087C"/>
    <w:rsid w:val="00E00FEF"/>
    <w:rsid w:val="00E011B2"/>
    <w:rsid w:val="00E012E3"/>
    <w:rsid w:val="00E01812"/>
    <w:rsid w:val="00E01B7E"/>
    <w:rsid w:val="00E01D33"/>
    <w:rsid w:val="00E01F65"/>
    <w:rsid w:val="00E020EC"/>
    <w:rsid w:val="00E020FC"/>
    <w:rsid w:val="00E02CF0"/>
    <w:rsid w:val="00E02DC6"/>
    <w:rsid w:val="00E03025"/>
    <w:rsid w:val="00E03A2F"/>
    <w:rsid w:val="00E04156"/>
    <w:rsid w:val="00E04848"/>
    <w:rsid w:val="00E04B53"/>
    <w:rsid w:val="00E04CE2"/>
    <w:rsid w:val="00E04DB4"/>
    <w:rsid w:val="00E052F1"/>
    <w:rsid w:val="00E0564E"/>
    <w:rsid w:val="00E05A3B"/>
    <w:rsid w:val="00E05EC6"/>
    <w:rsid w:val="00E061A0"/>
    <w:rsid w:val="00E0623F"/>
    <w:rsid w:val="00E063BE"/>
    <w:rsid w:val="00E06412"/>
    <w:rsid w:val="00E064C6"/>
    <w:rsid w:val="00E067DC"/>
    <w:rsid w:val="00E0684C"/>
    <w:rsid w:val="00E069C4"/>
    <w:rsid w:val="00E06AC1"/>
    <w:rsid w:val="00E06D79"/>
    <w:rsid w:val="00E06DD3"/>
    <w:rsid w:val="00E0710A"/>
    <w:rsid w:val="00E07280"/>
    <w:rsid w:val="00E072B8"/>
    <w:rsid w:val="00E07A11"/>
    <w:rsid w:val="00E102D4"/>
    <w:rsid w:val="00E108FC"/>
    <w:rsid w:val="00E10B22"/>
    <w:rsid w:val="00E10EA4"/>
    <w:rsid w:val="00E11370"/>
    <w:rsid w:val="00E11CF5"/>
    <w:rsid w:val="00E11F7E"/>
    <w:rsid w:val="00E123F2"/>
    <w:rsid w:val="00E1244C"/>
    <w:rsid w:val="00E126D5"/>
    <w:rsid w:val="00E1282E"/>
    <w:rsid w:val="00E13459"/>
    <w:rsid w:val="00E13771"/>
    <w:rsid w:val="00E13CD2"/>
    <w:rsid w:val="00E1427C"/>
    <w:rsid w:val="00E14A24"/>
    <w:rsid w:val="00E14E39"/>
    <w:rsid w:val="00E14E5C"/>
    <w:rsid w:val="00E14EF0"/>
    <w:rsid w:val="00E155EB"/>
    <w:rsid w:val="00E15A3D"/>
    <w:rsid w:val="00E15EA6"/>
    <w:rsid w:val="00E1602C"/>
    <w:rsid w:val="00E1677B"/>
    <w:rsid w:val="00E16ADF"/>
    <w:rsid w:val="00E16BF6"/>
    <w:rsid w:val="00E17115"/>
    <w:rsid w:val="00E17428"/>
    <w:rsid w:val="00E17514"/>
    <w:rsid w:val="00E17C24"/>
    <w:rsid w:val="00E204E5"/>
    <w:rsid w:val="00E2061C"/>
    <w:rsid w:val="00E2075F"/>
    <w:rsid w:val="00E20F43"/>
    <w:rsid w:val="00E21172"/>
    <w:rsid w:val="00E2165B"/>
    <w:rsid w:val="00E21934"/>
    <w:rsid w:val="00E21C9B"/>
    <w:rsid w:val="00E21E0E"/>
    <w:rsid w:val="00E22998"/>
    <w:rsid w:val="00E22B1B"/>
    <w:rsid w:val="00E22BB7"/>
    <w:rsid w:val="00E22C50"/>
    <w:rsid w:val="00E232E4"/>
    <w:rsid w:val="00E23D22"/>
    <w:rsid w:val="00E23FB4"/>
    <w:rsid w:val="00E240C3"/>
    <w:rsid w:val="00E2478E"/>
    <w:rsid w:val="00E24C94"/>
    <w:rsid w:val="00E254CE"/>
    <w:rsid w:val="00E254D3"/>
    <w:rsid w:val="00E259BD"/>
    <w:rsid w:val="00E25F4F"/>
    <w:rsid w:val="00E261B0"/>
    <w:rsid w:val="00E26285"/>
    <w:rsid w:val="00E26576"/>
    <w:rsid w:val="00E26B31"/>
    <w:rsid w:val="00E26C7A"/>
    <w:rsid w:val="00E27059"/>
    <w:rsid w:val="00E3028A"/>
    <w:rsid w:val="00E3072C"/>
    <w:rsid w:val="00E30BA7"/>
    <w:rsid w:val="00E30CC7"/>
    <w:rsid w:val="00E30E07"/>
    <w:rsid w:val="00E30F9C"/>
    <w:rsid w:val="00E310A5"/>
    <w:rsid w:val="00E311A1"/>
    <w:rsid w:val="00E317A5"/>
    <w:rsid w:val="00E317D8"/>
    <w:rsid w:val="00E31840"/>
    <w:rsid w:val="00E31DD2"/>
    <w:rsid w:val="00E31DF6"/>
    <w:rsid w:val="00E31E33"/>
    <w:rsid w:val="00E322E4"/>
    <w:rsid w:val="00E3273B"/>
    <w:rsid w:val="00E32964"/>
    <w:rsid w:val="00E3299C"/>
    <w:rsid w:val="00E32B74"/>
    <w:rsid w:val="00E32CC2"/>
    <w:rsid w:val="00E33017"/>
    <w:rsid w:val="00E336C6"/>
    <w:rsid w:val="00E33A1B"/>
    <w:rsid w:val="00E34428"/>
    <w:rsid w:val="00E356A2"/>
    <w:rsid w:val="00E356B1"/>
    <w:rsid w:val="00E3629E"/>
    <w:rsid w:val="00E3686A"/>
    <w:rsid w:val="00E36BEA"/>
    <w:rsid w:val="00E3736C"/>
    <w:rsid w:val="00E3761F"/>
    <w:rsid w:val="00E37824"/>
    <w:rsid w:val="00E378BC"/>
    <w:rsid w:val="00E40839"/>
    <w:rsid w:val="00E40BC5"/>
    <w:rsid w:val="00E410B0"/>
    <w:rsid w:val="00E410D7"/>
    <w:rsid w:val="00E41B82"/>
    <w:rsid w:val="00E41DDE"/>
    <w:rsid w:val="00E41FDF"/>
    <w:rsid w:val="00E424BE"/>
    <w:rsid w:val="00E426D9"/>
    <w:rsid w:val="00E42B72"/>
    <w:rsid w:val="00E42C54"/>
    <w:rsid w:val="00E43118"/>
    <w:rsid w:val="00E4344B"/>
    <w:rsid w:val="00E43D40"/>
    <w:rsid w:val="00E441B6"/>
    <w:rsid w:val="00E448F8"/>
    <w:rsid w:val="00E44A94"/>
    <w:rsid w:val="00E44BBD"/>
    <w:rsid w:val="00E44C05"/>
    <w:rsid w:val="00E44F4A"/>
    <w:rsid w:val="00E4523C"/>
    <w:rsid w:val="00E4525A"/>
    <w:rsid w:val="00E45565"/>
    <w:rsid w:val="00E458E7"/>
    <w:rsid w:val="00E459F1"/>
    <w:rsid w:val="00E45A0D"/>
    <w:rsid w:val="00E45A7A"/>
    <w:rsid w:val="00E45B51"/>
    <w:rsid w:val="00E45D66"/>
    <w:rsid w:val="00E461BF"/>
    <w:rsid w:val="00E46332"/>
    <w:rsid w:val="00E464E6"/>
    <w:rsid w:val="00E468A9"/>
    <w:rsid w:val="00E46E9D"/>
    <w:rsid w:val="00E473AB"/>
    <w:rsid w:val="00E47632"/>
    <w:rsid w:val="00E5027A"/>
    <w:rsid w:val="00E502D2"/>
    <w:rsid w:val="00E508C3"/>
    <w:rsid w:val="00E50E54"/>
    <w:rsid w:val="00E51842"/>
    <w:rsid w:val="00E51D24"/>
    <w:rsid w:val="00E51D4D"/>
    <w:rsid w:val="00E5227A"/>
    <w:rsid w:val="00E52488"/>
    <w:rsid w:val="00E52615"/>
    <w:rsid w:val="00E52925"/>
    <w:rsid w:val="00E537BD"/>
    <w:rsid w:val="00E53867"/>
    <w:rsid w:val="00E53E60"/>
    <w:rsid w:val="00E53F39"/>
    <w:rsid w:val="00E5486F"/>
    <w:rsid w:val="00E54B61"/>
    <w:rsid w:val="00E54BE8"/>
    <w:rsid w:val="00E557C3"/>
    <w:rsid w:val="00E55B28"/>
    <w:rsid w:val="00E562F4"/>
    <w:rsid w:val="00E56362"/>
    <w:rsid w:val="00E5636C"/>
    <w:rsid w:val="00E56585"/>
    <w:rsid w:val="00E56780"/>
    <w:rsid w:val="00E56EB6"/>
    <w:rsid w:val="00E57299"/>
    <w:rsid w:val="00E601AF"/>
    <w:rsid w:val="00E60AD2"/>
    <w:rsid w:val="00E61356"/>
    <w:rsid w:val="00E6140D"/>
    <w:rsid w:val="00E618BD"/>
    <w:rsid w:val="00E61F35"/>
    <w:rsid w:val="00E62945"/>
    <w:rsid w:val="00E633A9"/>
    <w:rsid w:val="00E63AE3"/>
    <w:rsid w:val="00E63FBA"/>
    <w:rsid w:val="00E64253"/>
    <w:rsid w:val="00E64388"/>
    <w:rsid w:val="00E6585D"/>
    <w:rsid w:val="00E66C4F"/>
    <w:rsid w:val="00E66D75"/>
    <w:rsid w:val="00E672F2"/>
    <w:rsid w:val="00E70332"/>
    <w:rsid w:val="00E704D6"/>
    <w:rsid w:val="00E70901"/>
    <w:rsid w:val="00E70AC6"/>
    <w:rsid w:val="00E71864"/>
    <w:rsid w:val="00E71C28"/>
    <w:rsid w:val="00E71EF6"/>
    <w:rsid w:val="00E71FF0"/>
    <w:rsid w:val="00E72084"/>
    <w:rsid w:val="00E7210C"/>
    <w:rsid w:val="00E72835"/>
    <w:rsid w:val="00E736B3"/>
    <w:rsid w:val="00E73D64"/>
    <w:rsid w:val="00E73DBB"/>
    <w:rsid w:val="00E73E6E"/>
    <w:rsid w:val="00E740C6"/>
    <w:rsid w:val="00E741EB"/>
    <w:rsid w:val="00E74F0D"/>
    <w:rsid w:val="00E75139"/>
    <w:rsid w:val="00E75ACA"/>
    <w:rsid w:val="00E7607A"/>
    <w:rsid w:val="00E7612C"/>
    <w:rsid w:val="00E76269"/>
    <w:rsid w:val="00E7651E"/>
    <w:rsid w:val="00E779A2"/>
    <w:rsid w:val="00E77CD4"/>
    <w:rsid w:val="00E8023B"/>
    <w:rsid w:val="00E804D2"/>
    <w:rsid w:val="00E80FB0"/>
    <w:rsid w:val="00E81059"/>
    <w:rsid w:val="00E811BC"/>
    <w:rsid w:val="00E818E6"/>
    <w:rsid w:val="00E821F0"/>
    <w:rsid w:val="00E8288D"/>
    <w:rsid w:val="00E82A18"/>
    <w:rsid w:val="00E83480"/>
    <w:rsid w:val="00E83491"/>
    <w:rsid w:val="00E834FE"/>
    <w:rsid w:val="00E839BC"/>
    <w:rsid w:val="00E83A26"/>
    <w:rsid w:val="00E83FA4"/>
    <w:rsid w:val="00E844E4"/>
    <w:rsid w:val="00E84914"/>
    <w:rsid w:val="00E84BC6"/>
    <w:rsid w:val="00E84CB8"/>
    <w:rsid w:val="00E85013"/>
    <w:rsid w:val="00E85E2C"/>
    <w:rsid w:val="00E86A79"/>
    <w:rsid w:val="00E8729C"/>
    <w:rsid w:val="00E87A48"/>
    <w:rsid w:val="00E87F3B"/>
    <w:rsid w:val="00E90468"/>
    <w:rsid w:val="00E90BA0"/>
    <w:rsid w:val="00E90FBF"/>
    <w:rsid w:val="00E91286"/>
    <w:rsid w:val="00E91676"/>
    <w:rsid w:val="00E916E7"/>
    <w:rsid w:val="00E919F6"/>
    <w:rsid w:val="00E91A12"/>
    <w:rsid w:val="00E91F0C"/>
    <w:rsid w:val="00E92231"/>
    <w:rsid w:val="00E924F2"/>
    <w:rsid w:val="00E92A37"/>
    <w:rsid w:val="00E92AC0"/>
    <w:rsid w:val="00E92F91"/>
    <w:rsid w:val="00E93117"/>
    <w:rsid w:val="00E936F1"/>
    <w:rsid w:val="00E93AEC"/>
    <w:rsid w:val="00E93B94"/>
    <w:rsid w:val="00E93D1F"/>
    <w:rsid w:val="00E94641"/>
    <w:rsid w:val="00E949FB"/>
    <w:rsid w:val="00E94D00"/>
    <w:rsid w:val="00E95569"/>
    <w:rsid w:val="00E95753"/>
    <w:rsid w:val="00E9582E"/>
    <w:rsid w:val="00E95920"/>
    <w:rsid w:val="00E95E8A"/>
    <w:rsid w:val="00E95E90"/>
    <w:rsid w:val="00E966E4"/>
    <w:rsid w:val="00E96715"/>
    <w:rsid w:val="00E969D4"/>
    <w:rsid w:val="00E96A8A"/>
    <w:rsid w:val="00E96FD4"/>
    <w:rsid w:val="00E971BE"/>
    <w:rsid w:val="00E971E6"/>
    <w:rsid w:val="00E97E1F"/>
    <w:rsid w:val="00E97F4D"/>
    <w:rsid w:val="00EA020F"/>
    <w:rsid w:val="00EA0699"/>
    <w:rsid w:val="00EA0A54"/>
    <w:rsid w:val="00EA0B35"/>
    <w:rsid w:val="00EA0D37"/>
    <w:rsid w:val="00EA18A1"/>
    <w:rsid w:val="00EA1A3B"/>
    <w:rsid w:val="00EA26C3"/>
    <w:rsid w:val="00EA3194"/>
    <w:rsid w:val="00EA31BB"/>
    <w:rsid w:val="00EA342C"/>
    <w:rsid w:val="00EA3FAD"/>
    <w:rsid w:val="00EA5871"/>
    <w:rsid w:val="00EA5C13"/>
    <w:rsid w:val="00EA5C9C"/>
    <w:rsid w:val="00EA5EA9"/>
    <w:rsid w:val="00EA5FE3"/>
    <w:rsid w:val="00EA68D6"/>
    <w:rsid w:val="00EA6A39"/>
    <w:rsid w:val="00EA6A86"/>
    <w:rsid w:val="00EA7A48"/>
    <w:rsid w:val="00EA7A83"/>
    <w:rsid w:val="00EA7BC6"/>
    <w:rsid w:val="00EA7D36"/>
    <w:rsid w:val="00EA7E64"/>
    <w:rsid w:val="00EB069F"/>
    <w:rsid w:val="00EB09A0"/>
    <w:rsid w:val="00EB0AE3"/>
    <w:rsid w:val="00EB0EB7"/>
    <w:rsid w:val="00EB14CD"/>
    <w:rsid w:val="00EB178D"/>
    <w:rsid w:val="00EB1A51"/>
    <w:rsid w:val="00EB1DE3"/>
    <w:rsid w:val="00EB25C3"/>
    <w:rsid w:val="00EB2719"/>
    <w:rsid w:val="00EB27DB"/>
    <w:rsid w:val="00EB2FF3"/>
    <w:rsid w:val="00EB3012"/>
    <w:rsid w:val="00EB32C6"/>
    <w:rsid w:val="00EB32FE"/>
    <w:rsid w:val="00EB3979"/>
    <w:rsid w:val="00EB39AC"/>
    <w:rsid w:val="00EB3E17"/>
    <w:rsid w:val="00EB3F26"/>
    <w:rsid w:val="00EB4722"/>
    <w:rsid w:val="00EB48EA"/>
    <w:rsid w:val="00EB51E2"/>
    <w:rsid w:val="00EB5448"/>
    <w:rsid w:val="00EB580B"/>
    <w:rsid w:val="00EB59FE"/>
    <w:rsid w:val="00EB5C1B"/>
    <w:rsid w:val="00EB5C91"/>
    <w:rsid w:val="00EB5CA5"/>
    <w:rsid w:val="00EB5F22"/>
    <w:rsid w:val="00EB7D43"/>
    <w:rsid w:val="00EB7EFA"/>
    <w:rsid w:val="00EC0168"/>
    <w:rsid w:val="00EC12E9"/>
    <w:rsid w:val="00EC1A6C"/>
    <w:rsid w:val="00EC1C98"/>
    <w:rsid w:val="00EC23EA"/>
    <w:rsid w:val="00EC350E"/>
    <w:rsid w:val="00EC37C9"/>
    <w:rsid w:val="00EC3E55"/>
    <w:rsid w:val="00EC3F2E"/>
    <w:rsid w:val="00EC4A39"/>
    <w:rsid w:val="00EC4D7C"/>
    <w:rsid w:val="00EC4E4F"/>
    <w:rsid w:val="00EC61E3"/>
    <w:rsid w:val="00EC6AAE"/>
    <w:rsid w:val="00EC6D35"/>
    <w:rsid w:val="00EC6EBC"/>
    <w:rsid w:val="00EC6F96"/>
    <w:rsid w:val="00EC70FA"/>
    <w:rsid w:val="00ED015B"/>
    <w:rsid w:val="00ED1322"/>
    <w:rsid w:val="00ED173C"/>
    <w:rsid w:val="00ED2089"/>
    <w:rsid w:val="00ED2812"/>
    <w:rsid w:val="00ED2B8B"/>
    <w:rsid w:val="00ED3C34"/>
    <w:rsid w:val="00ED3D69"/>
    <w:rsid w:val="00ED3F71"/>
    <w:rsid w:val="00ED3FD4"/>
    <w:rsid w:val="00ED4044"/>
    <w:rsid w:val="00ED470E"/>
    <w:rsid w:val="00ED4A90"/>
    <w:rsid w:val="00ED4CCC"/>
    <w:rsid w:val="00ED550B"/>
    <w:rsid w:val="00ED5F70"/>
    <w:rsid w:val="00ED5FB4"/>
    <w:rsid w:val="00ED645B"/>
    <w:rsid w:val="00ED64A6"/>
    <w:rsid w:val="00ED6DCB"/>
    <w:rsid w:val="00ED7E05"/>
    <w:rsid w:val="00ED7E08"/>
    <w:rsid w:val="00EE0AB2"/>
    <w:rsid w:val="00EE1263"/>
    <w:rsid w:val="00EE17A5"/>
    <w:rsid w:val="00EE180B"/>
    <w:rsid w:val="00EE1E1B"/>
    <w:rsid w:val="00EE2296"/>
    <w:rsid w:val="00EE2B91"/>
    <w:rsid w:val="00EE442A"/>
    <w:rsid w:val="00EE4731"/>
    <w:rsid w:val="00EE4C45"/>
    <w:rsid w:val="00EE51AC"/>
    <w:rsid w:val="00EE51E6"/>
    <w:rsid w:val="00EE524A"/>
    <w:rsid w:val="00EE5618"/>
    <w:rsid w:val="00EE569A"/>
    <w:rsid w:val="00EE57FE"/>
    <w:rsid w:val="00EE5913"/>
    <w:rsid w:val="00EE5F6C"/>
    <w:rsid w:val="00EE62AB"/>
    <w:rsid w:val="00EE6375"/>
    <w:rsid w:val="00EE75ED"/>
    <w:rsid w:val="00EF0183"/>
    <w:rsid w:val="00EF04C1"/>
    <w:rsid w:val="00EF066A"/>
    <w:rsid w:val="00EF0948"/>
    <w:rsid w:val="00EF0AE5"/>
    <w:rsid w:val="00EF0FE9"/>
    <w:rsid w:val="00EF1459"/>
    <w:rsid w:val="00EF156C"/>
    <w:rsid w:val="00EF15DE"/>
    <w:rsid w:val="00EF1806"/>
    <w:rsid w:val="00EF1A01"/>
    <w:rsid w:val="00EF1C74"/>
    <w:rsid w:val="00EF1CB1"/>
    <w:rsid w:val="00EF267C"/>
    <w:rsid w:val="00EF2BD9"/>
    <w:rsid w:val="00EF2C6D"/>
    <w:rsid w:val="00EF30FF"/>
    <w:rsid w:val="00EF3326"/>
    <w:rsid w:val="00EF3498"/>
    <w:rsid w:val="00EF3523"/>
    <w:rsid w:val="00EF3648"/>
    <w:rsid w:val="00EF38F3"/>
    <w:rsid w:val="00EF3FE4"/>
    <w:rsid w:val="00EF40B1"/>
    <w:rsid w:val="00EF41B3"/>
    <w:rsid w:val="00EF49A8"/>
    <w:rsid w:val="00EF4E3A"/>
    <w:rsid w:val="00EF5AD4"/>
    <w:rsid w:val="00EF5AD5"/>
    <w:rsid w:val="00EF6AA2"/>
    <w:rsid w:val="00EF7212"/>
    <w:rsid w:val="00F004BF"/>
    <w:rsid w:val="00F00996"/>
    <w:rsid w:val="00F00A89"/>
    <w:rsid w:val="00F00B75"/>
    <w:rsid w:val="00F00C84"/>
    <w:rsid w:val="00F00FDA"/>
    <w:rsid w:val="00F0172A"/>
    <w:rsid w:val="00F01C22"/>
    <w:rsid w:val="00F01D80"/>
    <w:rsid w:val="00F01F45"/>
    <w:rsid w:val="00F02AF8"/>
    <w:rsid w:val="00F0318E"/>
    <w:rsid w:val="00F031C7"/>
    <w:rsid w:val="00F03241"/>
    <w:rsid w:val="00F0404B"/>
    <w:rsid w:val="00F041EC"/>
    <w:rsid w:val="00F04641"/>
    <w:rsid w:val="00F049D4"/>
    <w:rsid w:val="00F04E78"/>
    <w:rsid w:val="00F05C02"/>
    <w:rsid w:val="00F05C20"/>
    <w:rsid w:val="00F05DBB"/>
    <w:rsid w:val="00F05E21"/>
    <w:rsid w:val="00F05F6C"/>
    <w:rsid w:val="00F077E8"/>
    <w:rsid w:val="00F07960"/>
    <w:rsid w:val="00F07C40"/>
    <w:rsid w:val="00F104F3"/>
    <w:rsid w:val="00F105D7"/>
    <w:rsid w:val="00F107A8"/>
    <w:rsid w:val="00F1080C"/>
    <w:rsid w:val="00F10F12"/>
    <w:rsid w:val="00F11378"/>
    <w:rsid w:val="00F11560"/>
    <w:rsid w:val="00F11593"/>
    <w:rsid w:val="00F11658"/>
    <w:rsid w:val="00F117D6"/>
    <w:rsid w:val="00F118C0"/>
    <w:rsid w:val="00F12287"/>
    <w:rsid w:val="00F122B9"/>
    <w:rsid w:val="00F12332"/>
    <w:rsid w:val="00F124DB"/>
    <w:rsid w:val="00F1291D"/>
    <w:rsid w:val="00F129B9"/>
    <w:rsid w:val="00F12C13"/>
    <w:rsid w:val="00F12CFC"/>
    <w:rsid w:val="00F13593"/>
    <w:rsid w:val="00F13F66"/>
    <w:rsid w:val="00F14218"/>
    <w:rsid w:val="00F158F4"/>
    <w:rsid w:val="00F1668D"/>
    <w:rsid w:val="00F1677B"/>
    <w:rsid w:val="00F16A23"/>
    <w:rsid w:val="00F16C0B"/>
    <w:rsid w:val="00F16F88"/>
    <w:rsid w:val="00F17490"/>
    <w:rsid w:val="00F17BB9"/>
    <w:rsid w:val="00F17D69"/>
    <w:rsid w:val="00F203D9"/>
    <w:rsid w:val="00F204B1"/>
    <w:rsid w:val="00F2072F"/>
    <w:rsid w:val="00F2083A"/>
    <w:rsid w:val="00F20A0A"/>
    <w:rsid w:val="00F20FAF"/>
    <w:rsid w:val="00F2132B"/>
    <w:rsid w:val="00F21A42"/>
    <w:rsid w:val="00F21BA9"/>
    <w:rsid w:val="00F21C25"/>
    <w:rsid w:val="00F21ECB"/>
    <w:rsid w:val="00F22538"/>
    <w:rsid w:val="00F23362"/>
    <w:rsid w:val="00F237B0"/>
    <w:rsid w:val="00F237C0"/>
    <w:rsid w:val="00F239A9"/>
    <w:rsid w:val="00F24128"/>
    <w:rsid w:val="00F242C7"/>
    <w:rsid w:val="00F24BEE"/>
    <w:rsid w:val="00F25275"/>
    <w:rsid w:val="00F25660"/>
    <w:rsid w:val="00F25D30"/>
    <w:rsid w:val="00F25F60"/>
    <w:rsid w:val="00F26021"/>
    <w:rsid w:val="00F26E70"/>
    <w:rsid w:val="00F27449"/>
    <w:rsid w:val="00F278D2"/>
    <w:rsid w:val="00F279C9"/>
    <w:rsid w:val="00F30080"/>
    <w:rsid w:val="00F314EE"/>
    <w:rsid w:val="00F322A7"/>
    <w:rsid w:val="00F324C9"/>
    <w:rsid w:val="00F326B4"/>
    <w:rsid w:val="00F329C8"/>
    <w:rsid w:val="00F32A10"/>
    <w:rsid w:val="00F338B6"/>
    <w:rsid w:val="00F33A82"/>
    <w:rsid w:val="00F33ABE"/>
    <w:rsid w:val="00F33AE8"/>
    <w:rsid w:val="00F33D81"/>
    <w:rsid w:val="00F34D66"/>
    <w:rsid w:val="00F350C4"/>
    <w:rsid w:val="00F3524B"/>
    <w:rsid w:val="00F35302"/>
    <w:rsid w:val="00F353F9"/>
    <w:rsid w:val="00F35A29"/>
    <w:rsid w:val="00F36038"/>
    <w:rsid w:val="00F36215"/>
    <w:rsid w:val="00F3678C"/>
    <w:rsid w:val="00F36813"/>
    <w:rsid w:val="00F369BA"/>
    <w:rsid w:val="00F36B8F"/>
    <w:rsid w:val="00F375AD"/>
    <w:rsid w:val="00F40D24"/>
    <w:rsid w:val="00F4126E"/>
    <w:rsid w:val="00F41330"/>
    <w:rsid w:val="00F41B04"/>
    <w:rsid w:val="00F41E83"/>
    <w:rsid w:val="00F428AE"/>
    <w:rsid w:val="00F429EE"/>
    <w:rsid w:val="00F42D1D"/>
    <w:rsid w:val="00F43277"/>
    <w:rsid w:val="00F4363A"/>
    <w:rsid w:val="00F43A46"/>
    <w:rsid w:val="00F43B20"/>
    <w:rsid w:val="00F442E0"/>
    <w:rsid w:val="00F4432F"/>
    <w:rsid w:val="00F4494C"/>
    <w:rsid w:val="00F449F2"/>
    <w:rsid w:val="00F45366"/>
    <w:rsid w:val="00F45A11"/>
    <w:rsid w:val="00F45D10"/>
    <w:rsid w:val="00F45DDD"/>
    <w:rsid w:val="00F4601E"/>
    <w:rsid w:val="00F46999"/>
    <w:rsid w:val="00F46A22"/>
    <w:rsid w:val="00F46AAB"/>
    <w:rsid w:val="00F46AD5"/>
    <w:rsid w:val="00F46AEC"/>
    <w:rsid w:val="00F46DEE"/>
    <w:rsid w:val="00F46F84"/>
    <w:rsid w:val="00F473A3"/>
    <w:rsid w:val="00F478AF"/>
    <w:rsid w:val="00F4796A"/>
    <w:rsid w:val="00F479E7"/>
    <w:rsid w:val="00F5036A"/>
    <w:rsid w:val="00F50397"/>
    <w:rsid w:val="00F50514"/>
    <w:rsid w:val="00F51115"/>
    <w:rsid w:val="00F5148E"/>
    <w:rsid w:val="00F515D5"/>
    <w:rsid w:val="00F517B8"/>
    <w:rsid w:val="00F51D17"/>
    <w:rsid w:val="00F51D23"/>
    <w:rsid w:val="00F51D5B"/>
    <w:rsid w:val="00F51E7F"/>
    <w:rsid w:val="00F51F1F"/>
    <w:rsid w:val="00F52184"/>
    <w:rsid w:val="00F52FFA"/>
    <w:rsid w:val="00F53281"/>
    <w:rsid w:val="00F53629"/>
    <w:rsid w:val="00F53F70"/>
    <w:rsid w:val="00F54B84"/>
    <w:rsid w:val="00F5510C"/>
    <w:rsid w:val="00F56752"/>
    <w:rsid w:val="00F56942"/>
    <w:rsid w:val="00F56BB5"/>
    <w:rsid w:val="00F56CC3"/>
    <w:rsid w:val="00F56D30"/>
    <w:rsid w:val="00F574B4"/>
    <w:rsid w:val="00F57620"/>
    <w:rsid w:val="00F57924"/>
    <w:rsid w:val="00F60056"/>
    <w:rsid w:val="00F60624"/>
    <w:rsid w:val="00F60AE7"/>
    <w:rsid w:val="00F6119A"/>
    <w:rsid w:val="00F615D2"/>
    <w:rsid w:val="00F618F1"/>
    <w:rsid w:val="00F61B94"/>
    <w:rsid w:val="00F620FE"/>
    <w:rsid w:val="00F624F1"/>
    <w:rsid w:val="00F62639"/>
    <w:rsid w:val="00F626F4"/>
    <w:rsid w:val="00F62CF5"/>
    <w:rsid w:val="00F63080"/>
    <w:rsid w:val="00F6334B"/>
    <w:rsid w:val="00F63354"/>
    <w:rsid w:val="00F6347E"/>
    <w:rsid w:val="00F6363A"/>
    <w:rsid w:val="00F63741"/>
    <w:rsid w:val="00F6406D"/>
    <w:rsid w:val="00F642AD"/>
    <w:rsid w:val="00F6445B"/>
    <w:rsid w:val="00F647E5"/>
    <w:rsid w:val="00F64ADB"/>
    <w:rsid w:val="00F64D4A"/>
    <w:rsid w:val="00F64EF1"/>
    <w:rsid w:val="00F64FD0"/>
    <w:rsid w:val="00F659E0"/>
    <w:rsid w:val="00F662FE"/>
    <w:rsid w:val="00F66AB6"/>
    <w:rsid w:val="00F66DFF"/>
    <w:rsid w:val="00F66EB6"/>
    <w:rsid w:val="00F671E9"/>
    <w:rsid w:val="00F67690"/>
    <w:rsid w:val="00F67808"/>
    <w:rsid w:val="00F67CE7"/>
    <w:rsid w:val="00F70435"/>
    <w:rsid w:val="00F70A66"/>
    <w:rsid w:val="00F70A67"/>
    <w:rsid w:val="00F70CC2"/>
    <w:rsid w:val="00F70E64"/>
    <w:rsid w:val="00F710B4"/>
    <w:rsid w:val="00F71721"/>
    <w:rsid w:val="00F71955"/>
    <w:rsid w:val="00F71B7A"/>
    <w:rsid w:val="00F71C15"/>
    <w:rsid w:val="00F71DFD"/>
    <w:rsid w:val="00F72093"/>
    <w:rsid w:val="00F72492"/>
    <w:rsid w:val="00F729D5"/>
    <w:rsid w:val="00F72FF9"/>
    <w:rsid w:val="00F7402B"/>
    <w:rsid w:val="00F741C3"/>
    <w:rsid w:val="00F743EE"/>
    <w:rsid w:val="00F745FC"/>
    <w:rsid w:val="00F74D69"/>
    <w:rsid w:val="00F75134"/>
    <w:rsid w:val="00F753EF"/>
    <w:rsid w:val="00F75469"/>
    <w:rsid w:val="00F766A7"/>
    <w:rsid w:val="00F76804"/>
    <w:rsid w:val="00F76B0A"/>
    <w:rsid w:val="00F7766E"/>
    <w:rsid w:val="00F77BC5"/>
    <w:rsid w:val="00F8017B"/>
    <w:rsid w:val="00F80396"/>
    <w:rsid w:val="00F80AE6"/>
    <w:rsid w:val="00F80D7C"/>
    <w:rsid w:val="00F81D36"/>
    <w:rsid w:val="00F8247B"/>
    <w:rsid w:val="00F8360F"/>
    <w:rsid w:val="00F83745"/>
    <w:rsid w:val="00F83AB5"/>
    <w:rsid w:val="00F83F63"/>
    <w:rsid w:val="00F848DC"/>
    <w:rsid w:val="00F84948"/>
    <w:rsid w:val="00F84968"/>
    <w:rsid w:val="00F84E2D"/>
    <w:rsid w:val="00F84FC5"/>
    <w:rsid w:val="00F851E8"/>
    <w:rsid w:val="00F85C57"/>
    <w:rsid w:val="00F8677E"/>
    <w:rsid w:val="00F86FDF"/>
    <w:rsid w:val="00F87334"/>
    <w:rsid w:val="00F87401"/>
    <w:rsid w:val="00F874CA"/>
    <w:rsid w:val="00F9007C"/>
    <w:rsid w:val="00F90790"/>
    <w:rsid w:val="00F911CE"/>
    <w:rsid w:val="00F91B1E"/>
    <w:rsid w:val="00F91B34"/>
    <w:rsid w:val="00F92673"/>
    <w:rsid w:val="00F929C9"/>
    <w:rsid w:val="00F92F05"/>
    <w:rsid w:val="00F9350B"/>
    <w:rsid w:val="00F93702"/>
    <w:rsid w:val="00F9373A"/>
    <w:rsid w:val="00F93E48"/>
    <w:rsid w:val="00F93EC0"/>
    <w:rsid w:val="00F94AEB"/>
    <w:rsid w:val="00F95167"/>
    <w:rsid w:val="00F95577"/>
    <w:rsid w:val="00F956FD"/>
    <w:rsid w:val="00F9580A"/>
    <w:rsid w:val="00F95BB5"/>
    <w:rsid w:val="00F95ED7"/>
    <w:rsid w:val="00F9617D"/>
    <w:rsid w:val="00F961EC"/>
    <w:rsid w:val="00F9663C"/>
    <w:rsid w:val="00F96703"/>
    <w:rsid w:val="00F96C12"/>
    <w:rsid w:val="00F96E07"/>
    <w:rsid w:val="00F971FE"/>
    <w:rsid w:val="00F9738C"/>
    <w:rsid w:val="00F97478"/>
    <w:rsid w:val="00FA0187"/>
    <w:rsid w:val="00FA018A"/>
    <w:rsid w:val="00FA04BB"/>
    <w:rsid w:val="00FA05B2"/>
    <w:rsid w:val="00FA18B9"/>
    <w:rsid w:val="00FA2094"/>
    <w:rsid w:val="00FA21E9"/>
    <w:rsid w:val="00FA22D1"/>
    <w:rsid w:val="00FA2609"/>
    <w:rsid w:val="00FA2A74"/>
    <w:rsid w:val="00FA34FA"/>
    <w:rsid w:val="00FA3523"/>
    <w:rsid w:val="00FA3695"/>
    <w:rsid w:val="00FA3753"/>
    <w:rsid w:val="00FA4625"/>
    <w:rsid w:val="00FA4641"/>
    <w:rsid w:val="00FA46C5"/>
    <w:rsid w:val="00FA4985"/>
    <w:rsid w:val="00FA49DA"/>
    <w:rsid w:val="00FA4A34"/>
    <w:rsid w:val="00FA4A4C"/>
    <w:rsid w:val="00FA4B7A"/>
    <w:rsid w:val="00FA544F"/>
    <w:rsid w:val="00FA54BE"/>
    <w:rsid w:val="00FA5984"/>
    <w:rsid w:val="00FA59F1"/>
    <w:rsid w:val="00FA611F"/>
    <w:rsid w:val="00FA61FC"/>
    <w:rsid w:val="00FA67AB"/>
    <w:rsid w:val="00FA6999"/>
    <w:rsid w:val="00FA6A51"/>
    <w:rsid w:val="00FA6B38"/>
    <w:rsid w:val="00FA6FE0"/>
    <w:rsid w:val="00FA73F3"/>
    <w:rsid w:val="00FA7BA3"/>
    <w:rsid w:val="00FA7C7A"/>
    <w:rsid w:val="00FA7FC0"/>
    <w:rsid w:val="00FB0055"/>
    <w:rsid w:val="00FB07AF"/>
    <w:rsid w:val="00FB080F"/>
    <w:rsid w:val="00FB10D2"/>
    <w:rsid w:val="00FB1EA6"/>
    <w:rsid w:val="00FB1F01"/>
    <w:rsid w:val="00FB2137"/>
    <w:rsid w:val="00FB2B40"/>
    <w:rsid w:val="00FB2F31"/>
    <w:rsid w:val="00FB30A1"/>
    <w:rsid w:val="00FB3419"/>
    <w:rsid w:val="00FB3993"/>
    <w:rsid w:val="00FB3AF9"/>
    <w:rsid w:val="00FB3C02"/>
    <w:rsid w:val="00FB4607"/>
    <w:rsid w:val="00FB4E00"/>
    <w:rsid w:val="00FB4FA5"/>
    <w:rsid w:val="00FB5805"/>
    <w:rsid w:val="00FB583C"/>
    <w:rsid w:val="00FB5B46"/>
    <w:rsid w:val="00FB5D8A"/>
    <w:rsid w:val="00FB6809"/>
    <w:rsid w:val="00FB6B45"/>
    <w:rsid w:val="00FB6F05"/>
    <w:rsid w:val="00FB7560"/>
    <w:rsid w:val="00FB7679"/>
    <w:rsid w:val="00FB77C0"/>
    <w:rsid w:val="00FC0151"/>
    <w:rsid w:val="00FC032F"/>
    <w:rsid w:val="00FC035F"/>
    <w:rsid w:val="00FC0610"/>
    <w:rsid w:val="00FC0905"/>
    <w:rsid w:val="00FC0E12"/>
    <w:rsid w:val="00FC20D4"/>
    <w:rsid w:val="00FC20FE"/>
    <w:rsid w:val="00FC2377"/>
    <w:rsid w:val="00FC25B5"/>
    <w:rsid w:val="00FC2D0D"/>
    <w:rsid w:val="00FC2E53"/>
    <w:rsid w:val="00FC30E0"/>
    <w:rsid w:val="00FC35CF"/>
    <w:rsid w:val="00FC361F"/>
    <w:rsid w:val="00FC3E59"/>
    <w:rsid w:val="00FC428C"/>
    <w:rsid w:val="00FC4408"/>
    <w:rsid w:val="00FC4767"/>
    <w:rsid w:val="00FC4BA1"/>
    <w:rsid w:val="00FC5A20"/>
    <w:rsid w:val="00FC5B36"/>
    <w:rsid w:val="00FC6516"/>
    <w:rsid w:val="00FC6534"/>
    <w:rsid w:val="00FC6982"/>
    <w:rsid w:val="00FC6F9C"/>
    <w:rsid w:val="00FC7492"/>
    <w:rsid w:val="00FC7956"/>
    <w:rsid w:val="00FC79C8"/>
    <w:rsid w:val="00FC7E9B"/>
    <w:rsid w:val="00FD0025"/>
    <w:rsid w:val="00FD011A"/>
    <w:rsid w:val="00FD0235"/>
    <w:rsid w:val="00FD038C"/>
    <w:rsid w:val="00FD0DE6"/>
    <w:rsid w:val="00FD138D"/>
    <w:rsid w:val="00FD1407"/>
    <w:rsid w:val="00FD181E"/>
    <w:rsid w:val="00FD1A56"/>
    <w:rsid w:val="00FD26C8"/>
    <w:rsid w:val="00FD2D5F"/>
    <w:rsid w:val="00FD43C6"/>
    <w:rsid w:val="00FD49E2"/>
    <w:rsid w:val="00FD4FE5"/>
    <w:rsid w:val="00FD514D"/>
    <w:rsid w:val="00FD52E9"/>
    <w:rsid w:val="00FD564A"/>
    <w:rsid w:val="00FD5958"/>
    <w:rsid w:val="00FD6184"/>
    <w:rsid w:val="00FD7399"/>
    <w:rsid w:val="00FD774D"/>
    <w:rsid w:val="00FD77F1"/>
    <w:rsid w:val="00FD7945"/>
    <w:rsid w:val="00FE0285"/>
    <w:rsid w:val="00FE02B0"/>
    <w:rsid w:val="00FE09BC"/>
    <w:rsid w:val="00FE0B4A"/>
    <w:rsid w:val="00FE1104"/>
    <w:rsid w:val="00FE14B1"/>
    <w:rsid w:val="00FE1A06"/>
    <w:rsid w:val="00FE2CB4"/>
    <w:rsid w:val="00FE2DC7"/>
    <w:rsid w:val="00FE35DE"/>
    <w:rsid w:val="00FE3738"/>
    <w:rsid w:val="00FE43D4"/>
    <w:rsid w:val="00FE43F5"/>
    <w:rsid w:val="00FE48F4"/>
    <w:rsid w:val="00FE5534"/>
    <w:rsid w:val="00FE622F"/>
    <w:rsid w:val="00FE6300"/>
    <w:rsid w:val="00FE6509"/>
    <w:rsid w:val="00FE6BD8"/>
    <w:rsid w:val="00FE6DB7"/>
    <w:rsid w:val="00FE7033"/>
    <w:rsid w:val="00FE74FF"/>
    <w:rsid w:val="00FE797B"/>
    <w:rsid w:val="00FE7D51"/>
    <w:rsid w:val="00FF01C3"/>
    <w:rsid w:val="00FF0391"/>
    <w:rsid w:val="00FF03B8"/>
    <w:rsid w:val="00FF042B"/>
    <w:rsid w:val="00FF07F9"/>
    <w:rsid w:val="00FF0E8A"/>
    <w:rsid w:val="00FF1510"/>
    <w:rsid w:val="00FF1653"/>
    <w:rsid w:val="00FF18A7"/>
    <w:rsid w:val="00FF1B29"/>
    <w:rsid w:val="00FF2111"/>
    <w:rsid w:val="00FF2289"/>
    <w:rsid w:val="00FF24CF"/>
    <w:rsid w:val="00FF27D3"/>
    <w:rsid w:val="00FF285D"/>
    <w:rsid w:val="00FF2A19"/>
    <w:rsid w:val="00FF2A73"/>
    <w:rsid w:val="00FF2D53"/>
    <w:rsid w:val="00FF33DA"/>
    <w:rsid w:val="00FF3935"/>
    <w:rsid w:val="00FF3AE7"/>
    <w:rsid w:val="00FF3C8B"/>
    <w:rsid w:val="00FF3FA3"/>
    <w:rsid w:val="00FF4329"/>
    <w:rsid w:val="00FF451F"/>
    <w:rsid w:val="00FF4B6F"/>
    <w:rsid w:val="00FF4BFE"/>
    <w:rsid w:val="00FF562B"/>
    <w:rsid w:val="00FF5CC2"/>
    <w:rsid w:val="00FF5D1C"/>
    <w:rsid w:val="00FF5D4E"/>
    <w:rsid w:val="00FF5F8D"/>
    <w:rsid w:val="00FF66E3"/>
    <w:rsid w:val="00FF674C"/>
    <w:rsid w:val="00FF6E63"/>
    <w:rsid w:val="00FF70F2"/>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B79F7"/>
  <w15:docId w15:val="{BC7A85E5-4070-4F6C-91E0-00289257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1F497D" w:themeColor="text2"/>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B320C"/>
    <w:pPr>
      <w:spacing w:line="360" w:lineRule="auto"/>
      <w:jc w:val="both"/>
    </w:pPr>
  </w:style>
  <w:style w:type="paragraph" w:styleId="10">
    <w:name w:val="heading 1"/>
    <w:basedOn w:val="a0"/>
    <w:next w:val="a0"/>
    <w:qFormat/>
    <w:rsid w:val="00B6711A"/>
    <w:pPr>
      <w:keepNext/>
      <w:jc w:val="left"/>
      <w:outlineLvl w:val="0"/>
    </w:pPr>
    <w:rPr>
      <w:b/>
      <w:lang w:val="en-GB"/>
    </w:rPr>
  </w:style>
  <w:style w:type="paragraph" w:styleId="20">
    <w:name w:val="heading 2"/>
    <w:basedOn w:val="a0"/>
    <w:next w:val="a0"/>
    <w:qFormat/>
    <w:rsid w:val="00B6711A"/>
    <w:pPr>
      <w:keepNext/>
      <w:spacing w:before="240" w:after="60"/>
      <w:outlineLvl w:val="1"/>
    </w:pPr>
    <w:rPr>
      <w:rFonts w:cs="Arial"/>
      <w:b/>
      <w:bCs/>
      <w:iCs/>
      <w:szCs w:val="28"/>
    </w:rPr>
  </w:style>
  <w:style w:type="paragraph" w:styleId="3">
    <w:name w:val="heading 3"/>
    <w:basedOn w:val="a0"/>
    <w:next w:val="a0"/>
    <w:link w:val="3Char"/>
    <w:unhideWhenUsed/>
    <w:qFormat/>
    <w:rsid w:val="00631E6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Char"/>
    <w:unhideWhenUsed/>
    <w:qFormat/>
    <w:rsid w:val="00B734E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Char"/>
    <w:qFormat/>
    <w:rsid w:val="00E063BE"/>
    <w:pPr>
      <w:keepNext/>
      <w:keepLines/>
      <w:spacing w:before="200" w:after="120" w:line="280" w:lineRule="exact"/>
      <w:ind w:left="1008" w:hanging="1008"/>
      <w:outlineLvl w:val="4"/>
    </w:pPr>
    <w:rPr>
      <w:color w:val="auto"/>
      <w:szCs w:val="24"/>
    </w:rPr>
  </w:style>
  <w:style w:type="paragraph" w:styleId="6">
    <w:name w:val="heading 6"/>
    <w:basedOn w:val="a0"/>
    <w:next w:val="a0"/>
    <w:link w:val="6Char"/>
    <w:qFormat/>
    <w:rsid w:val="00E063BE"/>
    <w:pPr>
      <w:keepNext/>
      <w:keepLines/>
      <w:spacing w:before="200" w:after="120" w:line="280" w:lineRule="exact"/>
      <w:ind w:left="1152" w:hanging="1152"/>
      <w:outlineLvl w:val="5"/>
    </w:pPr>
    <w:rPr>
      <w:rFonts w:ascii="Cambria" w:hAnsi="Cambria"/>
      <w:i/>
      <w:iCs/>
      <w:color w:val="243F60"/>
      <w:sz w:val="22"/>
      <w:szCs w:val="24"/>
    </w:rPr>
  </w:style>
  <w:style w:type="paragraph" w:styleId="7">
    <w:name w:val="heading 7"/>
    <w:aliases w:val="not Kinhill1,not Kinhill11,not Kinhill,Heading 7 (emphasis),Legal Level 1.1."/>
    <w:basedOn w:val="a0"/>
    <w:next w:val="a0"/>
    <w:link w:val="7Char"/>
    <w:qFormat/>
    <w:rsid w:val="00E063BE"/>
    <w:pPr>
      <w:keepNext/>
      <w:keepLines/>
      <w:spacing w:before="200" w:after="120" w:line="280" w:lineRule="exact"/>
      <w:ind w:left="1296" w:hanging="1296"/>
      <w:outlineLvl w:val="6"/>
    </w:pPr>
    <w:rPr>
      <w:rFonts w:ascii="Cambria" w:hAnsi="Cambria"/>
      <w:i/>
      <w:iCs/>
      <w:color w:val="404040"/>
      <w:sz w:val="22"/>
      <w:szCs w:val="24"/>
    </w:rPr>
  </w:style>
  <w:style w:type="paragraph" w:styleId="8">
    <w:name w:val="heading 8"/>
    <w:basedOn w:val="a0"/>
    <w:next w:val="a0"/>
    <w:link w:val="8Char"/>
    <w:qFormat/>
    <w:rsid w:val="00E063BE"/>
    <w:pPr>
      <w:keepNext/>
      <w:keepLines/>
      <w:spacing w:before="200" w:after="120" w:line="280" w:lineRule="exact"/>
      <w:ind w:left="1440" w:hanging="1440"/>
      <w:outlineLvl w:val="7"/>
    </w:pPr>
    <w:rPr>
      <w:rFonts w:ascii="Cambria" w:hAnsi="Cambria"/>
      <w:color w:val="404040"/>
    </w:rPr>
  </w:style>
  <w:style w:type="paragraph" w:styleId="9">
    <w:name w:val="heading 9"/>
    <w:basedOn w:val="a0"/>
    <w:next w:val="a0"/>
    <w:link w:val="9Char"/>
    <w:qFormat/>
    <w:rsid w:val="00E063BE"/>
    <w:pPr>
      <w:keepNext/>
      <w:keepLines/>
      <w:spacing w:before="200" w:after="120" w:line="280" w:lineRule="exact"/>
      <w:ind w:left="1584" w:hanging="1584"/>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3F4231"/>
    <w:pPr>
      <w:tabs>
        <w:tab w:val="center" w:pos="4153"/>
        <w:tab w:val="right" w:pos="8306"/>
      </w:tabs>
    </w:pPr>
    <w:rPr>
      <w:rFonts w:ascii="Arial" w:hAnsi="Arial"/>
    </w:rPr>
  </w:style>
  <w:style w:type="character" w:styleId="a5">
    <w:name w:val="page number"/>
    <w:basedOn w:val="a1"/>
    <w:rsid w:val="003F4231"/>
  </w:style>
  <w:style w:type="paragraph" w:styleId="21">
    <w:name w:val="Body Text 2"/>
    <w:basedOn w:val="a0"/>
    <w:link w:val="2Char"/>
    <w:rsid w:val="003F4231"/>
    <w:pPr>
      <w:tabs>
        <w:tab w:val="left" w:pos="426"/>
      </w:tabs>
    </w:pPr>
  </w:style>
  <w:style w:type="table" w:styleId="a6">
    <w:name w:val="Table Grid"/>
    <w:basedOn w:val="a2"/>
    <w:uiPriority w:val="59"/>
    <w:rsid w:val="003F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0"/>
    <w:rsid w:val="003F4231"/>
    <w:pPr>
      <w:spacing w:after="120"/>
    </w:pPr>
    <w:rPr>
      <w:sz w:val="16"/>
      <w:szCs w:val="16"/>
    </w:rPr>
  </w:style>
  <w:style w:type="paragraph" w:styleId="a7">
    <w:name w:val="annotation text"/>
    <w:basedOn w:val="a0"/>
    <w:link w:val="Char0"/>
    <w:uiPriority w:val="99"/>
    <w:rsid w:val="003F4231"/>
  </w:style>
  <w:style w:type="paragraph" w:styleId="a8">
    <w:name w:val="header"/>
    <w:aliases w:val="hd"/>
    <w:basedOn w:val="a0"/>
    <w:rsid w:val="00C925A2"/>
    <w:pPr>
      <w:tabs>
        <w:tab w:val="center" w:pos="4153"/>
        <w:tab w:val="right" w:pos="8306"/>
      </w:tabs>
    </w:pPr>
  </w:style>
  <w:style w:type="paragraph" w:styleId="a9">
    <w:name w:val="Document Map"/>
    <w:basedOn w:val="a0"/>
    <w:semiHidden/>
    <w:rsid w:val="00F961EC"/>
    <w:pPr>
      <w:shd w:val="clear" w:color="auto" w:fill="000080"/>
    </w:pPr>
    <w:rPr>
      <w:rFonts w:cs="Tahoma"/>
    </w:rPr>
  </w:style>
  <w:style w:type="paragraph" w:styleId="aa">
    <w:name w:val="List Paragraph"/>
    <w:basedOn w:val="a0"/>
    <w:uiPriority w:val="34"/>
    <w:qFormat/>
    <w:rsid w:val="00F80D7C"/>
    <w:pPr>
      <w:spacing w:before="60" w:after="60" w:line="240" w:lineRule="auto"/>
      <w:ind w:left="720"/>
      <w:contextualSpacing/>
    </w:pPr>
    <w:rPr>
      <w:rFonts w:ascii="Verdana" w:hAnsi="Verdana"/>
      <w:sz w:val="16"/>
      <w:szCs w:val="16"/>
    </w:rPr>
  </w:style>
  <w:style w:type="paragraph" w:styleId="ab">
    <w:name w:val="Balloon Text"/>
    <w:basedOn w:val="a0"/>
    <w:link w:val="Char1"/>
    <w:rsid w:val="00F80D7C"/>
    <w:pPr>
      <w:spacing w:line="240" w:lineRule="auto"/>
    </w:pPr>
    <w:rPr>
      <w:rFonts w:cs="Tahoma"/>
      <w:sz w:val="16"/>
      <w:szCs w:val="16"/>
    </w:rPr>
  </w:style>
  <w:style w:type="character" w:customStyle="1" w:styleId="Char1">
    <w:name w:val="Κείμενο πλαισίου Char"/>
    <w:link w:val="ab"/>
    <w:rsid w:val="00F80D7C"/>
    <w:rPr>
      <w:rFonts w:ascii="Tahoma" w:hAnsi="Tahoma" w:cs="Tahoma"/>
      <w:sz w:val="16"/>
      <w:szCs w:val="16"/>
    </w:rPr>
  </w:style>
  <w:style w:type="character" w:customStyle="1" w:styleId="WW8Num3z3">
    <w:name w:val="WW8Num3z3"/>
    <w:rsid w:val="00D456DC"/>
    <w:rPr>
      <w:rFonts w:ascii="Symbol" w:hAnsi="Symbol"/>
    </w:rPr>
  </w:style>
  <w:style w:type="character" w:customStyle="1" w:styleId="4Char">
    <w:name w:val="Επικεφαλίδα 4 Char"/>
    <w:basedOn w:val="a1"/>
    <w:link w:val="4"/>
    <w:semiHidden/>
    <w:rsid w:val="00B734EE"/>
    <w:rPr>
      <w:rFonts w:asciiTheme="majorHAnsi" w:eastAsiaTheme="majorEastAsia" w:hAnsiTheme="majorHAnsi" w:cstheme="majorBidi"/>
      <w:b/>
      <w:bCs/>
      <w:i/>
      <w:iCs/>
      <w:color w:val="4F81BD" w:themeColor="accent1"/>
      <w:sz w:val="22"/>
    </w:rPr>
  </w:style>
  <w:style w:type="paragraph" w:customStyle="1" w:styleId="Default">
    <w:name w:val="Default"/>
    <w:rsid w:val="00B734EE"/>
    <w:pPr>
      <w:autoSpaceDE w:val="0"/>
      <w:autoSpaceDN w:val="0"/>
      <w:adjustRightInd w:val="0"/>
    </w:pPr>
    <w:rPr>
      <w:color w:val="000000"/>
      <w:sz w:val="24"/>
      <w:szCs w:val="24"/>
    </w:rPr>
  </w:style>
  <w:style w:type="paragraph" w:customStyle="1" w:styleId="CM4">
    <w:name w:val="CM4"/>
    <w:basedOn w:val="Default"/>
    <w:next w:val="Default"/>
    <w:uiPriority w:val="99"/>
    <w:rsid w:val="00B734EE"/>
    <w:pPr>
      <w:spacing w:before="60" w:after="60"/>
    </w:pPr>
    <w:rPr>
      <w:rFonts w:ascii="EU Albertina" w:eastAsiaTheme="minorHAnsi" w:hAnsi="EU Albertina" w:cstheme="minorBidi"/>
      <w:color w:val="auto"/>
      <w:lang w:eastAsia="en-US"/>
    </w:rPr>
  </w:style>
  <w:style w:type="paragraph" w:styleId="ac">
    <w:name w:val="footnote text"/>
    <w:basedOn w:val="a0"/>
    <w:link w:val="Char2"/>
    <w:uiPriority w:val="99"/>
    <w:unhideWhenUsed/>
    <w:rsid w:val="00B734EE"/>
    <w:pPr>
      <w:spacing w:line="240" w:lineRule="auto"/>
      <w:jc w:val="left"/>
    </w:pPr>
    <w:rPr>
      <w:rFonts w:asciiTheme="minorHAnsi" w:eastAsiaTheme="minorHAnsi" w:hAnsiTheme="minorHAnsi" w:cstheme="minorBidi"/>
      <w:lang w:eastAsia="en-US"/>
    </w:rPr>
  </w:style>
  <w:style w:type="character" w:customStyle="1" w:styleId="Char2">
    <w:name w:val="Κείμενο υποσημείωσης Char"/>
    <w:basedOn w:val="a1"/>
    <w:link w:val="ac"/>
    <w:uiPriority w:val="99"/>
    <w:rsid w:val="00B734EE"/>
    <w:rPr>
      <w:rFonts w:asciiTheme="minorHAnsi" w:eastAsiaTheme="minorHAnsi" w:hAnsiTheme="minorHAnsi" w:cstheme="minorBidi"/>
      <w:lang w:eastAsia="en-US"/>
    </w:rPr>
  </w:style>
  <w:style w:type="character" w:styleId="ad">
    <w:name w:val="footnote reference"/>
    <w:basedOn w:val="a1"/>
    <w:uiPriority w:val="99"/>
    <w:unhideWhenUsed/>
    <w:rsid w:val="00B734EE"/>
    <w:rPr>
      <w:vertAlign w:val="superscript"/>
    </w:rPr>
  </w:style>
  <w:style w:type="character" w:styleId="-">
    <w:name w:val="Hyperlink"/>
    <w:uiPriority w:val="99"/>
    <w:rsid w:val="00201FA1"/>
    <w:rPr>
      <w:color w:val="0000FF"/>
      <w:u w:val="single"/>
    </w:rPr>
  </w:style>
  <w:style w:type="character" w:customStyle="1" w:styleId="2Char">
    <w:name w:val="Σώμα κείμενου 2 Char"/>
    <w:basedOn w:val="a1"/>
    <w:link w:val="21"/>
    <w:rsid w:val="007F470D"/>
    <w:rPr>
      <w:sz w:val="22"/>
    </w:rPr>
  </w:style>
  <w:style w:type="character" w:customStyle="1" w:styleId="Char">
    <w:name w:val="Υποσέλιδο Char"/>
    <w:basedOn w:val="a1"/>
    <w:link w:val="a4"/>
    <w:uiPriority w:val="99"/>
    <w:rsid w:val="008C0061"/>
    <w:rPr>
      <w:rFonts w:ascii="Arial" w:hAnsi="Arial"/>
      <w:sz w:val="22"/>
    </w:rPr>
  </w:style>
  <w:style w:type="character" w:styleId="ae">
    <w:name w:val="annotation reference"/>
    <w:basedOn w:val="a1"/>
    <w:rsid w:val="0030024B"/>
    <w:rPr>
      <w:sz w:val="16"/>
      <w:szCs w:val="16"/>
    </w:rPr>
  </w:style>
  <w:style w:type="paragraph" w:styleId="af">
    <w:name w:val="annotation subject"/>
    <w:basedOn w:val="a7"/>
    <w:next w:val="a7"/>
    <w:link w:val="Char3"/>
    <w:rsid w:val="0030024B"/>
    <w:pPr>
      <w:spacing w:line="240" w:lineRule="auto"/>
    </w:pPr>
    <w:rPr>
      <w:b/>
      <w:bCs/>
    </w:rPr>
  </w:style>
  <w:style w:type="character" w:customStyle="1" w:styleId="Char0">
    <w:name w:val="Κείμενο σχολίου Char"/>
    <w:basedOn w:val="a1"/>
    <w:link w:val="a7"/>
    <w:uiPriority w:val="99"/>
    <w:rsid w:val="0030024B"/>
  </w:style>
  <w:style w:type="character" w:customStyle="1" w:styleId="Char3">
    <w:name w:val="Θέμα σχολίου Char"/>
    <w:basedOn w:val="Char0"/>
    <w:link w:val="af"/>
    <w:rsid w:val="0030024B"/>
    <w:rPr>
      <w:b/>
      <w:bCs/>
    </w:rPr>
  </w:style>
  <w:style w:type="paragraph" w:styleId="af0">
    <w:name w:val="Revision"/>
    <w:hidden/>
    <w:uiPriority w:val="99"/>
    <w:semiHidden/>
    <w:rsid w:val="00A611CA"/>
    <w:rPr>
      <w:sz w:val="22"/>
    </w:rPr>
  </w:style>
  <w:style w:type="character" w:styleId="-0">
    <w:name w:val="FollowedHyperlink"/>
    <w:basedOn w:val="a1"/>
    <w:rsid w:val="0082017A"/>
    <w:rPr>
      <w:color w:val="800080" w:themeColor="followedHyperlink"/>
      <w:u w:val="single"/>
    </w:rPr>
  </w:style>
  <w:style w:type="paragraph" w:styleId="af1">
    <w:name w:val="Body Text"/>
    <w:basedOn w:val="a0"/>
    <w:link w:val="Char4"/>
    <w:rsid w:val="00003CEB"/>
    <w:pPr>
      <w:spacing w:after="120"/>
    </w:pPr>
  </w:style>
  <w:style w:type="character" w:customStyle="1" w:styleId="Char4">
    <w:name w:val="Σώμα κειμένου Char"/>
    <w:basedOn w:val="a1"/>
    <w:link w:val="af1"/>
    <w:rsid w:val="00003CEB"/>
    <w:rPr>
      <w:sz w:val="22"/>
    </w:rPr>
  </w:style>
  <w:style w:type="paragraph" w:styleId="-HTML">
    <w:name w:val="HTML Preformatted"/>
    <w:basedOn w:val="a0"/>
    <w:link w:val="-HTMLChar"/>
    <w:uiPriority w:val="99"/>
    <w:unhideWhenUsed/>
    <w:rsid w:val="000B1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Char">
    <w:name w:val="Προ-διαμορφωμένο HTML Char"/>
    <w:basedOn w:val="a1"/>
    <w:link w:val="-HTML"/>
    <w:uiPriority w:val="99"/>
    <w:rsid w:val="000B1883"/>
    <w:rPr>
      <w:rFonts w:ascii="Courier New" w:hAnsi="Courier New" w:cs="Courier New"/>
    </w:rPr>
  </w:style>
  <w:style w:type="table" w:customStyle="1" w:styleId="11">
    <w:name w:val="Πλέγμα πίνακα1"/>
    <w:basedOn w:val="a2"/>
    <w:next w:val="a6"/>
    <w:rsid w:val="00631E6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semiHidden/>
    <w:rsid w:val="00631E65"/>
    <w:rPr>
      <w:rFonts w:asciiTheme="majorHAnsi" w:eastAsiaTheme="majorEastAsia" w:hAnsiTheme="majorHAnsi" w:cstheme="majorBidi"/>
      <w:color w:val="243F60" w:themeColor="accent1" w:themeShade="7F"/>
      <w:sz w:val="24"/>
      <w:szCs w:val="24"/>
    </w:rPr>
  </w:style>
  <w:style w:type="numbering" w:customStyle="1" w:styleId="1">
    <w:name w:val="Στυλ1"/>
    <w:uiPriority w:val="99"/>
    <w:rsid w:val="00DD6A76"/>
    <w:pPr>
      <w:numPr>
        <w:numId w:val="1"/>
      </w:numPr>
    </w:pPr>
  </w:style>
  <w:style w:type="paragraph" w:styleId="22">
    <w:name w:val="toc 2"/>
    <w:basedOn w:val="a0"/>
    <w:next w:val="a0"/>
    <w:autoRedefine/>
    <w:uiPriority w:val="39"/>
    <w:unhideWhenUsed/>
    <w:rsid w:val="00CD3CEF"/>
    <w:pPr>
      <w:tabs>
        <w:tab w:val="left" w:pos="880"/>
        <w:tab w:val="right" w:leader="dot" w:pos="9061"/>
      </w:tabs>
      <w:spacing w:before="60" w:after="60" w:line="240" w:lineRule="exact"/>
      <w:ind w:left="426"/>
    </w:pPr>
  </w:style>
  <w:style w:type="paragraph" w:styleId="af2">
    <w:name w:val="TOC Heading"/>
    <w:basedOn w:val="10"/>
    <w:next w:val="a0"/>
    <w:uiPriority w:val="39"/>
    <w:unhideWhenUsed/>
    <w:qFormat/>
    <w:rsid w:val="00FC6516"/>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l-GR"/>
    </w:rPr>
  </w:style>
  <w:style w:type="numbering" w:customStyle="1" w:styleId="2">
    <w:name w:val="Στυλ2"/>
    <w:uiPriority w:val="99"/>
    <w:rsid w:val="00FC6516"/>
    <w:pPr>
      <w:numPr>
        <w:numId w:val="2"/>
      </w:numPr>
    </w:pPr>
  </w:style>
  <w:style w:type="paragraph" w:styleId="12">
    <w:name w:val="toc 1"/>
    <w:basedOn w:val="a0"/>
    <w:next w:val="a0"/>
    <w:autoRedefine/>
    <w:uiPriority w:val="39"/>
    <w:unhideWhenUsed/>
    <w:rsid w:val="00ED5FB4"/>
    <w:pPr>
      <w:tabs>
        <w:tab w:val="left" w:pos="142"/>
        <w:tab w:val="right" w:leader="dot" w:pos="9061"/>
      </w:tabs>
      <w:spacing w:before="120" w:after="120" w:line="240" w:lineRule="exact"/>
      <w:ind w:left="426" w:hanging="426"/>
      <w:jc w:val="left"/>
    </w:pPr>
    <w:rPr>
      <w:rFonts w:eastAsiaTheme="minorEastAsia"/>
      <w:szCs w:val="22"/>
    </w:rPr>
  </w:style>
  <w:style w:type="paragraph" w:styleId="31">
    <w:name w:val="toc 3"/>
    <w:basedOn w:val="a0"/>
    <w:next w:val="a0"/>
    <w:autoRedefine/>
    <w:uiPriority w:val="39"/>
    <w:unhideWhenUsed/>
    <w:rsid w:val="00FC6516"/>
    <w:pPr>
      <w:spacing w:after="100" w:line="259" w:lineRule="auto"/>
      <w:ind w:left="440"/>
      <w:jc w:val="left"/>
    </w:pPr>
    <w:rPr>
      <w:rFonts w:asciiTheme="minorHAnsi" w:eastAsiaTheme="minorEastAsia" w:hAnsiTheme="minorHAnsi"/>
      <w:szCs w:val="22"/>
    </w:rPr>
  </w:style>
  <w:style w:type="character" w:customStyle="1" w:styleId="5Char">
    <w:name w:val="Επικεφαλίδα 5 Char"/>
    <w:basedOn w:val="a1"/>
    <w:link w:val="5"/>
    <w:rsid w:val="00E063BE"/>
    <w:rPr>
      <w:color w:val="auto"/>
      <w:szCs w:val="24"/>
    </w:rPr>
  </w:style>
  <w:style w:type="character" w:customStyle="1" w:styleId="6Char">
    <w:name w:val="Επικεφαλίδα 6 Char"/>
    <w:basedOn w:val="a1"/>
    <w:link w:val="6"/>
    <w:rsid w:val="00E063BE"/>
    <w:rPr>
      <w:rFonts w:ascii="Cambria" w:hAnsi="Cambria"/>
      <w:i/>
      <w:iCs/>
      <w:color w:val="243F60"/>
      <w:sz w:val="22"/>
      <w:szCs w:val="24"/>
    </w:rPr>
  </w:style>
  <w:style w:type="character" w:customStyle="1" w:styleId="7Char">
    <w:name w:val="Επικεφαλίδα 7 Char"/>
    <w:aliases w:val="not Kinhill1 Char,not Kinhill11 Char,not Kinhill Char,Heading 7 (emphasis) Char,Legal Level 1.1. Char"/>
    <w:basedOn w:val="a1"/>
    <w:link w:val="7"/>
    <w:rsid w:val="00E063BE"/>
    <w:rPr>
      <w:rFonts w:ascii="Cambria" w:hAnsi="Cambria"/>
      <w:i/>
      <w:iCs/>
      <w:color w:val="404040"/>
      <w:sz w:val="22"/>
      <w:szCs w:val="24"/>
    </w:rPr>
  </w:style>
  <w:style w:type="character" w:customStyle="1" w:styleId="8Char">
    <w:name w:val="Επικεφαλίδα 8 Char"/>
    <w:basedOn w:val="a1"/>
    <w:link w:val="8"/>
    <w:rsid w:val="00E063BE"/>
    <w:rPr>
      <w:rFonts w:ascii="Cambria" w:hAnsi="Cambria"/>
      <w:color w:val="404040"/>
    </w:rPr>
  </w:style>
  <w:style w:type="character" w:customStyle="1" w:styleId="9Char">
    <w:name w:val="Επικεφαλίδα 9 Char"/>
    <w:basedOn w:val="a1"/>
    <w:link w:val="9"/>
    <w:rsid w:val="00E063BE"/>
    <w:rPr>
      <w:rFonts w:ascii="Cambria" w:hAnsi="Cambria"/>
      <w:i/>
      <w:iCs/>
      <w:color w:val="404040"/>
    </w:rPr>
  </w:style>
  <w:style w:type="paragraph" w:customStyle="1" w:styleId="bullet1">
    <w:name w:val="bullet 1"/>
    <w:basedOn w:val="a0"/>
    <w:rsid w:val="00745578"/>
    <w:pPr>
      <w:numPr>
        <w:numId w:val="4"/>
      </w:numPr>
      <w:spacing w:before="120" w:after="120" w:line="280" w:lineRule="exact"/>
    </w:pPr>
    <w:rPr>
      <w:rFonts w:ascii="Arial Narrow" w:hAnsi="Arial Narrow"/>
      <w:color w:val="auto"/>
      <w:sz w:val="22"/>
      <w:szCs w:val="24"/>
    </w:rPr>
  </w:style>
  <w:style w:type="paragraph" w:customStyle="1" w:styleId="P68B1DB1-a017">
    <w:name w:val="P68B1DB1-a017"/>
    <w:basedOn w:val="a0"/>
    <w:rsid w:val="008B0299"/>
    <w:pPr>
      <w:widowControl w:val="0"/>
      <w:spacing w:line="240" w:lineRule="auto"/>
      <w:jc w:val="left"/>
    </w:pPr>
    <w:rPr>
      <w:rFonts w:ascii="Times New Roman" w:hAnsi="Times New Roman"/>
      <w:color w:val="auto"/>
      <w:sz w:val="24"/>
      <w:lang w:val="el"/>
    </w:rPr>
  </w:style>
  <w:style w:type="paragraph" w:styleId="a">
    <w:name w:val="List Bullet"/>
    <w:basedOn w:val="23"/>
    <w:link w:val="Char5"/>
    <w:rsid w:val="00A44299"/>
    <w:pPr>
      <w:numPr>
        <w:numId w:val="5"/>
      </w:numPr>
      <w:tabs>
        <w:tab w:val="left" w:pos="426"/>
      </w:tabs>
      <w:spacing w:before="120" w:after="120" w:line="280" w:lineRule="exact"/>
      <w:contextualSpacing w:val="0"/>
    </w:pPr>
    <w:rPr>
      <w:rFonts w:ascii="Arial Narrow" w:hAnsi="Arial Narrow"/>
      <w:color w:val="auto"/>
      <w:sz w:val="22"/>
      <w:szCs w:val="24"/>
    </w:rPr>
  </w:style>
  <w:style w:type="character" w:customStyle="1" w:styleId="Char5">
    <w:name w:val="Λίστα με κουκκίδες Char"/>
    <w:link w:val="a"/>
    <w:rsid w:val="00A44299"/>
    <w:rPr>
      <w:rFonts w:ascii="Arial Narrow" w:hAnsi="Arial Narrow"/>
      <w:color w:val="auto"/>
      <w:sz w:val="22"/>
      <w:szCs w:val="24"/>
    </w:rPr>
  </w:style>
  <w:style w:type="paragraph" w:styleId="23">
    <w:name w:val="List Bullet 2"/>
    <w:basedOn w:val="a0"/>
    <w:unhideWhenUsed/>
    <w:rsid w:val="00A44299"/>
    <w:pPr>
      <w:contextualSpacing/>
    </w:pPr>
  </w:style>
  <w:style w:type="paragraph" w:styleId="Web">
    <w:name w:val="Normal (Web)"/>
    <w:basedOn w:val="a0"/>
    <w:uiPriority w:val="99"/>
    <w:rsid w:val="003660C0"/>
    <w:pPr>
      <w:spacing w:before="100" w:beforeAutospacing="1" w:after="100" w:afterAutospacing="1" w:line="240" w:lineRule="auto"/>
      <w:jc w:val="left"/>
    </w:pPr>
    <w:rPr>
      <w:rFonts w:ascii="Times New Roman" w:hAnsi="Times New Roman"/>
      <w:color w:val="auto"/>
      <w:sz w:val="24"/>
      <w:szCs w:val="24"/>
    </w:rPr>
  </w:style>
  <w:style w:type="paragraph" w:customStyle="1" w:styleId="P68B1DB1-Normal15">
    <w:name w:val="P68B1DB1-Normal15"/>
    <w:basedOn w:val="a0"/>
    <w:rsid w:val="00C405BF"/>
    <w:pPr>
      <w:spacing w:after="160" w:line="259" w:lineRule="auto"/>
      <w:jc w:val="left"/>
    </w:pPr>
    <w:rPr>
      <w:rFonts w:ascii="Times New Roman" w:eastAsiaTheme="minorHAnsi" w:hAnsi="Times New Roman"/>
      <w:color w:val="auto"/>
      <w:sz w:val="24"/>
      <w:lang w:val="el"/>
    </w:rPr>
  </w:style>
  <w:style w:type="character" w:customStyle="1" w:styleId="y2iqfc">
    <w:name w:val="y2iqfc"/>
    <w:basedOn w:val="a1"/>
    <w:rsid w:val="00D87056"/>
  </w:style>
  <w:style w:type="character" w:customStyle="1" w:styleId="Bodytext1">
    <w:name w:val="Body text|1_"/>
    <w:basedOn w:val="a1"/>
    <w:link w:val="Bodytext10"/>
    <w:rsid w:val="007D167C"/>
  </w:style>
  <w:style w:type="paragraph" w:customStyle="1" w:styleId="Bodytext10">
    <w:name w:val="Body text|1"/>
    <w:basedOn w:val="a0"/>
    <w:link w:val="Bodytext1"/>
    <w:rsid w:val="007D167C"/>
    <w:pPr>
      <w:widowControl w:val="0"/>
      <w:spacing w:after="120" w:line="276" w:lineRule="auto"/>
      <w:jc w:val="left"/>
    </w:pPr>
  </w:style>
  <w:style w:type="character" w:customStyle="1" w:styleId="Heading21">
    <w:name w:val="Heading #2|1_"/>
    <w:basedOn w:val="a1"/>
    <w:link w:val="Heading210"/>
    <w:rsid w:val="00C54A4B"/>
    <w:rPr>
      <w:rFonts w:ascii="Calibri" w:eastAsia="Calibri" w:hAnsi="Calibri" w:cs="Calibri"/>
      <w:b/>
      <w:color w:val="2E74B5"/>
      <w:sz w:val="32"/>
    </w:rPr>
  </w:style>
  <w:style w:type="character" w:customStyle="1" w:styleId="Heading31">
    <w:name w:val="Heading #3|1_"/>
    <w:basedOn w:val="a1"/>
    <w:link w:val="Heading310"/>
    <w:rsid w:val="00C54A4B"/>
    <w:rPr>
      <w:rFonts w:ascii="Calibri" w:eastAsia="Calibri" w:hAnsi="Calibri" w:cs="Calibri"/>
      <w:b/>
      <w:color w:val="2E74B5"/>
      <w:sz w:val="28"/>
    </w:rPr>
  </w:style>
  <w:style w:type="paragraph" w:customStyle="1" w:styleId="Heading210">
    <w:name w:val="Heading #2|1"/>
    <w:basedOn w:val="a0"/>
    <w:link w:val="Heading21"/>
    <w:rsid w:val="00C54A4B"/>
    <w:pPr>
      <w:widowControl w:val="0"/>
      <w:spacing w:after="240" w:line="240" w:lineRule="auto"/>
      <w:jc w:val="left"/>
      <w:outlineLvl w:val="1"/>
    </w:pPr>
    <w:rPr>
      <w:rFonts w:ascii="Calibri" w:eastAsia="Calibri" w:hAnsi="Calibri" w:cs="Calibri"/>
      <w:b/>
      <w:color w:val="2E74B5"/>
      <w:sz w:val="32"/>
    </w:rPr>
  </w:style>
  <w:style w:type="paragraph" w:customStyle="1" w:styleId="Heading310">
    <w:name w:val="Heading #3|1"/>
    <w:basedOn w:val="a0"/>
    <w:link w:val="Heading31"/>
    <w:rsid w:val="00C54A4B"/>
    <w:pPr>
      <w:widowControl w:val="0"/>
      <w:spacing w:after="160" w:line="240" w:lineRule="auto"/>
      <w:ind w:left="1020"/>
      <w:jc w:val="left"/>
      <w:outlineLvl w:val="2"/>
    </w:pPr>
    <w:rPr>
      <w:rFonts w:ascii="Calibri" w:eastAsia="Calibri" w:hAnsi="Calibri" w:cs="Calibri"/>
      <w:b/>
      <w:color w:val="2E74B5"/>
      <w:sz w:val="28"/>
    </w:rPr>
  </w:style>
  <w:style w:type="character" w:customStyle="1" w:styleId="Other1">
    <w:name w:val="Other|1_"/>
    <w:basedOn w:val="a1"/>
    <w:link w:val="Other10"/>
    <w:rsid w:val="00D81F3E"/>
  </w:style>
  <w:style w:type="paragraph" w:customStyle="1" w:styleId="Other10">
    <w:name w:val="Other|1"/>
    <w:basedOn w:val="a0"/>
    <w:link w:val="Other1"/>
    <w:rsid w:val="00D81F3E"/>
    <w:pPr>
      <w:widowControl w:val="0"/>
      <w:spacing w:line="240" w:lineRule="auto"/>
      <w:jc w:val="left"/>
    </w:pPr>
  </w:style>
  <w:style w:type="character" w:customStyle="1" w:styleId="Footnote1">
    <w:name w:val="Footnote|1_"/>
    <w:basedOn w:val="a1"/>
    <w:link w:val="Footnote10"/>
    <w:rsid w:val="0086042C"/>
  </w:style>
  <w:style w:type="paragraph" w:customStyle="1" w:styleId="Footnote10">
    <w:name w:val="Footnote|1"/>
    <w:basedOn w:val="a0"/>
    <w:link w:val="Footnote1"/>
    <w:rsid w:val="0086042C"/>
    <w:pPr>
      <w:widowControl w:val="0"/>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0469">
      <w:bodyDiv w:val="1"/>
      <w:marLeft w:val="0"/>
      <w:marRight w:val="0"/>
      <w:marTop w:val="0"/>
      <w:marBottom w:val="0"/>
      <w:divBdr>
        <w:top w:val="none" w:sz="0" w:space="0" w:color="auto"/>
        <w:left w:val="none" w:sz="0" w:space="0" w:color="auto"/>
        <w:bottom w:val="none" w:sz="0" w:space="0" w:color="auto"/>
        <w:right w:val="none" w:sz="0" w:space="0" w:color="auto"/>
      </w:divBdr>
    </w:div>
    <w:div w:id="280037355">
      <w:bodyDiv w:val="1"/>
      <w:marLeft w:val="0"/>
      <w:marRight w:val="0"/>
      <w:marTop w:val="0"/>
      <w:marBottom w:val="0"/>
      <w:divBdr>
        <w:top w:val="none" w:sz="0" w:space="0" w:color="auto"/>
        <w:left w:val="none" w:sz="0" w:space="0" w:color="auto"/>
        <w:bottom w:val="none" w:sz="0" w:space="0" w:color="auto"/>
        <w:right w:val="none" w:sz="0" w:space="0" w:color="auto"/>
      </w:divBdr>
    </w:div>
    <w:div w:id="603074018">
      <w:bodyDiv w:val="1"/>
      <w:marLeft w:val="0"/>
      <w:marRight w:val="0"/>
      <w:marTop w:val="0"/>
      <w:marBottom w:val="0"/>
      <w:divBdr>
        <w:top w:val="none" w:sz="0" w:space="0" w:color="auto"/>
        <w:left w:val="none" w:sz="0" w:space="0" w:color="auto"/>
        <w:bottom w:val="none" w:sz="0" w:space="0" w:color="auto"/>
        <w:right w:val="none" w:sz="0" w:space="0" w:color="auto"/>
      </w:divBdr>
    </w:div>
    <w:div w:id="652102314">
      <w:bodyDiv w:val="1"/>
      <w:marLeft w:val="0"/>
      <w:marRight w:val="0"/>
      <w:marTop w:val="0"/>
      <w:marBottom w:val="0"/>
      <w:divBdr>
        <w:top w:val="none" w:sz="0" w:space="0" w:color="auto"/>
        <w:left w:val="none" w:sz="0" w:space="0" w:color="auto"/>
        <w:bottom w:val="none" w:sz="0" w:space="0" w:color="auto"/>
        <w:right w:val="none" w:sz="0" w:space="0" w:color="auto"/>
      </w:divBdr>
    </w:div>
    <w:div w:id="672486592">
      <w:bodyDiv w:val="1"/>
      <w:marLeft w:val="0"/>
      <w:marRight w:val="0"/>
      <w:marTop w:val="0"/>
      <w:marBottom w:val="0"/>
      <w:divBdr>
        <w:top w:val="none" w:sz="0" w:space="0" w:color="auto"/>
        <w:left w:val="none" w:sz="0" w:space="0" w:color="auto"/>
        <w:bottom w:val="none" w:sz="0" w:space="0" w:color="auto"/>
        <w:right w:val="none" w:sz="0" w:space="0" w:color="auto"/>
      </w:divBdr>
    </w:div>
    <w:div w:id="732894232">
      <w:bodyDiv w:val="1"/>
      <w:marLeft w:val="0"/>
      <w:marRight w:val="0"/>
      <w:marTop w:val="0"/>
      <w:marBottom w:val="0"/>
      <w:divBdr>
        <w:top w:val="none" w:sz="0" w:space="0" w:color="auto"/>
        <w:left w:val="none" w:sz="0" w:space="0" w:color="auto"/>
        <w:bottom w:val="none" w:sz="0" w:space="0" w:color="auto"/>
        <w:right w:val="none" w:sz="0" w:space="0" w:color="auto"/>
      </w:divBdr>
    </w:div>
    <w:div w:id="747658845">
      <w:bodyDiv w:val="1"/>
      <w:marLeft w:val="0"/>
      <w:marRight w:val="0"/>
      <w:marTop w:val="0"/>
      <w:marBottom w:val="0"/>
      <w:divBdr>
        <w:top w:val="none" w:sz="0" w:space="0" w:color="auto"/>
        <w:left w:val="none" w:sz="0" w:space="0" w:color="auto"/>
        <w:bottom w:val="none" w:sz="0" w:space="0" w:color="auto"/>
        <w:right w:val="none" w:sz="0" w:space="0" w:color="auto"/>
      </w:divBdr>
    </w:div>
    <w:div w:id="795491419">
      <w:bodyDiv w:val="1"/>
      <w:marLeft w:val="0"/>
      <w:marRight w:val="0"/>
      <w:marTop w:val="0"/>
      <w:marBottom w:val="0"/>
      <w:divBdr>
        <w:top w:val="none" w:sz="0" w:space="0" w:color="auto"/>
        <w:left w:val="none" w:sz="0" w:space="0" w:color="auto"/>
        <w:bottom w:val="none" w:sz="0" w:space="0" w:color="auto"/>
        <w:right w:val="none" w:sz="0" w:space="0" w:color="auto"/>
      </w:divBdr>
    </w:div>
    <w:div w:id="832991044">
      <w:bodyDiv w:val="1"/>
      <w:marLeft w:val="0"/>
      <w:marRight w:val="0"/>
      <w:marTop w:val="0"/>
      <w:marBottom w:val="0"/>
      <w:divBdr>
        <w:top w:val="none" w:sz="0" w:space="0" w:color="auto"/>
        <w:left w:val="none" w:sz="0" w:space="0" w:color="auto"/>
        <w:bottom w:val="none" w:sz="0" w:space="0" w:color="auto"/>
        <w:right w:val="none" w:sz="0" w:space="0" w:color="auto"/>
      </w:divBdr>
      <w:divsChild>
        <w:div w:id="227569036">
          <w:marLeft w:val="590"/>
          <w:marRight w:val="0"/>
          <w:marTop w:val="60"/>
          <w:marBottom w:val="60"/>
          <w:divBdr>
            <w:top w:val="none" w:sz="0" w:space="0" w:color="auto"/>
            <w:left w:val="none" w:sz="0" w:space="0" w:color="auto"/>
            <w:bottom w:val="none" w:sz="0" w:space="0" w:color="auto"/>
            <w:right w:val="none" w:sz="0" w:space="0" w:color="auto"/>
          </w:divBdr>
        </w:div>
        <w:div w:id="1116947129">
          <w:marLeft w:val="590"/>
          <w:marRight w:val="0"/>
          <w:marTop w:val="60"/>
          <w:marBottom w:val="60"/>
          <w:divBdr>
            <w:top w:val="none" w:sz="0" w:space="0" w:color="auto"/>
            <w:left w:val="none" w:sz="0" w:space="0" w:color="auto"/>
            <w:bottom w:val="none" w:sz="0" w:space="0" w:color="auto"/>
            <w:right w:val="none" w:sz="0" w:space="0" w:color="auto"/>
          </w:divBdr>
        </w:div>
        <w:div w:id="479005985">
          <w:marLeft w:val="590"/>
          <w:marRight w:val="0"/>
          <w:marTop w:val="60"/>
          <w:marBottom w:val="60"/>
          <w:divBdr>
            <w:top w:val="none" w:sz="0" w:space="0" w:color="auto"/>
            <w:left w:val="none" w:sz="0" w:space="0" w:color="auto"/>
            <w:bottom w:val="none" w:sz="0" w:space="0" w:color="auto"/>
            <w:right w:val="none" w:sz="0" w:space="0" w:color="auto"/>
          </w:divBdr>
        </w:div>
      </w:divsChild>
    </w:div>
    <w:div w:id="856886380">
      <w:bodyDiv w:val="1"/>
      <w:marLeft w:val="0"/>
      <w:marRight w:val="0"/>
      <w:marTop w:val="0"/>
      <w:marBottom w:val="0"/>
      <w:divBdr>
        <w:top w:val="none" w:sz="0" w:space="0" w:color="auto"/>
        <w:left w:val="none" w:sz="0" w:space="0" w:color="auto"/>
        <w:bottom w:val="none" w:sz="0" w:space="0" w:color="auto"/>
        <w:right w:val="none" w:sz="0" w:space="0" w:color="auto"/>
      </w:divBdr>
    </w:div>
    <w:div w:id="857620791">
      <w:bodyDiv w:val="1"/>
      <w:marLeft w:val="0"/>
      <w:marRight w:val="0"/>
      <w:marTop w:val="0"/>
      <w:marBottom w:val="0"/>
      <w:divBdr>
        <w:top w:val="none" w:sz="0" w:space="0" w:color="auto"/>
        <w:left w:val="none" w:sz="0" w:space="0" w:color="auto"/>
        <w:bottom w:val="none" w:sz="0" w:space="0" w:color="auto"/>
        <w:right w:val="none" w:sz="0" w:space="0" w:color="auto"/>
      </w:divBdr>
    </w:div>
    <w:div w:id="914898348">
      <w:bodyDiv w:val="1"/>
      <w:marLeft w:val="0"/>
      <w:marRight w:val="0"/>
      <w:marTop w:val="0"/>
      <w:marBottom w:val="0"/>
      <w:divBdr>
        <w:top w:val="none" w:sz="0" w:space="0" w:color="auto"/>
        <w:left w:val="none" w:sz="0" w:space="0" w:color="auto"/>
        <w:bottom w:val="none" w:sz="0" w:space="0" w:color="auto"/>
        <w:right w:val="none" w:sz="0" w:space="0" w:color="auto"/>
      </w:divBdr>
    </w:div>
    <w:div w:id="946693108">
      <w:bodyDiv w:val="1"/>
      <w:marLeft w:val="0"/>
      <w:marRight w:val="0"/>
      <w:marTop w:val="0"/>
      <w:marBottom w:val="0"/>
      <w:divBdr>
        <w:top w:val="none" w:sz="0" w:space="0" w:color="auto"/>
        <w:left w:val="none" w:sz="0" w:space="0" w:color="auto"/>
        <w:bottom w:val="none" w:sz="0" w:space="0" w:color="auto"/>
        <w:right w:val="none" w:sz="0" w:space="0" w:color="auto"/>
      </w:divBdr>
    </w:div>
    <w:div w:id="1009677789">
      <w:bodyDiv w:val="1"/>
      <w:marLeft w:val="0"/>
      <w:marRight w:val="0"/>
      <w:marTop w:val="0"/>
      <w:marBottom w:val="0"/>
      <w:divBdr>
        <w:top w:val="none" w:sz="0" w:space="0" w:color="auto"/>
        <w:left w:val="none" w:sz="0" w:space="0" w:color="auto"/>
        <w:bottom w:val="none" w:sz="0" w:space="0" w:color="auto"/>
        <w:right w:val="none" w:sz="0" w:space="0" w:color="auto"/>
      </w:divBdr>
    </w:div>
    <w:div w:id="1025591834">
      <w:bodyDiv w:val="1"/>
      <w:marLeft w:val="0"/>
      <w:marRight w:val="0"/>
      <w:marTop w:val="0"/>
      <w:marBottom w:val="0"/>
      <w:divBdr>
        <w:top w:val="none" w:sz="0" w:space="0" w:color="auto"/>
        <w:left w:val="none" w:sz="0" w:space="0" w:color="auto"/>
        <w:bottom w:val="none" w:sz="0" w:space="0" w:color="auto"/>
        <w:right w:val="none" w:sz="0" w:space="0" w:color="auto"/>
      </w:divBdr>
    </w:div>
    <w:div w:id="1041242857">
      <w:bodyDiv w:val="1"/>
      <w:marLeft w:val="0"/>
      <w:marRight w:val="0"/>
      <w:marTop w:val="0"/>
      <w:marBottom w:val="0"/>
      <w:divBdr>
        <w:top w:val="none" w:sz="0" w:space="0" w:color="auto"/>
        <w:left w:val="none" w:sz="0" w:space="0" w:color="auto"/>
        <w:bottom w:val="none" w:sz="0" w:space="0" w:color="auto"/>
        <w:right w:val="none" w:sz="0" w:space="0" w:color="auto"/>
      </w:divBdr>
    </w:div>
    <w:div w:id="1115171667">
      <w:bodyDiv w:val="1"/>
      <w:marLeft w:val="0"/>
      <w:marRight w:val="0"/>
      <w:marTop w:val="0"/>
      <w:marBottom w:val="0"/>
      <w:divBdr>
        <w:top w:val="none" w:sz="0" w:space="0" w:color="auto"/>
        <w:left w:val="none" w:sz="0" w:space="0" w:color="auto"/>
        <w:bottom w:val="none" w:sz="0" w:space="0" w:color="auto"/>
        <w:right w:val="none" w:sz="0" w:space="0" w:color="auto"/>
      </w:divBdr>
    </w:div>
    <w:div w:id="1154293190">
      <w:bodyDiv w:val="1"/>
      <w:marLeft w:val="0"/>
      <w:marRight w:val="0"/>
      <w:marTop w:val="0"/>
      <w:marBottom w:val="0"/>
      <w:divBdr>
        <w:top w:val="none" w:sz="0" w:space="0" w:color="auto"/>
        <w:left w:val="none" w:sz="0" w:space="0" w:color="auto"/>
        <w:bottom w:val="none" w:sz="0" w:space="0" w:color="auto"/>
        <w:right w:val="none" w:sz="0" w:space="0" w:color="auto"/>
      </w:divBdr>
    </w:div>
    <w:div w:id="1184251546">
      <w:bodyDiv w:val="1"/>
      <w:marLeft w:val="0"/>
      <w:marRight w:val="0"/>
      <w:marTop w:val="0"/>
      <w:marBottom w:val="0"/>
      <w:divBdr>
        <w:top w:val="none" w:sz="0" w:space="0" w:color="auto"/>
        <w:left w:val="none" w:sz="0" w:space="0" w:color="auto"/>
        <w:bottom w:val="none" w:sz="0" w:space="0" w:color="auto"/>
        <w:right w:val="none" w:sz="0" w:space="0" w:color="auto"/>
      </w:divBdr>
    </w:div>
    <w:div w:id="1263076524">
      <w:bodyDiv w:val="1"/>
      <w:marLeft w:val="0"/>
      <w:marRight w:val="0"/>
      <w:marTop w:val="0"/>
      <w:marBottom w:val="0"/>
      <w:divBdr>
        <w:top w:val="none" w:sz="0" w:space="0" w:color="auto"/>
        <w:left w:val="none" w:sz="0" w:space="0" w:color="auto"/>
        <w:bottom w:val="none" w:sz="0" w:space="0" w:color="auto"/>
        <w:right w:val="none" w:sz="0" w:space="0" w:color="auto"/>
      </w:divBdr>
    </w:div>
    <w:div w:id="1288704187">
      <w:bodyDiv w:val="1"/>
      <w:marLeft w:val="0"/>
      <w:marRight w:val="0"/>
      <w:marTop w:val="0"/>
      <w:marBottom w:val="0"/>
      <w:divBdr>
        <w:top w:val="none" w:sz="0" w:space="0" w:color="auto"/>
        <w:left w:val="none" w:sz="0" w:space="0" w:color="auto"/>
        <w:bottom w:val="none" w:sz="0" w:space="0" w:color="auto"/>
        <w:right w:val="none" w:sz="0" w:space="0" w:color="auto"/>
      </w:divBdr>
    </w:div>
    <w:div w:id="1342199162">
      <w:bodyDiv w:val="1"/>
      <w:marLeft w:val="0"/>
      <w:marRight w:val="0"/>
      <w:marTop w:val="0"/>
      <w:marBottom w:val="0"/>
      <w:divBdr>
        <w:top w:val="none" w:sz="0" w:space="0" w:color="auto"/>
        <w:left w:val="none" w:sz="0" w:space="0" w:color="auto"/>
        <w:bottom w:val="none" w:sz="0" w:space="0" w:color="auto"/>
        <w:right w:val="none" w:sz="0" w:space="0" w:color="auto"/>
      </w:divBdr>
    </w:div>
    <w:div w:id="1410536881">
      <w:bodyDiv w:val="1"/>
      <w:marLeft w:val="0"/>
      <w:marRight w:val="0"/>
      <w:marTop w:val="0"/>
      <w:marBottom w:val="0"/>
      <w:divBdr>
        <w:top w:val="none" w:sz="0" w:space="0" w:color="auto"/>
        <w:left w:val="none" w:sz="0" w:space="0" w:color="auto"/>
        <w:bottom w:val="none" w:sz="0" w:space="0" w:color="auto"/>
        <w:right w:val="none" w:sz="0" w:space="0" w:color="auto"/>
      </w:divBdr>
    </w:div>
    <w:div w:id="1590431113">
      <w:bodyDiv w:val="1"/>
      <w:marLeft w:val="0"/>
      <w:marRight w:val="0"/>
      <w:marTop w:val="0"/>
      <w:marBottom w:val="0"/>
      <w:divBdr>
        <w:top w:val="none" w:sz="0" w:space="0" w:color="auto"/>
        <w:left w:val="none" w:sz="0" w:space="0" w:color="auto"/>
        <w:bottom w:val="none" w:sz="0" w:space="0" w:color="auto"/>
        <w:right w:val="none" w:sz="0" w:space="0" w:color="auto"/>
      </w:divBdr>
    </w:div>
    <w:div w:id="1639456665">
      <w:bodyDiv w:val="1"/>
      <w:marLeft w:val="0"/>
      <w:marRight w:val="0"/>
      <w:marTop w:val="0"/>
      <w:marBottom w:val="0"/>
      <w:divBdr>
        <w:top w:val="none" w:sz="0" w:space="0" w:color="auto"/>
        <w:left w:val="none" w:sz="0" w:space="0" w:color="auto"/>
        <w:bottom w:val="none" w:sz="0" w:space="0" w:color="auto"/>
        <w:right w:val="none" w:sz="0" w:space="0" w:color="auto"/>
      </w:divBdr>
    </w:div>
    <w:div w:id="1655912695">
      <w:bodyDiv w:val="1"/>
      <w:marLeft w:val="0"/>
      <w:marRight w:val="0"/>
      <w:marTop w:val="0"/>
      <w:marBottom w:val="0"/>
      <w:divBdr>
        <w:top w:val="none" w:sz="0" w:space="0" w:color="auto"/>
        <w:left w:val="none" w:sz="0" w:space="0" w:color="auto"/>
        <w:bottom w:val="none" w:sz="0" w:space="0" w:color="auto"/>
        <w:right w:val="none" w:sz="0" w:space="0" w:color="auto"/>
      </w:divBdr>
    </w:div>
    <w:div w:id="1809199428">
      <w:bodyDiv w:val="1"/>
      <w:marLeft w:val="0"/>
      <w:marRight w:val="0"/>
      <w:marTop w:val="0"/>
      <w:marBottom w:val="0"/>
      <w:divBdr>
        <w:top w:val="none" w:sz="0" w:space="0" w:color="auto"/>
        <w:left w:val="none" w:sz="0" w:space="0" w:color="auto"/>
        <w:bottom w:val="none" w:sz="0" w:space="0" w:color="auto"/>
        <w:right w:val="none" w:sz="0" w:space="0" w:color="auto"/>
      </w:divBdr>
    </w:div>
    <w:div w:id="1845708475">
      <w:bodyDiv w:val="1"/>
      <w:marLeft w:val="0"/>
      <w:marRight w:val="0"/>
      <w:marTop w:val="0"/>
      <w:marBottom w:val="0"/>
      <w:divBdr>
        <w:top w:val="none" w:sz="0" w:space="0" w:color="auto"/>
        <w:left w:val="none" w:sz="0" w:space="0" w:color="auto"/>
        <w:bottom w:val="none" w:sz="0" w:space="0" w:color="auto"/>
        <w:right w:val="none" w:sz="0" w:space="0" w:color="auto"/>
      </w:divBdr>
    </w:div>
    <w:div w:id="1928612075">
      <w:bodyDiv w:val="1"/>
      <w:marLeft w:val="0"/>
      <w:marRight w:val="0"/>
      <w:marTop w:val="0"/>
      <w:marBottom w:val="0"/>
      <w:divBdr>
        <w:top w:val="none" w:sz="0" w:space="0" w:color="auto"/>
        <w:left w:val="none" w:sz="0" w:space="0" w:color="auto"/>
        <w:bottom w:val="none" w:sz="0" w:space="0" w:color="auto"/>
        <w:right w:val="none" w:sz="0" w:space="0" w:color="auto"/>
      </w:divBdr>
    </w:div>
    <w:div w:id="1965967799">
      <w:bodyDiv w:val="1"/>
      <w:marLeft w:val="0"/>
      <w:marRight w:val="0"/>
      <w:marTop w:val="0"/>
      <w:marBottom w:val="0"/>
      <w:divBdr>
        <w:top w:val="none" w:sz="0" w:space="0" w:color="auto"/>
        <w:left w:val="none" w:sz="0" w:space="0" w:color="auto"/>
        <w:bottom w:val="none" w:sz="0" w:space="0" w:color="auto"/>
        <w:right w:val="none" w:sz="0" w:space="0" w:color="auto"/>
      </w:divBdr>
    </w:div>
    <w:div w:id="1976056590">
      <w:bodyDiv w:val="1"/>
      <w:marLeft w:val="0"/>
      <w:marRight w:val="0"/>
      <w:marTop w:val="0"/>
      <w:marBottom w:val="0"/>
      <w:divBdr>
        <w:top w:val="none" w:sz="0" w:space="0" w:color="auto"/>
        <w:left w:val="none" w:sz="0" w:space="0" w:color="auto"/>
        <w:bottom w:val="none" w:sz="0" w:space="0" w:color="auto"/>
        <w:right w:val="none" w:sz="0" w:space="0" w:color="auto"/>
      </w:divBdr>
    </w:div>
    <w:div w:id="2014068313">
      <w:bodyDiv w:val="1"/>
      <w:marLeft w:val="0"/>
      <w:marRight w:val="0"/>
      <w:marTop w:val="0"/>
      <w:marBottom w:val="0"/>
      <w:divBdr>
        <w:top w:val="none" w:sz="0" w:space="0" w:color="auto"/>
        <w:left w:val="none" w:sz="0" w:space="0" w:color="auto"/>
        <w:bottom w:val="none" w:sz="0" w:space="0" w:color="auto"/>
        <w:right w:val="none" w:sz="0" w:space="0" w:color="auto"/>
      </w:divBdr>
    </w:div>
    <w:div w:id="2136019770">
      <w:bodyDiv w:val="1"/>
      <w:marLeft w:val="0"/>
      <w:marRight w:val="0"/>
      <w:marTop w:val="0"/>
      <w:marBottom w:val="0"/>
      <w:divBdr>
        <w:top w:val="none" w:sz="0" w:space="0" w:color="auto"/>
        <w:left w:val="none" w:sz="0" w:space="0" w:color="auto"/>
        <w:bottom w:val="none" w:sz="0" w:space="0" w:color="auto"/>
        <w:right w:val="none" w:sz="0" w:space="0" w:color="auto"/>
      </w:divBdr>
    </w:div>
    <w:div w:id="21466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A546B-83E6-4FFE-9ACD-1D6CCCF712EB}">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customXml/itemProps2.xml><?xml version="1.0" encoding="utf-8"?>
<ds:datastoreItem xmlns:ds="http://schemas.openxmlformats.org/officeDocument/2006/customXml" ds:itemID="{33F439A0-8EBB-48B1-8366-930011C3EF12}">
  <ds:schemaRefs>
    <ds:schemaRef ds:uri="http://schemas.microsoft.com/sharepoint/v3/contenttype/forms"/>
  </ds:schemaRefs>
</ds:datastoreItem>
</file>

<file path=customXml/itemProps3.xml><?xml version="1.0" encoding="utf-8"?>
<ds:datastoreItem xmlns:ds="http://schemas.openxmlformats.org/officeDocument/2006/customXml" ds:itemID="{F4E4246F-8206-473D-9A29-2E124C6B396B}">
  <ds:schemaRefs>
    <ds:schemaRef ds:uri="http://schemas.openxmlformats.org/officeDocument/2006/bibliography"/>
  </ds:schemaRefs>
</ds:datastoreItem>
</file>

<file path=customXml/itemProps4.xml><?xml version="1.0" encoding="utf-8"?>
<ds:datastoreItem xmlns:ds="http://schemas.openxmlformats.org/officeDocument/2006/customXml" ds:itemID="{F667EF09-1F66-486D-963B-B921C5134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2062</Words>
  <Characters>12483</Characters>
  <Application>Microsoft Office Word</Application>
  <DocSecurity>0</DocSecurity>
  <Lines>104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ΟΔΗΓΙΕΣ ΣΥΜΠΛΗΡΩΣΗΣ</vt:lpstr>
      <vt:lpstr>ΟΔΗΓΙΕΣ ΣΥΜΠΛΗΡΩΣΗΣ</vt:lpstr>
    </vt:vector>
  </TitlesOfParts>
  <Company>MOU</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ΣΥΜΠΛΗΡΩΣΗΣ</dc:title>
  <dc:creator>Basic User</dc:creator>
  <cp:lastModifiedBy>Χρήστος Τραυλός</cp:lastModifiedBy>
  <cp:revision>15</cp:revision>
  <cp:lastPrinted>2023-06-23T14:44:00Z</cp:lastPrinted>
  <dcterms:created xsi:type="dcterms:W3CDTF">2023-06-23T11:50:00Z</dcterms:created>
  <dcterms:modified xsi:type="dcterms:W3CDTF">2023-06-30T10:26:00Z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