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684860" w14:paraId="17AC1729"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2BF17DFE" w14:textId="77777777" w:rsidR="00684860" w:rsidRDefault="00684860">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Δελτίο Διαχείρισης</w:t>
            </w:r>
            <w:r>
              <w:rPr>
                <w:rFonts w:ascii="Arial" w:hAnsi="Arial" w:cs="Arial"/>
                <w:color w:val="000000"/>
                <w:kern w:val="0"/>
              </w:rPr>
              <w:t xml:space="preserve"> </w:t>
            </w:r>
            <w:r>
              <w:rPr>
                <w:rFonts w:ascii="Arial" w:hAnsi="Arial" w:cs="Arial"/>
                <w:b/>
                <w:bCs/>
                <w:color w:val="000000"/>
                <w:kern w:val="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6A7B4FAA" w14:textId="77777777" w:rsidR="00684860" w:rsidRDefault="00684860">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ID:672150</w:t>
            </w:r>
          </w:p>
        </w:tc>
      </w:tr>
    </w:tbl>
    <w:p w14:paraId="400130AC" w14:textId="77777777" w:rsidR="00684860" w:rsidRDefault="00684860">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684860" w14:paraId="26AD216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08B519D8" w14:textId="77777777" w:rsidR="00684860" w:rsidRDefault="0068486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684860" w14:paraId="5B62DF52"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5AE72D28"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R.1.5</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71BC2EF8"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proofErr w:type="spellStart"/>
            <w:r>
              <w:rPr>
                <w:rFonts w:ascii="Arial" w:hAnsi="Arial" w:cs="Arial"/>
                <w:color w:val="000000"/>
                <w:kern w:val="0"/>
                <w:sz w:val="18"/>
                <w:szCs w:val="18"/>
              </w:rPr>
              <w:t>Id</w:t>
            </w:r>
            <w:proofErr w:type="spellEnd"/>
            <w:r>
              <w:rPr>
                <w:rFonts w:ascii="Arial" w:hAnsi="Arial" w:cs="Arial"/>
                <w:color w:val="000000"/>
                <w:kern w:val="0"/>
                <w:sz w:val="18"/>
                <w:szCs w:val="18"/>
              </w:rPr>
              <w:t xml:space="preserve"> Μοναδικός :  0</w:t>
            </w:r>
          </w:p>
        </w:tc>
      </w:tr>
      <w:tr w:rsidR="00684860" w14:paraId="513523B5"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B63C5D9"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  Αριθμός συστημάτων ΤΠΕ που έχουν καταστεί </w:t>
            </w:r>
            <w:proofErr w:type="spellStart"/>
            <w:r>
              <w:rPr>
                <w:rFonts w:ascii="Arial" w:hAnsi="Arial" w:cs="Arial"/>
                <w:color w:val="000000"/>
                <w:kern w:val="0"/>
                <w:sz w:val="18"/>
                <w:szCs w:val="18"/>
              </w:rPr>
              <w:t>διαλειτουργικά</w:t>
            </w:r>
            <w:proofErr w:type="spellEnd"/>
            <w:r>
              <w:rPr>
                <w:rFonts w:ascii="Arial" w:hAnsi="Arial" w:cs="Arial"/>
                <w:color w:val="000000"/>
                <w:kern w:val="0"/>
                <w:sz w:val="18"/>
                <w:szCs w:val="18"/>
              </w:rPr>
              <w:t xml:space="preserve"> στα κράτη μέλη / με </w:t>
            </w:r>
            <w:proofErr w:type="spellStart"/>
            <w:r>
              <w:rPr>
                <w:rFonts w:ascii="Arial" w:hAnsi="Arial" w:cs="Arial"/>
                <w:color w:val="000000"/>
                <w:kern w:val="0"/>
                <w:sz w:val="18"/>
                <w:szCs w:val="18"/>
              </w:rPr>
              <w:t>ενωσιακά</w:t>
            </w:r>
            <w:proofErr w:type="spellEnd"/>
            <w:r>
              <w:rPr>
                <w:rFonts w:ascii="Arial" w:hAnsi="Arial" w:cs="Arial"/>
                <w:color w:val="000000"/>
                <w:kern w:val="0"/>
                <w:sz w:val="18"/>
                <w:szCs w:val="18"/>
              </w:rPr>
              <w:t xml:space="preserve"> και αποκεντρωμένα συστήματα πληροφοριών που σχετίζονται με την ασφάλεια / με διεθνείς βάσεις δεδομένων </w:t>
            </w:r>
          </w:p>
          <w:p w14:paraId="4A3F4ACA" w14:textId="77777777" w:rsidR="00572E50" w:rsidRDefault="00572E50">
            <w:pPr>
              <w:widowControl w:val="0"/>
              <w:autoSpaceDE w:val="0"/>
              <w:autoSpaceDN w:val="0"/>
              <w:adjustRightInd w:val="0"/>
              <w:spacing w:before="20" w:after="20" w:line="240" w:lineRule="auto"/>
              <w:ind w:left="108" w:right="108"/>
              <w:rPr>
                <w:rFonts w:ascii="Arial" w:hAnsi="Arial" w:cs="Arial"/>
                <w:color w:val="000000"/>
                <w:kern w:val="0"/>
                <w:sz w:val="18"/>
                <w:szCs w:val="18"/>
              </w:rPr>
            </w:pPr>
          </w:p>
          <w:p w14:paraId="1BC0D87A" w14:textId="7EB9C6D4" w:rsidR="00572E50" w:rsidRDefault="00572E50">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572E50">
              <w:rPr>
                <w:rFonts w:ascii="Arial" w:hAnsi="Arial" w:cs="Arial"/>
                <w:color w:val="000000"/>
                <w:kern w:val="0"/>
                <w:sz w:val="18"/>
                <w:szCs w:val="18"/>
              </w:rPr>
              <w:t xml:space="preserve">Η </w:t>
            </w:r>
            <w:proofErr w:type="spellStart"/>
            <w:r w:rsidRPr="00572E50">
              <w:rPr>
                <w:rFonts w:ascii="Arial" w:hAnsi="Arial" w:cs="Arial"/>
                <w:color w:val="000000"/>
                <w:kern w:val="0"/>
                <w:sz w:val="18"/>
                <w:szCs w:val="18"/>
              </w:rPr>
              <w:t>διαλειτουργικότητα</w:t>
            </w:r>
            <w:proofErr w:type="spellEnd"/>
            <w:r w:rsidRPr="00572E50">
              <w:rPr>
                <w:rFonts w:ascii="Arial" w:hAnsi="Arial" w:cs="Arial"/>
                <w:color w:val="000000"/>
                <w:kern w:val="0"/>
                <w:sz w:val="18"/>
                <w:szCs w:val="18"/>
              </w:rPr>
              <w:t xml:space="preserve"> των συστημάτων σημαίνει ότι τα συστήματα είναι </w:t>
            </w:r>
            <w:r>
              <w:rPr>
                <w:rFonts w:ascii="Arial" w:hAnsi="Arial" w:cs="Arial"/>
                <w:color w:val="000000"/>
                <w:kern w:val="0"/>
                <w:sz w:val="18"/>
                <w:szCs w:val="18"/>
              </w:rPr>
              <w:t xml:space="preserve">ικανά </w:t>
            </w:r>
            <w:r w:rsidR="00986C54">
              <w:rPr>
                <w:rFonts w:ascii="Arial" w:hAnsi="Arial" w:cs="Arial"/>
                <w:color w:val="000000"/>
                <w:kern w:val="0"/>
                <w:sz w:val="18"/>
                <w:szCs w:val="18"/>
              </w:rPr>
              <w:t xml:space="preserve">να </w:t>
            </w:r>
            <w:r w:rsidRPr="00572E50">
              <w:rPr>
                <w:rFonts w:ascii="Arial" w:hAnsi="Arial" w:cs="Arial"/>
                <w:color w:val="000000"/>
                <w:kern w:val="0"/>
                <w:sz w:val="18"/>
                <w:szCs w:val="18"/>
              </w:rPr>
              <w:t>ανταλλάσσουν</w:t>
            </w:r>
            <w:r w:rsidR="00986C54">
              <w:rPr>
                <w:rFonts w:ascii="Arial" w:hAnsi="Arial" w:cs="Arial"/>
                <w:color w:val="000000"/>
                <w:kern w:val="0"/>
                <w:sz w:val="18"/>
                <w:szCs w:val="18"/>
              </w:rPr>
              <w:t>ε</w:t>
            </w:r>
            <w:r w:rsidRPr="00572E50">
              <w:rPr>
                <w:rFonts w:ascii="Arial" w:hAnsi="Arial" w:cs="Arial"/>
                <w:color w:val="000000"/>
                <w:kern w:val="0"/>
                <w:sz w:val="18"/>
                <w:szCs w:val="18"/>
              </w:rPr>
              <w:t xml:space="preserve"> και να χρησιμοποιούν πληροφορίες/δεδομένα. Αυτό θα μπορούσε να περιλαμβάνει π.χ. άμεση πρόσβαση σε πολλαπλά συστήματα δεδομένων της ΕΕ/διεθνούς εμβέλειας και </w:t>
            </w:r>
            <w:r>
              <w:rPr>
                <w:rFonts w:ascii="Arial" w:hAnsi="Arial" w:cs="Arial"/>
                <w:color w:val="000000"/>
                <w:kern w:val="0"/>
                <w:sz w:val="18"/>
                <w:szCs w:val="18"/>
              </w:rPr>
              <w:t>καθώς και στα</w:t>
            </w:r>
            <w:r w:rsidRPr="00572E50">
              <w:rPr>
                <w:rFonts w:ascii="Arial" w:hAnsi="Arial" w:cs="Arial"/>
                <w:color w:val="000000"/>
                <w:kern w:val="0"/>
                <w:sz w:val="18"/>
                <w:szCs w:val="18"/>
              </w:rPr>
              <w:t xml:space="preserve"> εθνικά συστήματα μέσω ενός ενιαίου συστήματος αναζήτησης, </w:t>
            </w:r>
            <w:r>
              <w:rPr>
                <w:rFonts w:ascii="Arial" w:hAnsi="Arial" w:cs="Arial"/>
                <w:color w:val="000000"/>
                <w:kern w:val="0"/>
                <w:sz w:val="18"/>
                <w:szCs w:val="18"/>
              </w:rPr>
              <w:t>π</w:t>
            </w:r>
            <w:r w:rsidR="001012FC">
              <w:rPr>
                <w:rFonts w:ascii="Arial" w:hAnsi="Arial" w:cs="Arial"/>
                <w:color w:val="000000"/>
                <w:kern w:val="0"/>
                <w:sz w:val="18"/>
                <w:szCs w:val="18"/>
              </w:rPr>
              <w:t>αρέχοντας τη</w:t>
            </w:r>
            <w:r w:rsidRPr="00572E50">
              <w:rPr>
                <w:rFonts w:ascii="Arial" w:hAnsi="Arial" w:cs="Arial"/>
                <w:color w:val="000000"/>
                <w:kern w:val="0"/>
                <w:sz w:val="18"/>
                <w:szCs w:val="18"/>
              </w:rPr>
              <w:t xml:space="preserve"> δυνατότητα στη μονάδα PIU</w:t>
            </w:r>
            <w:r w:rsidR="001012FC">
              <w:rPr>
                <w:rFonts w:ascii="Arial" w:hAnsi="Arial" w:cs="Arial"/>
                <w:color w:val="000000"/>
                <w:kern w:val="0"/>
                <w:sz w:val="18"/>
                <w:szCs w:val="18"/>
              </w:rPr>
              <w:t xml:space="preserve"> </w:t>
            </w:r>
            <w:r w:rsidRPr="00572E50">
              <w:rPr>
                <w:rFonts w:ascii="Arial" w:hAnsi="Arial" w:cs="Arial"/>
                <w:color w:val="000000"/>
                <w:kern w:val="0"/>
                <w:sz w:val="18"/>
                <w:szCs w:val="18"/>
              </w:rPr>
              <w:t>να ανταλλάσσει ορισμένα δεδομένα με εθνικά αστυνομικά συστήματα ή με</w:t>
            </w:r>
            <w:r w:rsidR="001012FC">
              <w:rPr>
                <w:rFonts w:ascii="Arial" w:hAnsi="Arial" w:cs="Arial"/>
                <w:color w:val="000000"/>
                <w:kern w:val="0"/>
                <w:sz w:val="18"/>
                <w:szCs w:val="18"/>
              </w:rPr>
              <w:t xml:space="preserve"> μονάδες </w:t>
            </w:r>
            <w:r w:rsidRPr="00572E50">
              <w:rPr>
                <w:rFonts w:ascii="Arial" w:hAnsi="Arial" w:cs="Arial"/>
                <w:color w:val="000000"/>
                <w:kern w:val="0"/>
                <w:sz w:val="18"/>
                <w:szCs w:val="18"/>
              </w:rPr>
              <w:t xml:space="preserve">PIU </w:t>
            </w:r>
            <w:r w:rsidR="00F01431">
              <w:rPr>
                <w:rFonts w:ascii="Arial" w:hAnsi="Arial" w:cs="Arial"/>
                <w:color w:val="000000"/>
                <w:kern w:val="0"/>
                <w:sz w:val="18"/>
                <w:szCs w:val="18"/>
              </w:rPr>
              <w:t>που</w:t>
            </w:r>
            <w:r w:rsidR="001012FC">
              <w:rPr>
                <w:rFonts w:ascii="Arial" w:hAnsi="Arial" w:cs="Arial"/>
                <w:color w:val="000000"/>
                <w:kern w:val="0"/>
                <w:sz w:val="18"/>
                <w:szCs w:val="18"/>
              </w:rPr>
              <w:t xml:space="preserve"> βρίσκονται σε </w:t>
            </w:r>
            <w:r w:rsidRPr="00572E50">
              <w:rPr>
                <w:rFonts w:ascii="Arial" w:hAnsi="Arial" w:cs="Arial"/>
                <w:color w:val="000000"/>
                <w:kern w:val="0"/>
                <w:sz w:val="18"/>
                <w:szCs w:val="18"/>
              </w:rPr>
              <w:t>άλλες χώρες</w:t>
            </w:r>
            <w:r w:rsidR="001012FC">
              <w:rPr>
                <w:rFonts w:ascii="Arial" w:hAnsi="Arial" w:cs="Arial"/>
                <w:color w:val="000000"/>
                <w:kern w:val="0"/>
                <w:sz w:val="18"/>
                <w:szCs w:val="18"/>
              </w:rPr>
              <w:t xml:space="preserve"> παρέχοντας τη δυνατότητα </w:t>
            </w:r>
            <w:r w:rsidRPr="00572E50">
              <w:rPr>
                <w:rFonts w:ascii="Arial" w:hAnsi="Arial" w:cs="Arial"/>
                <w:color w:val="000000"/>
                <w:kern w:val="0"/>
                <w:sz w:val="18"/>
                <w:szCs w:val="18"/>
              </w:rPr>
              <w:t>στα αστυνομικά συστήματα να υποβάλλουν ερωτήματα σε "διοικητικά" συστήματα στο EU-LISA (</w:t>
            </w:r>
            <w:r w:rsidR="00F01431">
              <w:rPr>
                <w:rFonts w:ascii="Arial" w:hAnsi="Arial" w:cs="Arial"/>
                <w:color w:val="000000"/>
                <w:kern w:val="0"/>
                <w:sz w:val="18"/>
                <w:szCs w:val="18"/>
              </w:rPr>
              <w:t>πρόσβαση των αρχών</w:t>
            </w:r>
            <w:r w:rsidRPr="00572E50">
              <w:rPr>
                <w:rFonts w:ascii="Arial" w:hAnsi="Arial" w:cs="Arial"/>
                <w:color w:val="000000"/>
                <w:kern w:val="0"/>
                <w:sz w:val="18"/>
                <w:szCs w:val="18"/>
              </w:rPr>
              <w:t xml:space="preserve"> επιβολή</w:t>
            </w:r>
            <w:r w:rsidR="00F01431">
              <w:rPr>
                <w:rFonts w:ascii="Arial" w:hAnsi="Arial" w:cs="Arial"/>
                <w:color w:val="000000"/>
                <w:kern w:val="0"/>
                <w:sz w:val="18"/>
                <w:szCs w:val="18"/>
              </w:rPr>
              <w:t>ς</w:t>
            </w:r>
            <w:r w:rsidRPr="00572E50">
              <w:rPr>
                <w:rFonts w:ascii="Arial" w:hAnsi="Arial" w:cs="Arial"/>
                <w:color w:val="000000"/>
                <w:kern w:val="0"/>
                <w:sz w:val="18"/>
                <w:szCs w:val="18"/>
              </w:rPr>
              <w:t xml:space="preserve"> του νόμου) ή </w:t>
            </w:r>
            <w:r w:rsidR="00F01431">
              <w:rPr>
                <w:rFonts w:ascii="Arial" w:hAnsi="Arial" w:cs="Arial"/>
                <w:color w:val="000000"/>
                <w:kern w:val="0"/>
                <w:sz w:val="18"/>
                <w:szCs w:val="18"/>
              </w:rPr>
              <w:t>παρέχοντας τη δυνατότητα</w:t>
            </w:r>
            <w:r w:rsidRPr="00572E50">
              <w:rPr>
                <w:rFonts w:ascii="Arial" w:hAnsi="Arial" w:cs="Arial"/>
                <w:color w:val="000000"/>
                <w:kern w:val="0"/>
                <w:sz w:val="18"/>
                <w:szCs w:val="18"/>
              </w:rPr>
              <w:t xml:space="preserve"> στα συστήματα API να υποβάλλουν ερωτήματα σε βάσεις δεδομένων της ΕΕ</w:t>
            </w:r>
            <w:r w:rsidR="003B3591">
              <w:rPr>
                <w:rFonts w:ascii="Arial" w:hAnsi="Arial" w:cs="Arial"/>
                <w:color w:val="000000"/>
                <w:kern w:val="0"/>
                <w:sz w:val="18"/>
                <w:szCs w:val="18"/>
              </w:rPr>
              <w:t>,</w:t>
            </w:r>
            <w:r w:rsidRPr="00572E50">
              <w:rPr>
                <w:rFonts w:ascii="Arial" w:hAnsi="Arial" w:cs="Arial"/>
                <w:color w:val="000000"/>
                <w:kern w:val="0"/>
                <w:sz w:val="18"/>
                <w:szCs w:val="18"/>
              </w:rPr>
              <w:t xml:space="preserve"> </w:t>
            </w:r>
            <w:r w:rsidR="00F01431">
              <w:rPr>
                <w:rFonts w:ascii="Arial" w:hAnsi="Arial" w:cs="Arial"/>
                <w:color w:val="000000"/>
                <w:kern w:val="0"/>
                <w:sz w:val="18"/>
                <w:szCs w:val="18"/>
              </w:rPr>
              <w:t>καθώς</w:t>
            </w:r>
            <w:r w:rsidRPr="00572E50">
              <w:rPr>
                <w:rFonts w:ascii="Arial" w:hAnsi="Arial" w:cs="Arial"/>
                <w:color w:val="000000"/>
                <w:kern w:val="0"/>
                <w:sz w:val="18"/>
                <w:szCs w:val="18"/>
              </w:rPr>
              <w:t xml:space="preserve"> </w:t>
            </w:r>
            <w:r w:rsidR="003B3591">
              <w:rPr>
                <w:rFonts w:ascii="Arial" w:hAnsi="Arial" w:cs="Arial"/>
                <w:color w:val="000000"/>
                <w:kern w:val="0"/>
                <w:sz w:val="18"/>
                <w:szCs w:val="18"/>
              </w:rPr>
              <w:t xml:space="preserve">και σε </w:t>
            </w:r>
            <w:r w:rsidRPr="00572E50">
              <w:rPr>
                <w:rFonts w:ascii="Arial" w:hAnsi="Arial" w:cs="Arial"/>
                <w:color w:val="000000"/>
                <w:kern w:val="0"/>
                <w:sz w:val="18"/>
                <w:szCs w:val="18"/>
              </w:rPr>
              <w:t>διεθνείς βάσεις δεδομένων.</w:t>
            </w:r>
          </w:p>
          <w:p w14:paraId="44854B20" w14:textId="77777777" w:rsidR="00572E50" w:rsidRDefault="00572E50">
            <w:pPr>
              <w:widowControl w:val="0"/>
              <w:autoSpaceDE w:val="0"/>
              <w:autoSpaceDN w:val="0"/>
              <w:adjustRightInd w:val="0"/>
              <w:spacing w:before="20" w:after="20" w:line="240" w:lineRule="auto"/>
              <w:ind w:left="108" w:right="108"/>
              <w:rPr>
                <w:rFonts w:ascii="Arial" w:hAnsi="Arial" w:cs="Arial"/>
                <w:color w:val="000000"/>
                <w:kern w:val="0"/>
                <w:sz w:val="18"/>
                <w:szCs w:val="18"/>
              </w:rPr>
            </w:pPr>
          </w:p>
          <w:p w14:paraId="47D0A518" w14:textId="77777777" w:rsidR="00F95491" w:rsidRDefault="00F95491">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F95491">
              <w:rPr>
                <w:rFonts w:ascii="Arial" w:hAnsi="Arial" w:cs="Arial"/>
                <w:color w:val="000000"/>
                <w:kern w:val="0"/>
                <w:sz w:val="18"/>
                <w:szCs w:val="18"/>
              </w:rPr>
              <w:t xml:space="preserve">Ο δείκτης καλύπτει τη </w:t>
            </w:r>
            <w:proofErr w:type="spellStart"/>
            <w:r w:rsidRPr="00F95491">
              <w:rPr>
                <w:rFonts w:ascii="Arial" w:hAnsi="Arial" w:cs="Arial"/>
                <w:color w:val="000000"/>
                <w:kern w:val="0"/>
                <w:sz w:val="18"/>
                <w:szCs w:val="18"/>
              </w:rPr>
              <w:t>διαλειτουργικότητα</w:t>
            </w:r>
            <w:proofErr w:type="spellEnd"/>
            <w:r w:rsidRPr="00F95491">
              <w:rPr>
                <w:rFonts w:ascii="Arial" w:hAnsi="Arial" w:cs="Arial"/>
                <w:color w:val="000000"/>
                <w:kern w:val="0"/>
                <w:sz w:val="18"/>
                <w:szCs w:val="18"/>
              </w:rPr>
              <w:t xml:space="preserve"> μεταξύ των εθνικών συστημάτων ΤΠΕ, καθώς και μεταξύ των εθνικών συστημάτων και των συστημάτων της ΕΕ, των αποκεντρωμένων συστημάτων και των διεθνών βάσεων δεδομένων.</w:t>
            </w:r>
          </w:p>
          <w:p w14:paraId="3B4327DD" w14:textId="77777777" w:rsidR="00F95491" w:rsidRDefault="00F95491">
            <w:pPr>
              <w:widowControl w:val="0"/>
              <w:autoSpaceDE w:val="0"/>
              <w:autoSpaceDN w:val="0"/>
              <w:adjustRightInd w:val="0"/>
              <w:spacing w:before="20" w:after="20" w:line="240" w:lineRule="auto"/>
              <w:ind w:left="108" w:right="108"/>
              <w:rPr>
                <w:rFonts w:ascii="Arial" w:hAnsi="Arial" w:cs="Arial"/>
                <w:color w:val="000000"/>
                <w:kern w:val="0"/>
                <w:sz w:val="18"/>
                <w:szCs w:val="18"/>
              </w:rPr>
            </w:pPr>
          </w:p>
          <w:p w14:paraId="00CD7214" w14:textId="3A9DAB4F" w:rsidR="00F95491" w:rsidRDefault="00F95491">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F95491">
              <w:rPr>
                <w:rFonts w:ascii="Arial" w:hAnsi="Arial" w:cs="Arial"/>
                <w:color w:val="000000"/>
                <w:kern w:val="0"/>
                <w:sz w:val="18"/>
                <w:szCs w:val="18"/>
              </w:rPr>
              <w:t xml:space="preserve">Το αποκεντρωμένο σύστημα πληροφοριών καλύπτει διασυνδεδεμένα εθνικά συστήματα ή συστήματα που δημιουργήθηκαν σύμφωνα με τη νομοθεσία της ΕΕ, π.χ. το αυτοματοποιημένο σύστημα ανταλλαγής δεδομένων </w:t>
            </w:r>
            <w:proofErr w:type="spellStart"/>
            <w:r w:rsidRPr="00F95491">
              <w:rPr>
                <w:rFonts w:ascii="Arial" w:hAnsi="Arial" w:cs="Arial"/>
                <w:color w:val="000000"/>
                <w:kern w:val="0"/>
                <w:sz w:val="18"/>
                <w:szCs w:val="18"/>
              </w:rPr>
              <w:t>Prüm</w:t>
            </w:r>
            <w:proofErr w:type="spellEnd"/>
            <w:r w:rsidRPr="00F95491">
              <w:rPr>
                <w:rFonts w:ascii="Arial" w:hAnsi="Arial" w:cs="Arial"/>
                <w:color w:val="000000"/>
                <w:kern w:val="0"/>
                <w:sz w:val="18"/>
                <w:szCs w:val="18"/>
              </w:rPr>
              <w:t xml:space="preserve"> ή τα PNR. Τα δίκτυα επικοινωνιών μπορούν να θεωρηθούν αποκεντρωμένα συστήματα εάν παρέχουν πρόσθετη λειτουργικότητα (π.χ. ισχυρή κρυπτογράφηση, υψηλή διαθεσιμότητα, εφαρμογές συνεργασίας) σε σύγκριση με την υποδομή επικοινωνιών (π.χ. δημόσιος φορέας 4G, </w:t>
            </w:r>
            <w:proofErr w:type="spellStart"/>
            <w:r w:rsidR="005B22DD">
              <w:rPr>
                <w:rFonts w:ascii="Arial" w:hAnsi="Arial" w:cs="Arial"/>
                <w:color w:val="000000"/>
                <w:kern w:val="0"/>
                <w:sz w:val="18"/>
                <w:szCs w:val="18"/>
              </w:rPr>
              <w:t>πάροχος</w:t>
            </w:r>
            <w:proofErr w:type="spellEnd"/>
            <w:r w:rsidRPr="00F95491">
              <w:rPr>
                <w:rFonts w:ascii="Arial" w:hAnsi="Arial" w:cs="Arial"/>
                <w:color w:val="000000"/>
                <w:kern w:val="0"/>
                <w:sz w:val="18"/>
                <w:szCs w:val="18"/>
              </w:rPr>
              <w:t xml:space="preserve"> διαδικτύου, σύνδεσμος επικοινωνίας κορμού).</w:t>
            </w:r>
          </w:p>
          <w:p w14:paraId="1F112FD4" w14:textId="77777777" w:rsidR="00F95491" w:rsidRDefault="00F95491">
            <w:pPr>
              <w:widowControl w:val="0"/>
              <w:autoSpaceDE w:val="0"/>
              <w:autoSpaceDN w:val="0"/>
              <w:adjustRightInd w:val="0"/>
              <w:spacing w:before="20" w:after="20" w:line="240" w:lineRule="auto"/>
              <w:ind w:left="108" w:right="108"/>
              <w:rPr>
                <w:rFonts w:ascii="Arial" w:hAnsi="Arial" w:cs="Arial"/>
                <w:color w:val="000000"/>
                <w:kern w:val="0"/>
                <w:sz w:val="18"/>
                <w:szCs w:val="18"/>
              </w:rPr>
            </w:pPr>
          </w:p>
          <w:p w14:paraId="0241927E" w14:textId="3EFC4E11" w:rsidR="00F95491" w:rsidRDefault="00F95491">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F95491">
              <w:rPr>
                <w:rFonts w:ascii="Arial" w:hAnsi="Arial" w:cs="Arial"/>
                <w:color w:val="000000"/>
                <w:kern w:val="0"/>
                <w:sz w:val="18"/>
                <w:szCs w:val="18"/>
              </w:rPr>
              <w:t>Για τους σκοπούς του παρόντος δείκτη, ως "σχετικό με την ασφάλεια σύστημα" νοείται ένα σύστημα που εμπίπτει στο πεδίο εφαρμογής του Ταμείου.</w:t>
            </w:r>
          </w:p>
          <w:p w14:paraId="7B1E371C" w14:textId="6B59E248" w:rsidR="00F95491" w:rsidRPr="00F95491" w:rsidRDefault="00F95491" w:rsidP="00161EBD">
            <w:pPr>
              <w:widowControl w:val="0"/>
              <w:autoSpaceDE w:val="0"/>
              <w:autoSpaceDN w:val="0"/>
              <w:adjustRightInd w:val="0"/>
              <w:spacing w:before="20" w:after="20" w:line="240" w:lineRule="auto"/>
              <w:ind w:right="108"/>
              <w:rPr>
                <w:rFonts w:ascii="Arial" w:hAnsi="Arial" w:cs="Arial"/>
                <w:color w:val="000000"/>
                <w:kern w:val="0"/>
                <w:sz w:val="18"/>
                <w:szCs w:val="18"/>
              </w:rPr>
            </w:pPr>
          </w:p>
        </w:tc>
      </w:tr>
      <w:tr w:rsidR="00684860" w:rsidRPr="001E44D9" w14:paraId="4A30F11C"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EA7BE60" w14:textId="77777777" w:rsidR="00684860" w:rsidRPr="00911672" w:rsidRDefault="00684860" w:rsidP="00911672">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911672">
              <w:rPr>
                <w:rFonts w:ascii="Arial" w:hAnsi="Arial" w:cs="Arial"/>
                <w:color w:val="000000"/>
                <w:kern w:val="0"/>
                <w:sz w:val="18"/>
                <w:szCs w:val="18"/>
                <w:lang w:val="en-US"/>
              </w:rPr>
              <w:t xml:space="preserve"> (ENG):  </w:t>
            </w:r>
            <w:r w:rsidR="00911672" w:rsidRPr="00911672">
              <w:rPr>
                <w:rFonts w:ascii="Arial" w:hAnsi="Arial" w:cs="Arial"/>
                <w:color w:val="000000"/>
                <w:kern w:val="0"/>
                <w:sz w:val="18"/>
                <w:szCs w:val="18"/>
                <w:lang w:val="en-US"/>
              </w:rPr>
              <w:t>Number of ICT systems made interoperable in the Member States/with security relevant EU and decentralized information systems/with international databases</w:t>
            </w:r>
          </w:p>
          <w:p w14:paraId="043F7119" w14:textId="77777777" w:rsidR="00911672" w:rsidRPr="00911672" w:rsidRDefault="00911672" w:rsidP="00911672">
            <w:pPr>
              <w:widowControl w:val="0"/>
              <w:autoSpaceDE w:val="0"/>
              <w:autoSpaceDN w:val="0"/>
              <w:adjustRightInd w:val="0"/>
              <w:spacing w:before="20" w:after="20" w:line="240" w:lineRule="auto"/>
              <w:ind w:right="108"/>
              <w:rPr>
                <w:rFonts w:ascii="Arial" w:hAnsi="Arial" w:cs="Arial"/>
                <w:color w:val="000000"/>
                <w:kern w:val="0"/>
                <w:sz w:val="18"/>
                <w:szCs w:val="18"/>
                <w:lang w:val="en-US"/>
              </w:rPr>
            </w:pPr>
          </w:p>
          <w:p w14:paraId="10E28841" w14:textId="77777777" w:rsidR="00911672" w:rsidRDefault="00911672" w:rsidP="00911672">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911672">
              <w:rPr>
                <w:rFonts w:ascii="Arial" w:hAnsi="Arial" w:cs="Arial"/>
                <w:color w:val="000000"/>
                <w:kern w:val="0"/>
                <w:sz w:val="18"/>
                <w:szCs w:val="18"/>
                <w:lang w:val="en-US"/>
              </w:rPr>
              <w:t xml:space="preserve">Making systems interoperable means that the systems </w:t>
            </w:r>
            <w:proofErr w:type="gramStart"/>
            <w:r w:rsidRPr="00911672">
              <w:rPr>
                <w:rFonts w:ascii="Arial" w:hAnsi="Arial" w:cs="Arial"/>
                <w:color w:val="000000"/>
                <w:kern w:val="0"/>
                <w:sz w:val="18"/>
                <w:szCs w:val="18"/>
                <w:lang w:val="en-US"/>
              </w:rPr>
              <w:t>are able to</w:t>
            </w:r>
            <w:proofErr w:type="gramEnd"/>
            <w:r w:rsidRPr="00911672">
              <w:rPr>
                <w:rFonts w:ascii="Arial" w:hAnsi="Arial" w:cs="Arial"/>
                <w:color w:val="000000"/>
                <w:kern w:val="0"/>
                <w:sz w:val="18"/>
                <w:szCs w:val="18"/>
                <w:lang w:val="en-US"/>
              </w:rPr>
              <w:t xml:space="preserve"> exchange and make use of information/data. This could include </w:t>
            </w:r>
            <w:proofErr w:type="gramStart"/>
            <w:r w:rsidRPr="00911672">
              <w:rPr>
                <w:rFonts w:ascii="Arial" w:hAnsi="Arial" w:cs="Arial"/>
                <w:color w:val="000000"/>
                <w:kern w:val="0"/>
                <w:sz w:val="18"/>
                <w:szCs w:val="18"/>
                <w:lang w:val="en-US"/>
              </w:rPr>
              <w:t>e.g.</w:t>
            </w:r>
            <w:proofErr w:type="gramEnd"/>
            <w:r w:rsidRPr="00911672">
              <w:rPr>
                <w:rFonts w:ascii="Arial" w:hAnsi="Arial" w:cs="Arial"/>
                <w:color w:val="000000"/>
                <w:kern w:val="0"/>
                <w:sz w:val="18"/>
                <w:szCs w:val="18"/>
                <w:lang w:val="en-US"/>
              </w:rPr>
              <w:t xml:space="preserve"> direct access to multiple EU/international data systems and relevant national systems via one single search system, enabling the Passenger Information Unit (PIU) to exchange certain data with national police systems or with PIUs in other countries, enabling the police systems to query ‘administrative’ systems at EU-LISA (law enforcement access) or enabling the API systems to query EU and International databases. </w:t>
            </w:r>
          </w:p>
          <w:p w14:paraId="5D91D39E" w14:textId="77777777" w:rsidR="00911672" w:rsidRDefault="00911672" w:rsidP="00911672">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p>
          <w:p w14:paraId="3E704278" w14:textId="77777777" w:rsidR="00911672" w:rsidRDefault="00911672" w:rsidP="00911672">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911672">
              <w:rPr>
                <w:rFonts w:ascii="Arial" w:hAnsi="Arial" w:cs="Arial"/>
                <w:color w:val="000000"/>
                <w:kern w:val="0"/>
                <w:sz w:val="18"/>
                <w:szCs w:val="18"/>
                <w:lang w:val="en-US"/>
              </w:rPr>
              <w:t xml:space="preserve">The indicator covers interoperability between national ICT systems, and between national systems and EU, decentralized </w:t>
            </w:r>
            <w:proofErr w:type="gramStart"/>
            <w:r w:rsidRPr="00911672">
              <w:rPr>
                <w:rFonts w:ascii="Arial" w:hAnsi="Arial" w:cs="Arial"/>
                <w:color w:val="000000"/>
                <w:kern w:val="0"/>
                <w:sz w:val="18"/>
                <w:szCs w:val="18"/>
                <w:lang w:val="en-US"/>
              </w:rPr>
              <w:t>ones</w:t>
            </w:r>
            <w:proofErr w:type="gramEnd"/>
            <w:r w:rsidRPr="00911672">
              <w:rPr>
                <w:rFonts w:ascii="Arial" w:hAnsi="Arial" w:cs="Arial"/>
                <w:color w:val="000000"/>
                <w:kern w:val="0"/>
                <w:sz w:val="18"/>
                <w:szCs w:val="18"/>
                <w:lang w:val="en-US"/>
              </w:rPr>
              <w:t xml:space="preserve"> and international databases.</w:t>
            </w:r>
          </w:p>
          <w:p w14:paraId="73B2C8E9" w14:textId="77777777" w:rsidR="00911672" w:rsidRDefault="00911672" w:rsidP="00911672">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p>
          <w:p w14:paraId="2CD29240" w14:textId="77777777" w:rsidR="00911672" w:rsidRDefault="00911672" w:rsidP="00911672">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proofErr w:type="gramStart"/>
            <w:r w:rsidRPr="00911672">
              <w:rPr>
                <w:rFonts w:ascii="Arial" w:hAnsi="Arial" w:cs="Arial"/>
                <w:color w:val="000000"/>
                <w:kern w:val="0"/>
                <w:sz w:val="18"/>
                <w:szCs w:val="18"/>
                <w:lang w:val="en-US"/>
              </w:rPr>
              <w:t>For the purpose of</w:t>
            </w:r>
            <w:proofErr w:type="gramEnd"/>
            <w:r w:rsidRPr="00911672">
              <w:rPr>
                <w:rFonts w:ascii="Arial" w:hAnsi="Arial" w:cs="Arial"/>
                <w:color w:val="000000"/>
                <w:kern w:val="0"/>
                <w:sz w:val="18"/>
                <w:szCs w:val="18"/>
                <w:lang w:val="en-US"/>
              </w:rPr>
              <w:t xml:space="preserve"> this indicator ‘security relevant system’ means a system within the scope of the Fund.</w:t>
            </w:r>
            <w:r>
              <w:rPr>
                <w:rFonts w:ascii="Arial" w:hAnsi="Arial" w:cs="Arial"/>
                <w:color w:val="000000"/>
                <w:kern w:val="0"/>
                <w:sz w:val="18"/>
                <w:szCs w:val="18"/>
                <w:lang w:val="en-US"/>
              </w:rPr>
              <w:t xml:space="preserve"> </w:t>
            </w:r>
          </w:p>
          <w:p w14:paraId="2541619E" w14:textId="77777777" w:rsidR="00911672" w:rsidRDefault="00911672" w:rsidP="00911672">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p>
          <w:p w14:paraId="584A9EFF" w14:textId="03DA2A63" w:rsidR="00911672" w:rsidRDefault="00911672" w:rsidP="00911672">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911672">
              <w:rPr>
                <w:rFonts w:ascii="Arial" w:hAnsi="Arial" w:cs="Arial"/>
                <w:color w:val="000000"/>
                <w:kern w:val="0"/>
                <w:sz w:val="18"/>
                <w:szCs w:val="18"/>
                <w:lang w:val="en-US"/>
              </w:rPr>
              <w:t xml:space="preserve">Decentralized information system covers interconnected national systems or systems set up following EU legislation </w:t>
            </w:r>
            <w:proofErr w:type="gramStart"/>
            <w:r w:rsidRPr="00911672">
              <w:rPr>
                <w:rFonts w:ascii="Arial" w:hAnsi="Arial" w:cs="Arial"/>
                <w:color w:val="000000"/>
                <w:kern w:val="0"/>
                <w:sz w:val="18"/>
                <w:szCs w:val="18"/>
                <w:lang w:val="en-US"/>
              </w:rPr>
              <w:t>e.g.</w:t>
            </w:r>
            <w:proofErr w:type="gramEnd"/>
            <w:r w:rsidRPr="00911672">
              <w:rPr>
                <w:rFonts w:ascii="Arial" w:hAnsi="Arial" w:cs="Arial"/>
                <w:color w:val="000000"/>
                <w:kern w:val="0"/>
                <w:sz w:val="18"/>
                <w:szCs w:val="18"/>
                <w:lang w:val="en-US"/>
              </w:rPr>
              <w:t xml:space="preserve"> </w:t>
            </w:r>
            <w:proofErr w:type="spellStart"/>
            <w:r w:rsidRPr="00911672">
              <w:rPr>
                <w:rFonts w:ascii="Arial" w:hAnsi="Arial" w:cs="Arial"/>
                <w:color w:val="000000"/>
                <w:kern w:val="0"/>
                <w:sz w:val="18"/>
                <w:szCs w:val="18"/>
                <w:lang w:val="en-US"/>
              </w:rPr>
              <w:t>Prüm</w:t>
            </w:r>
            <w:proofErr w:type="spellEnd"/>
            <w:r>
              <w:rPr>
                <w:rFonts w:ascii="Arial" w:hAnsi="Arial" w:cs="Arial"/>
                <w:color w:val="000000"/>
                <w:kern w:val="0"/>
                <w:sz w:val="18"/>
                <w:szCs w:val="18"/>
                <w:lang w:val="en-US"/>
              </w:rPr>
              <w:t xml:space="preserve"> </w:t>
            </w:r>
            <w:r w:rsidRPr="00911672">
              <w:rPr>
                <w:rFonts w:ascii="Arial" w:hAnsi="Arial" w:cs="Arial"/>
                <w:color w:val="000000"/>
                <w:kern w:val="0"/>
                <w:sz w:val="18"/>
                <w:szCs w:val="18"/>
                <w:lang w:val="en-US"/>
              </w:rPr>
              <w:t xml:space="preserve">automated data exchange system or PNR. Communication networks can be considered </w:t>
            </w:r>
            <w:proofErr w:type="spellStart"/>
            <w:r w:rsidRPr="00911672">
              <w:rPr>
                <w:rFonts w:ascii="Arial" w:hAnsi="Arial" w:cs="Arial"/>
                <w:color w:val="000000"/>
                <w:kern w:val="0"/>
                <w:sz w:val="18"/>
                <w:szCs w:val="18"/>
                <w:lang w:val="en-US"/>
              </w:rPr>
              <w:t>decentralised</w:t>
            </w:r>
            <w:proofErr w:type="spellEnd"/>
            <w:r w:rsidRPr="00911672">
              <w:rPr>
                <w:rFonts w:ascii="Arial" w:hAnsi="Arial" w:cs="Arial"/>
                <w:color w:val="000000"/>
                <w:kern w:val="0"/>
                <w:sz w:val="18"/>
                <w:szCs w:val="18"/>
                <w:lang w:val="en-US"/>
              </w:rPr>
              <w:t xml:space="preserve"> systems if they provide added functionality (</w:t>
            </w:r>
            <w:proofErr w:type="gramStart"/>
            <w:r w:rsidRPr="00911672">
              <w:rPr>
                <w:rFonts w:ascii="Arial" w:hAnsi="Arial" w:cs="Arial"/>
                <w:color w:val="000000"/>
                <w:kern w:val="0"/>
                <w:sz w:val="18"/>
                <w:szCs w:val="18"/>
                <w:lang w:val="en-US"/>
              </w:rPr>
              <w:t>e.g.</w:t>
            </w:r>
            <w:proofErr w:type="gramEnd"/>
            <w:r w:rsidRPr="00911672">
              <w:rPr>
                <w:rFonts w:ascii="Arial" w:hAnsi="Arial" w:cs="Arial"/>
                <w:color w:val="000000"/>
                <w:kern w:val="0"/>
                <w:sz w:val="18"/>
                <w:szCs w:val="18"/>
                <w:lang w:val="en-US"/>
              </w:rPr>
              <w:t xml:space="preserve"> strong encryption, high-availability, co-operation applications) compared to communications infrastructure (e.g. public 4G operator, internet provider, backbone communication link).</w:t>
            </w:r>
          </w:p>
          <w:p w14:paraId="41C28A1B" w14:textId="77777777" w:rsidR="00911672" w:rsidRPr="00911672" w:rsidRDefault="00911672" w:rsidP="00911672">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p>
          <w:p w14:paraId="2C120405" w14:textId="64882B4A" w:rsidR="00911672" w:rsidRPr="00F95491" w:rsidRDefault="00911672" w:rsidP="00F95491">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911672">
              <w:rPr>
                <w:rFonts w:ascii="Arial" w:hAnsi="Arial" w:cs="Arial"/>
                <w:color w:val="000000"/>
                <w:kern w:val="0"/>
                <w:sz w:val="18"/>
                <w:szCs w:val="18"/>
                <w:lang w:val="en-US"/>
              </w:rPr>
              <w:t xml:space="preserve">International database means Interpol Stolen and Lost Travel Documents (SLTD), INTERPOL Stolen Motor Vehicle (SMV), </w:t>
            </w:r>
            <w:r w:rsidRPr="00F95491">
              <w:rPr>
                <w:rFonts w:ascii="Arial" w:hAnsi="Arial" w:cs="Arial"/>
                <w:color w:val="000000"/>
                <w:kern w:val="0"/>
                <w:sz w:val="18"/>
                <w:szCs w:val="18"/>
                <w:lang w:val="en-US"/>
              </w:rPr>
              <w:t>Interpol weapons and equivalents.</w:t>
            </w:r>
          </w:p>
        </w:tc>
      </w:tr>
      <w:tr w:rsidR="00684860" w14:paraId="54B262A0"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529E88FA"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26F9B570"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684860" w14:paraId="42CB662F"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A7E8544"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2 Αποτελέσματος</w:t>
            </w:r>
          </w:p>
        </w:tc>
      </w:tr>
      <w:tr w:rsidR="00684860" w14:paraId="18D8C87D"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01BE2CF"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684860" w14:paraId="66466E93"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F901A1B"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684860" w14:paraId="04C97EC2"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70CE567"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Λήξη Ισχύος: </w:t>
            </w:r>
          </w:p>
        </w:tc>
      </w:tr>
      <w:tr w:rsidR="00684860" w14:paraId="31071623"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41107FE4" w14:textId="77777777" w:rsidR="00684860" w:rsidRDefault="0068486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lastRenderedPageBreak/>
              <w:t xml:space="preserve">Ταμεία </w:t>
            </w:r>
          </w:p>
        </w:tc>
      </w:tr>
      <w:tr w:rsidR="00684860" w14:paraId="147E4A92" w14:textId="77777777">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77E8FB0D"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3FF426B9"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684860" w14:paraId="27EC8402" w14:textId="77777777">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4BFF81D4"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652</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24248419"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ΤΕΑ</w:t>
            </w:r>
          </w:p>
        </w:tc>
      </w:tr>
      <w:tr w:rsidR="00684860" w14:paraId="4FF2352E"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3790FACC" w14:textId="77777777" w:rsidR="00684860" w:rsidRDefault="0068486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684860" w14:paraId="03E2327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9EF1415"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p>
        </w:tc>
      </w:tr>
      <w:tr w:rsidR="00684860" w14:paraId="546338E9"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7B6A1A0"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684860" w14:paraId="5F93B2E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D8B2EEA"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684860" w14:paraId="6DAEBBE6"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0433756"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684860" w14:paraId="2A9CAEDD"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36B68B4"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Δείκτης μακροπρόθεσμου αποτελέσματος :  </w:t>
            </w:r>
          </w:p>
        </w:tc>
      </w:tr>
      <w:tr w:rsidR="00684860" w14:paraId="3D7A5C8D"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7ED1639"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Σύνθετος Δείκτης:  </w:t>
            </w:r>
          </w:p>
        </w:tc>
      </w:tr>
      <w:tr w:rsidR="00684860" w14:paraId="4220318B"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A3D70E1"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Σχόλια Καταχώρισης:   </w:t>
            </w:r>
          </w:p>
        </w:tc>
      </w:tr>
      <w:tr w:rsidR="00684860" w14:paraId="3421C97A"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6819781C" w14:textId="77777777" w:rsidR="00684860" w:rsidRDefault="0068486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684860" w14:paraId="69185B8F"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F3B181A" w14:textId="77777777" w:rsidR="00684860" w:rsidRDefault="00684860">
            <w:pPr>
              <w:widowControl w:val="0"/>
              <w:autoSpaceDE w:val="0"/>
              <w:autoSpaceDN w:val="0"/>
              <w:adjustRightInd w:val="0"/>
              <w:spacing w:after="0" w:line="240" w:lineRule="auto"/>
              <w:rPr>
                <w:rFonts w:ascii="Arial" w:hAnsi="Arial" w:cs="Arial"/>
                <w:kern w:val="0"/>
                <w:sz w:val="24"/>
                <w:szCs w:val="24"/>
              </w:rPr>
            </w:pPr>
          </w:p>
        </w:tc>
      </w:tr>
    </w:tbl>
    <w:p w14:paraId="667D6D0A" w14:textId="77777777" w:rsidR="00684860" w:rsidRDefault="00684860">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684860" w14:paraId="79B7AD00" w14:textId="77777777">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74CD0EA4" w14:textId="77777777" w:rsidR="00684860" w:rsidRDefault="00684860">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684860" w14:paraId="53789A24"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74C9EB" w14:textId="77777777" w:rsidR="00684860" w:rsidRDefault="0068486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730C06" w14:textId="77777777" w:rsidR="00684860" w:rsidRDefault="0068486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A0F8E0" w14:textId="77777777" w:rsidR="00684860" w:rsidRDefault="0068486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54BE3F27" w14:textId="77777777" w:rsidR="00684860" w:rsidRDefault="00684860">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2189A079" w14:textId="77777777" w:rsidR="00684860" w:rsidRDefault="00684860">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684860">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Arial" w:hAnsi="Arial"/>
        <w:color w:val="000000"/>
        <w:sz w:val="20"/>
      </w:rPr>
    </w:lvl>
    <w:lvl w:ilvl="3">
      <w:start w:val="1"/>
      <w:numFmt w:val="bullet"/>
      <w:lvlText w:val=""/>
      <w:lvlJc w:val="left"/>
      <w:pPr>
        <w:tabs>
          <w:tab w:val="num" w:pos="2988"/>
        </w:tabs>
        <w:ind w:left="2988" w:hanging="360"/>
      </w:pPr>
      <w:rPr>
        <w:rFonts w:ascii="Arial" w:hAnsi="Arial"/>
        <w:color w:val="000000"/>
        <w:sz w:val="20"/>
      </w:rPr>
    </w:lvl>
    <w:lvl w:ilvl="4">
      <w:start w:val="1"/>
      <w:numFmt w:val="bullet"/>
      <w:lvlText w:val=""/>
      <w:lvlJc w:val="left"/>
      <w:pPr>
        <w:tabs>
          <w:tab w:val="num" w:pos="3708"/>
        </w:tabs>
        <w:ind w:left="3708" w:hanging="360"/>
      </w:pPr>
      <w:rPr>
        <w:rFonts w:ascii="Arial" w:hAnsi="Arial"/>
        <w:color w:val="000000"/>
        <w:sz w:val="20"/>
      </w:rPr>
    </w:lvl>
    <w:lvl w:ilvl="5">
      <w:start w:val="1"/>
      <w:numFmt w:val="bullet"/>
      <w:lvlText w:val=""/>
      <w:lvlJc w:val="left"/>
      <w:pPr>
        <w:tabs>
          <w:tab w:val="num" w:pos="4428"/>
        </w:tabs>
        <w:ind w:left="4428" w:hanging="360"/>
      </w:pPr>
      <w:rPr>
        <w:rFonts w:ascii="Arial" w:hAnsi="Arial"/>
        <w:color w:val="000000"/>
        <w:sz w:val="20"/>
      </w:rPr>
    </w:lvl>
    <w:lvl w:ilvl="6">
      <w:start w:val="1"/>
      <w:numFmt w:val="bullet"/>
      <w:lvlText w:val=""/>
      <w:lvlJc w:val="left"/>
      <w:pPr>
        <w:tabs>
          <w:tab w:val="num" w:pos="5148"/>
        </w:tabs>
        <w:ind w:left="5148" w:hanging="360"/>
      </w:pPr>
      <w:rPr>
        <w:rFonts w:ascii="Arial" w:hAnsi="Arial"/>
        <w:color w:val="000000"/>
        <w:sz w:val="20"/>
      </w:rPr>
    </w:lvl>
    <w:lvl w:ilvl="7">
      <w:start w:val="1"/>
      <w:numFmt w:val="bullet"/>
      <w:lvlText w:val=""/>
      <w:lvlJc w:val="left"/>
      <w:pPr>
        <w:tabs>
          <w:tab w:val="num" w:pos="5868"/>
        </w:tabs>
        <w:ind w:left="5868" w:hanging="360"/>
      </w:pPr>
      <w:rPr>
        <w:rFonts w:ascii="Arial" w:hAnsi="Arial"/>
        <w:color w:val="000000"/>
        <w:sz w:val="20"/>
      </w:rPr>
    </w:lvl>
    <w:lvl w:ilvl="8">
      <w:start w:val="1"/>
      <w:numFmt w:val="bullet"/>
      <w:lvlText w:val=""/>
      <w:lvlJc w:val="left"/>
      <w:pPr>
        <w:tabs>
          <w:tab w:val="num" w:pos="6588"/>
        </w:tabs>
        <w:ind w:left="6588" w:hanging="360"/>
      </w:pPr>
      <w:rPr>
        <w:rFonts w:ascii="Arial" w:hAnsi="Arial"/>
        <w:color w:val="000000"/>
        <w:sz w:val="20"/>
      </w:rPr>
    </w:lvl>
  </w:abstractNum>
  <w:num w:numId="1" w16cid:durableId="20828291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672"/>
    <w:rsid w:val="001012FC"/>
    <w:rsid w:val="00161EBD"/>
    <w:rsid w:val="001E44D9"/>
    <w:rsid w:val="003B3591"/>
    <w:rsid w:val="0050256E"/>
    <w:rsid w:val="00572E50"/>
    <w:rsid w:val="005B22DD"/>
    <w:rsid w:val="00641F1F"/>
    <w:rsid w:val="00673042"/>
    <w:rsid w:val="00684860"/>
    <w:rsid w:val="00911672"/>
    <w:rsid w:val="00986C54"/>
    <w:rsid w:val="00F01431"/>
    <w:rsid w:val="00F9549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704EB7"/>
  <w14:defaultImageDpi w14:val="0"/>
  <w15:docId w15:val="{C9D3AE5D-73E4-4C27-A5DD-B957151C0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7" ma:contentTypeDescription="Create a new document." ma:contentTypeScope="" ma:versionID="44f91c8fd0a0e44f8f97cc33635d9bff">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37a3a7ad846baa4dd711f428ad8237e8"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BC18700-8EF4-47C6-BA41-3FD95A878866}">
  <ds:schemaRefs>
    <ds:schemaRef ds:uri="http://schemas.microsoft.com/sharepoint/v3/contenttype/forms"/>
  </ds:schemaRefs>
</ds:datastoreItem>
</file>

<file path=customXml/itemProps2.xml><?xml version="1.0" encoding="utf-8"?>
<ds:datastoreItem xmlns:ds="http://schemas.openxmlformats.org/officeDocument/2006/customXml" ds:itemID="{60ACC144-36EE-4BB9-92ED-6A7C2F62AB82}"/>
</file>

<file path=customXml/itemProps3.xml><?xml version="1.0" encoding="utf-8"?>
<ds:datastoreItem xmlns:ds="http://schemas.openxmlformats.org/officeDocument/2006/customXml" ds:itemID="{51429547-E30F-4A0D-A1B5-24CF92C49B33}">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626</Words>
  <Characters>3386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RTF Template</vt:lpstr>
    </vt:vector>
  </TitlesOfParts>
  <Company/>
  <LinksUpToDate>false</LinksUpToDate>
  <CharactersWithSpaces>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Alexandra Briasouli</dc:creator>
  <cp:keywords/>
  <dc:description>Generated by Oracle BI Publisher 12.2.1.3.0</dc:description>
  <cp:lastModifiedBy>Βασιλική Ευθυμιάδου</cp:lastModifiedBy>
  <cp:revision>11</cp:revision>
  <dcterms:created xsi:type="dcterms:W3CDTF">2023-06-12T09:37:00Z</dcterms:created>
  <dcterms:modified xsi:type="dcterms:W3CDTF">2023-06-30T07:10:00Z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