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6959DE" w14:paraId="5D765325" w14:textId="77777777">
        <w:tc>
          <w:tcPr>
            <w:tcW w:w="6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="006959DE" w:rsidRDefault="006959DE" w14:paraId="1430B213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="006959DE" w:rsidRDefault="006959DE" w14:paraId="2B2C4C42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ID:65311010</w:t>
            </w:r>
          </w:p>
        </w:tc>
      </w:tr>
    </w:tbl>
    <w:p w:rsidR="006959DE" w:rsidRDefault="006959DE" w14:paraId="1F60A41C" w14:textId="77777777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6959DE" w:rsidTr="096E7D83" w14:paraId="4D6362A3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6959DE" w:rsidRDefault="006959DE" w14:paraId="59848EB4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6959DE" w:rsidTr="096E7D83" w14:paraId="60B9CFFB" w14:textId="77777777">
        <w:tc>
          <w:tcPr>
            <w:tcW w:w="36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78CBD97C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Δείκτη : </w:t>
            </w:r>
            <w:r w:rsidR="00CB0B68">
              <w:rPr>
                <w:rFonts w:ascii="Arial" w:hAnsi="Arial" w:cs="Arial"/>
                <w:color w:val="000000"/>
                <w:sz w:val="18"/>
                <w:szCs w:val="18"/>
              </w:rPr>
              <w:t>Ο.1.1</w:t>
            </w:r>
          </w:p>
        </w:tc>
        <w:tc>
          <w:tcPr>
            <w:tcW w:w="49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3F6354D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Μοναδικός :  </w:t>
            </w:r>
          </w:p>
        </w:tc>
      </w:tr>
      <w:tr w:rsidRPr="00266A1B" w:rsidR="006959DE" w:rsidTr="096E7D83" w14:paraId="70BD896A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974F61" w:rsidR="00E57C7E" w:rsidRDefault="006959DE" w14:paraId="536CCC44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:  </w:t>
            </w:r>
            <w:r w:rsidR="004D21C9">
              <w:rPr>
                <w:rFonts w:ascii="Arial" w:hAnsi="Arial" w:cs="Arial"/>
                <w:color w:val="000000"/>
                <w:sz w:val="18"/>
                <w:szCs w:val="18"/>
              </w:rPr>
              <w:t>Αριθμός αντικειμένων εξοπλισμού που αποκτήθηκε για τα συνοριακά σημεία διέλευσης. Το</w:t>
            </w:r>
            <w:r w:rsidRPr="004D21C9" w:rsid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4D21C9">
              <w:rPr>
                <w:rFonts w:ascii="Arial" w:hAnsi="Arial" w:cs="Arial"/>
                <w:color w:val="000000"/>
                <w:sz w:val="18"/>
                <w:szCs w:val="18"/>
              </w:rPr>
              <w:t>συνοριακό</w:t>
            </w:r>
            <w:r w:rsidRPr="004D21C9" w:rsid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4D21C9">
              <w:rPr>
                <w:rFonts w:ascii="Arial" w:hAnsi="Arial" w:cs="Arial"/>
                <w:color w:val="000000"/>
                <w:sz w:val="18"/>
                <w:szCs w:val="18"/>
              </w:rPr>
              <w:t>σημείο</w:t>
            </w:r>
            <w:r w:rsidRPr="004D21C9" w:rsid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4D21C9">
              <w:rPr>
                <w:rFonts w:ascii="Arial" w:hAnsi="Arial" w:cs="Arial"/>
                <w:color w:val="000000"/>
                <w:sz w:val="18"/>
                <w:szCs w:val="18"/>
              </w:rPr>
              <w:t>διέλευσης</w:t>
            </w:r>
            <w:r w:rsidRPr="004D21C9" w:rsid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4D21C9">
              <w:rPr>
                <w:rFonts w:ascii="Arial" w:hAnsi="Arial" w:cs="Arial"/>
                <w:color w:val="000000"/>
                <w:sz w:val="18"/>
                <w:szCs w:val="18"/>
              </w:rPr>
              <w:t>ορίζεται</w:t>
            </w:r>
            <w:r w:rsidRPr="004D21C9" w:rsid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4D21C9">
              <w:rPr>
                <w:rFonts w:ascii="Arial" w:hAnsi="Arial" w:cs="Arial"/>
                <w:color w:val="000000"/>
                <w:sz w:val="18"/>
                <w:szCs w:val="18"/>
              </w:rPr>
              <w:t>στο</w:t>
            </w:r>
            <w:r w:rsidRPr="004D21C9" w:rsid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4D21C9">
              <w:rPr>
                <w:rFonts w:ascii="Arial" w:hAnsi="Arial" w:cs="Arial"/>
                <w:color w:val="000000"/>
                <w:sz w:val="18"/>
                <w:szCs w:val="18"/>
              </w:rPr>
              <w:t>άρθρο</w:t>
            </w:r>
            <w:r w:rsidRPr="004D21C9" w:rsid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2(8) </w:t>
            </w:r>
            <w:r w:rsidR="004D21C9">
              <w:rPr>
                <w:rFonts w:ascii="Arial" w:hAnsi="Arial" w:cs="Arial"/>
                <w:color w:val="000000"/>
                <w:sz w:val="18"/>
                <w:szCs w:val="18"/>
              </w:rPr>
              <w:t>του</w:t>
            </w:r>
            <w:r w:rsidRPr="004D21C9" w:rsid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Κανονισμού (ΕΕ) 2016/399 (Συνοριακός </w:t>
            </w:r>
            <w:r w:rsidR="004E55ED">
              <w:rPr>
                <w:rFonts w:ascii="Arial" w:hAnsi="Arial" w:cs="Arial"/>
                <w:color w:val="000000"/>
                <w:sz w:val="18"/>
                <w:szCs w:val="18"/>
              </w:rPr>
              <w:t xml:space="preserve">Κώδικας </w:t>
            </w:r>
            <w:proofErr w:type="spellStart"/>
            <w:r w:rsidR="004D21C9">
              <w:rPr>
                <w:rFonts w:ascii="Arial" w:hAnsi="Arial" w:cs="Arial"/>
                <w:color w:val="000000"/>
                <w:sz w:val="18"/>
                <w:szCs w:val="18"/>
              </w:rPr>
              <w:t>Σένγκεν</w:t>
            </w:r>
            <w:proofErr w:type="spellEnd"/>
            <w:r w:rsidR="004E55ED">
              <w:rPr>
                <w:rFonts w:ascii="Arial" w:hAnsi="Arial" w:cs="Arial"/>
                <w:color w:val="000000"/>
                <w:sz w:val="18"/>
                <w:szCs w:val="18"/>
              </w:rPr>
              <w:t>). Πηγή : Το άρθρο 2(1) του Κανονισμού ΜΔΣΘ. Εξωτερικά σύνορα όπως ορίζεται στο άρθρο 2 του Κανονισμού (ΕΕ) 2016/399 και εσωτερικά σύνορα στα οποία δεν έχουν αρθεί οι έλεγχοι.</w:t>
            </w:r>
          </w:p>
          <w:p w:rsidR="002500EE" w:rsidP="002500EE" w:rsidRDefault="00E57C7E" w14:paraId="0FE51EC1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Πηγή : άρθρο 2(3) του Κανονισμού ΜΔΣΘ</w:t>
            </w:r>
            <w:r w:rsidR="002500EE">
              <w:rPr>
                <w:rFonts w:ascii="Arial" w:hAnsi="Arial" w:cs="Arial"/>
                <w:color w:val="000000"/>
                <w:sz w:val="18"/>
                <w:szCs w:val="18"/>
              </w:rPr>
              <w:t>. Ως εξοπλισμός νοείται κάθε στοιχείο , στο οποίο έχει καταχωρηθεί αριθμός αποθέματος σύμφωνα με τους εθνικούς κανόνες. Περιλαμβάνονται α</w:t>
            </w:r>
            <w:r w:rsidRPr="002500EE" w:rsidR="002500EE">
              <w:rPr>
                <w:rFonts w:ascii="Arial" w:hAnsi="Arial" w:cs="Arial"/>
                <w:color w:val="000000"/>
                <w:sz w:val="18"/>
                <w:szCs w:val="18"/>
              </w:rPr>
              <w:t>υτοματοποιημένα συστήματα ελέγχου συνόρων/συστήματα αυτοεξυπηρέτησης /e-</w:t>
            </w:r>
            <w:proofErr w:type="spellStart"/>
            <w:r w:rsidRPr="002500EE" w:rsidR="002500EE">
              <w:rPr>
                <w:rFonts w:ascii="Arial" w:hAnsi="Arial" w:cs="Arial"/>
                <w:color w:val="000000"/>
                <w:sz w:val="18"/>
                <w:szCs w:val="18"/>
              </w:rPr>
              <w:t>gates</w:t>
            </w:r>
            <w:proofErr w:type="spellEnd"/>
            <w:r w:rsidR="002500EE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:rsidRPr="00974F61" w:rsidR="003C0426" w:rsidP="003C0426" w:rsidRDefault="002500EE" w14:paraId="63D9819E" w14:textId="46470E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Από αυτόν τον δείκτη εξαιρούνται μέσα μεταφοράς (ξηράς, </w:t>
            </w:r>
            <w:r w:rsidR="003C0426">
              <w:rPr>
                <w:rFonts w:ascii="Arial" w:hAnsi="Arial" w:cs="Arial"/>
                <w:color w:val="000000"/>
                <w:sz w:val="18"/>
                <w:szCs w:val="18"/>
              </w:rPr>
              <w:t xml:space="preserve">θάλασσας,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αέρος</w:t>
            </w:r>
            <w:r w:rsidR="003C0426">
              <w:rPr>
                <w:rFonts w:ascii="Arial" w:hAnsi="Arial" w:cs="Arial"/>
                <w:color w:val="000000"/>
                <w:sz w:val="18"/>
                <w:szCs w:val="18"/>
              </w:rPr>
              <w:t xml:space="preserve">), τα οποία συνδέονται με ειδικούς δείκτες. </w:t>
            </w:r>
            <w:r w:rsidRPr="003C0426" w:rsidR="003C0426">
              <w:rPr>
                <w:rFonts w:ascii="Arial" w:hAnsi="Arial" w:cs="Arial"/>
                <w:color w:val="000000"/>
                <w:sz w:val="18"/>
                <w:szCs w:val="18"/>
              </w:rPr>
              <w:t>Ο δείκτης αυτός καλύπτει επίσης εξοπλισμό</w:t>
            </w:r>
            <w:r w:rsidRPr="00974F61" w:rsidR="00974F6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974F61">
              <w:rPr>
                <w:rFonts w:ascii="Arial" w:hAnsi="Arial" w:cs="Arial"/>
                <w:color w:val="000000"/>
                <w:sz w:val="18"/>
                <w:szCs w:val="18"/>
              </w:rPr>
              <w:t>σημείων διέλευσης συνόρων</w:t>
            </w:r>
            <w:r w:rsidR="003C0426">
              <w:rPr>
                <w:rFonts w:ascii="Arial" w:hAnsi="Arial" w:cs="Arial"/>
                <w:color w:val="000000"/>
                <w:sz w:val="18"/>
                <w:szCs w:val="18"/>
              </w:rPr>
              <w:t>, νοικιασμένο ή μισθωμένο</w:t>
            </w:r>
            <w:r w:rsidRPr="00974F61" w:rsidR="00974F6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Pr="00CB0B68" w:rsidR="006959DE" w:rsidP="00B8714F" w:rsidRDefault="006959DE" w14:paraId="3A7334CE" w14:textId="401DCE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6959DE" w:rsidTr="096E7D83" w14:paraId="1B45CEBE" w14:textId="77777777">
        <w:tc>
          <w:tcPr>
            <w:tcW w:w="36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324DABC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Μονάδα μέτρησης :  </w:t>
            </w:r>
          </w:p>
        </w:tc>
        <w:tc>
          <w:tcPr>
            <w:tcW w:w="49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0D0519" w14:paraId="68C2FBE1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Απόλυτος αριθμός αντικειμένων εξοπλισμού που αποκτήθηκε για τα συνοριακά σημεία διέλευσης </w:t>
            </w:r>
          </w:p>
        </w:tc>
      </w:tr>
      <w:tr w:rsidR="006959DE" w:rsidTr="096E7D83" w14:paraId="3B2E326A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601906FE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Είδος Δείκτη :  </w:t>
            </w:r>
          </w:p>
        </w:tc>
      </w:tr>
      <w:tr w:rsidR="006959DE" w:rsidTr="096E7D83" w14:paraId="16011445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7650D4D0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Μέθοδος Υπολογισμού : </w:t>
            </w:r>
          </w:p>
        </w:tc>
      </w:tr>
      <w:tr w:rsidR="006959DE" w:rsidTr="096E7D83" w14:paraId="5D50F3E4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42735356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Κοινός δείκτης :</w:t>
            </w:r>
          </w:p>
        </w:tc>
      </w:tr>
      <w:tr w:rsidR="006959DE" w:rsidTr="096E7D83" w14:paraId="0C2732CC" w14:textId="77777777">
        <w:tc>
          <w:tcPr>
            <w:tcW w:w="36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05A95004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Ισχύς :  </w:t>
            </w:r>
          </w:p>
        </w:tc>
        <w:tc>
          <w:tcPr>
            <w:tcW w:w="49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4B6F694B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Έναρξη ισχύος :  </w:t>
            </w:r>
          </w:p>
        </w:tc>
      </w:tr>
      <w:tr w:rsidR="006959DE" w:rsidTr="096E7D83" w14:paraId="304DADB5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6959DE" w:rsidRDefault="006959DE" w14:paraId="56D479B3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6959DE" w:rsidTr="096E7D83" w14:paraId="493A54F9" w14:textId="77777777"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="006959DE" w:rsidRDefault="006959DE" w14:paraId="2F0DBEE3" w14:textId="47E772E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96E7D83" w:rsidR="006959DE">
              <w:rPr>
                <w:rFonts w:ascii="Arial" w:hAnsi="Arial" w:cs="Arial"/>
                <w:color w:val="000000" w:themeColor="text1" w:themeTint="FF" w:themeShade="FF"/>
                <w:sz w:val="18"/>
                <w:szCs w:val="18"/>
              </w:rPr>
              <w:t xml:space="preserve">Κωδικός </w:t>
            </w:r>
            <w:r w:rsidRPr="096E7D83" w:rsidR="65E4E5AA">
              <w:rPr>
                <w:rFonts w:ascii="Arial" w:hAnsi="Arial" w:cs="Arial"/>
                <w:color w:val="000000" w:themeColor="text1" w:themeTint="FF" w:themeShade="FF"/>
                <w:sz w:val="18"/>
                <w:szCs w:val="18"/>
              </w:rPr>
              <w:t>625</w:t>
            </w:r>
          </w:p>
        </w:tc>
        <w:tc>
          <w:tcPr>
            <w:tcW w:w="715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="006959DE" w:rsidRDefault="006959DE" w14:paraId="3D60E4E7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  <w:r w:rsidR="00CB0B68">
              <w:rPr>
                <w:rFonts w:ascii="Arial" w:hAnsi="Arial" w:cs="Arial"/>
                <w:color w:val="000000"/>
                <w:sz w:val="18"/>
                <w:szCs w:val="18"/>
              </w:rPr>
              <w:t xml:space="preserve"> Μέσο Χρηματοδοτικής Στήριξης για τη Διαχείριση των Συνόρων και την Πολιτική Θεωρήσεων του Ταμείου </w:t>
            </w:r>
            <w:r w:rsidR="000D0519">
              <w:rPr>
                <w:rFonts w:ascii="Arial" w:hAnsi="Arial" w:cs="Arial"/>
                <w:color w:val="000000"/>
                <w:sz w:val="18"/>
                <w:szCs w:val="18"/>
              </w:rPr>
              <w:t>για την Ολοκληρωμένη Διαχείριση των Συνόρων</w:t>
            </w:r>
          </w:p>
        </w:tc>
      </w:tr>
      <w:tr w:rsidR="006959DE" w:rsidTr="096E7D83" w14:paraId="2A1B22BF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6959DE" w:rsidRDefault="006959DE" w14:paraId="5DDAB33D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6959DE" w:rsidTr="096E7D83" w14:paraId="15EEB078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6E10CF54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</w:t>
            </w:r>
          </w:p>
        </w:tc>
      </w:tr>
      <w:tr w:rsidR="006959DE" w:rsidTr="096E7D83" w14:paraId="46DA20EE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00F4B541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Διάσταση Φύλου : </w:t>
            </w:r>
          </w:p>
        </w:tc>
      </w:tr>
      <w:tr w:rsidR="006959DE" w:rsidTr="096E7D83" w14:paraId="3B4D2E6F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392E2BA5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Μέτρηση Δείκτη ανά πράξη: </w:t>
            </w:r>
          </w:p>
        </w:tc>
      </w:tr>
      <w:tr w:rsidR="006959DE" w:rsidTr="096E7D83" w14:paraId="3333163F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1AFB3BD5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Ελάχιστη τιμή ανά πράξη :</w:t>
            </w:r>
          </w:p>
        </w:tc>
      </w:tr>
      <w:tr w:rsidR="006959DE" w:rsidTr="096E7D83" w14:paraId="16587095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49E94DBF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Μέγιστη τιμή ανά πράξη :</w:t>
            </w:r>
          </w:p>
        </w:tc>
      </w:tr>
      <w:tr w:rsidR="006959DE" w:rsidTr="096E7D83" w14:paraId="0ED3F4D2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59E3AF96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Δεκαδικά Δείκτη ανά πράξη : </w:t>
            </w:r>
          </w:p>
        </w:tc>
      </w:tr>
      <w:tr w:rsidR="006959DE" w:rsidTr="096E7D83" w14:paraId="36EC63EF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7463E245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Δεκαδικά Δείκτη ανά Άξονα / Κατηγορία περιφέρειας : </w:t>
            </w:r>
          </w:p>
        </w:tc>
      </w:tr>
      <w:tr w:rsidR="006959DE" w:rsidTr="096E7D83" w14:paraId="33A1AC62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25C28CD6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Δείκτης μακροπρόθεσμου αποτελέσματος : </w:t>
            </w:r>
          </w:p>
        </w:tc>
      </w:tr>
      <w:tr w:rsidR="006959DE" w:rsidTr="096E7D83" w14:paraId="43861B8D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5C5EFFBF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Υπολογιζόμενος βάση απογραφικών : </w:t>
            </w:r>
          </w:p>
        </w:tc>
      </w:tr>
      <w:tr w:rsidR="006959DE" w:rsidTr="096E7D83" w14:paraId="2DC3CF66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0ADBCFE9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Συχνότητα Μέτρησης : </w:t>
            </w:r>
          </w:p>
        </w:tc>
      </w:tr>
      <w:tr w:rsidR="006959DE" w:rsidTr="096E7D83" w14:paraId="0EC51DBB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4BF846E8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Τιμή επίτευξης : </w:t>
            </w:r>
          </w:p>
        </w:tc>
      </w:tr>
      <w:tr w:rsidR="006959DE" w:rsidTr="096E7D83" w14:paraId="49422885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3B12548B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  </w:t>
            </w:r>
          </w:p>
        </w:tc>
      </w:tr>
      <w:tr w:rsidR="006959DE" w:rsidTr="096E7D83" w14:paraId="081960B9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0A194FDC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  </w:t>
            </w:r>
          </w:p>
        </w:tc>
      </w:tr>
      <w:tr w:rsidR="006959DE" w:rsidTr="096E7D83" w14:paraId="3311CB92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50A05CB7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:  </w:t>
            </w:r>
          </w:p>
        </w:tc>
      </w:tr>
      <w:tr w:rsidR="006959DE" w:rsidTr="096E7D83" w14:paraId="4F3F7E69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6959DE" w:rsidRDefault="006959DE" w14:paraId="4CBB79E1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6959DE" w:rsidTr="096E7D83" w14:paraId="4D8164FF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6959DE" w:rsidRDefault="006959DE" w14:paraId="51E15B89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59DE" w:rsidTr="096E7D83" w14:paraId="0C5B064F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6959DE" w:rsidRDefault="006959DE" w14:paraId="780C5663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</w:tbl>
    <w:p w:rsidR="006959DE" w:rsidRDefault="006959DE" w14:paraId="1B0DBF5F" w14:textId="77777777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sz w:val="18"/>
          <w:szCs w:val="18"/>
        </w:rPr>
      </w:pPr>
      <w:bookmarkStart w:name="page_total_master0" w:id="0"/>
      <w:bookmarkStart w:name="page_total" w:id="1"/>
      <w:bookmarkEnd w:id="0"/>
      <w:bookmarkEnd w:id="1"/>
    </w:p>
    <w:sectPr w:rsidR="006959DE">
      <w:pgSz w:w="11900" w:h="16820" w:orient="portrait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2121878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trackRevisions w:val="false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F8C"/>
    <w:rsid w:val="000508F5"/>
    <w:rsid w:val="000D0519"/>
    <w:rsid w:val="002500EE"/>
    <w:rsid w:val="00266A1B"/>
    <w:rsid w:val="002E1F8C"/>
    <w:rsid w:val="00325E3F"/>
    <w:rsid w:val="003C0426"/>
    <w:rsid w:val="004D21C9"/>
    <w:rsid w:val="004E55ED"/>
    <w:rsid w:val="006959DE"/>
    <w:rsid w:val="00974F61"/>
    <w:rsid w:val="00B8714F"/>
    <w:rsid w:val="00CB0B68"/>
    <w:rsid w:val="00E57C7E"/>
    <w:rsid w:val="096E7D83"/>
    <w:rsid w:val="65E4E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8E16B5"/>
  <w14:defaultImageDpi w14:val="0"/>
  <w15:docId w15:val="{F72761CD-0E73-4686-9659-67432B7CE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cs="Times New Roman" w:asciiTheme="minorHAnsi" w:hAnsiTheme="minorHAnsi" w:eastAsiaTheme="minorEastAsia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-HTML">
    <w:name w:val="HTML Preformatted"/>
    <w:basedOn w:val="a"/>
    <w:link w:val="-HTMLChar"/>
    <w:uiPriority w:val="99"/>
    <w:semiHidden/>
    <w:unhideWhenUsed/>
    <w:rsid w:val="002500EE"/>
    <w:rPr>
      <w:rFonts w:ascii="Courier New" w:hAnsi="Courier New" w:cs="Courier New"/>
      <w:sz w:val="20"/>
      <w:szCs w:val="20"/>
    </w:rPr>
  </w:style>
  <w:style w:type="character" w:styleId="-HTMLChar" w:customStyle="1">
    <w:name w:val="Προ-διαμορφωμένο HTML Char"/>
    <w:basedOn w:val="a0"/>
    <w:link w:val="-HTML"/>
    <w:uiPriority w:val="99"/>
    <w:semiHidden/>
    <w:locked/>
    <w:rsid w:val="002500E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36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FC60C0-5AFE-41AB-97AD-C88C66E3C127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A6A04EBA-C20D-492F-8EFB-325DCC94AD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A1B11-17FB-4438-84FB-82B245D51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RTF Template</dc:title>
  <dc:subject/>
  <dc:creator>Βασιλική Ευθυμιάδου</dc:creator>
  <keywords/>
  <dc:description>Generated by Oracle BI Publisher 12.2.1.3.0</dc:description>
  <lastModifiedBy>Βασιλική Ευθυμιάδου</lastModifiedBy>
  <revision>7</revision>
  <dcterms:created xsi:type="dcterms:W3CDTF">2023-01-10T06:06:00.0000000Z</dcterms:created>
  <dcterms:modified xsi:type="dcterms:W3CDTF">2023-01-13T12:26:03.8748813Z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