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2262C" w14:paraId="3B540DCF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2E8A5B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57EC4E4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>ID:682290</w:t>
            </w:r>
          </w:p>
        </w:tc>
      </w:tr>
    </w:tbl>
    <w:p w14:paraId="22A293C5" w14:textId="77777777" w:rsidR="0002262C" w:rsidRDefault="0002262C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02262C" w14:paraId="2585BAF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0BB0AD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02262C" w14:paraId="17912899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2283E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R.2.9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E80D4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  0</w:t>
            </w:r>
          </w:p>
        </w:tc>
      </w:tr>
      <w:tr w:rsidR="0002262C" w14:paraId="46B43B9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50AE7E" w14:textId="02FEA902" w:rsidR="000E56F6" w:rsidRDefault="00CF648E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:  Αριθμός συμμετεχόντων που δηλώνουν ότι η δραστηριότητα ήταν χρήσιμη για την ένταξή </w:t>
            </w:r>
            <w:r w:rsidR="000E56F6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τους</w:t>
            </w:r>
          </w:p>
          <w:p w14:paraId="4E99C3AE" w14:textId="77777777" w:rsidR="000E56F6" w:rsidRPr="000E56F6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442CB06" w14:textId="228495D8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συμμετέχων ορίζεται το φυσικό πρόσωπο, το οποίο ωφελείται άμεσα από μια διαδικασία, χωρίς να έχει την ευθύνη έναρξης και εφαρμογής της διαδικασίας, όπως ορίζεται στο άρθρο </w:t>
            </w:r>
            <w:r w:rsidRPr="000E56F6">
              <w:rPr>
                <w:rFonts w:ascii="Arial" w:hAnsi="Arial" w:cs="Arial"/>
                <w:kern w:val="0"/>
                <w:sz w:val="18"/>
                <w:szCs w:val="18"/>
              </w:rPr>
              <w:t>2(40)</w:t>
            </w:r>
            <w:r w:rsidR="00C6424F" w:rsidRPr="00C6424F">
              <w:rPr>
                <w:rFonts w:ascii="Arial" w:hAnsi="Arial" w:cs="Arial"/>
                <w:kern w:val="0"/>
                <w:sz w:val="18"/>
                <w:szCs w:val="18"/>
              </w:rPr>
              <w:t xml:space="preserve"> </w:t>
            </w:r>
            <w:r w:rsidR="00C6424F">
              <w:rPr>
                <w:rFonts w:ascii="Arial" w:hAnsi="Arial" w:cs="Arial"/>
                <w:kern w:val="0"/>
                <w:sz w:val="18"/>
                <w:szCs w:val="18"/>
              </w:rPr>
              <w:t>του ΚΔΔ</w:t>
            </w:r>
            <w:r w:rsidRPr="000E56F6">
              <w:rPr>
                <w:rFonts w:ascii="Arial" w:hAnsi="Arial" w:cs="Arial"/>
                <w:kern w:val="0"/>
                <w:sz w:val="18"/>
                <w:szCs w:val="18"/>
              </w:rPr>
              <w:t xml:space="preserve">. Στο </w:t>
            </w: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πλαίσιο του δείκτη αυτού, ως συμμετέχων νοείται ο υπήκοος τρίτης χώρας. Ο δείκτης αναφέρει την κατάσταση των συμμετεχόντων, όπως την αντιλαμβάνεται ο υπήκοος τρίτης χώρας, ο οποίος έλαβε στήριξη από έργο χρηματοδοτούμενο στα πλαίσια του ΤΑΜΕ.</w:t>
            </w:r>
          </w:p>
          <w:p w14:paraId="21738850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8412473" w14:textId="77777777" w:rsidR="000E56F6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συμμετέχων πρέπει να υποδείξει τουλάχιστον δύο από τους ακόλουθους πέντε τομείς στους οποίους η δραστηριότητα ήταν χρήσιμη:</w:t>
            </w:r>
          </w:p>
          <w:p w14:paraId="2620433E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3EC077D7" w14:textId="77777777" w:rsidR="000E56F6" w:rsidRPr="009A3A9F" w:rsidRDefault="000E56F6" w:rsidP="000E56F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Ένταξη στην αγορά εργασίας</w:t>
            </w:r>
          </w:p>
          <w:p w14:paraId="78C25688" w14:textId="77777777" w:rsidR="000E56F6" w:rsidRPr="009A3A9F" w:rsidRDefault="000E56F6" w:rsidP="000E56F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Εκμάθηση της γλώσσας της χώρας υποδοχής</w:t>
            </w:r>
          </w:p>
          <w:p w14:paraId="527EA108" w14:textId="77777777" w:rsidR="000E56F6" w:rsidRPr="009A3A9F" w:rsidRDefault="000E56F6" w:rsidP="000E56F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Σχέσεις με τον τοπικό πληθυσμό/κοινότητα και ενεργή συμμετοχή στην κοινωνία </w:t>
            </w:r>
          </w:p>
          <w:p w14:paraId="5EF49309" w14:textId="77777777" w:rsidR="000E56F6" w:rsidRPr="009A3A9F" w:rsidRDefault="000E56F6" w:rsidP="000E56F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Στέγαση</w:t>
            </w:r>
          </w:p>
          <w:p w14:paraId="67B9A605" w14:textId="77777777" w:rsidR="000E56F6" w:rsidRPr="009A3A9F" w:rsidRDefault="000E56F6" w:rsidP="000E56F6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 w:line="240" w:lineRule="auto"/>
              <w:ind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Υγεία </w:t>
            </w:r>
          </w:p>
          <w:p w14:paraId="58230148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51F4FD79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Ακόμη και αν ένας συμμετέχων έλαβε ένα είδος υποστήριξης,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αυτό μπορεί</w:t>
            </w: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να επηρεάσει περισσότερους από έναν τομείς. Για παράδειγμα, η συμμετοχή σε έναν κύκλο μαθημάτων γλώσσας μπορεί να έχει αντίκτυπο στην ένταξη στην αγορά εργασίας καθώς στις σχέσεις με την τοπική κοινότητα. Η εξατομικευμένη επαγγελματική καθοδήγηση μπορεί να έχει αντίκτυπο στην εύρεση κατοικίας καθώς και στις σχέσεις με τον τοπικό πληθυσμό. </w:t>
            </w:r>
          </w:p>
          <w:p w14:paraId="3EACEE63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0B42273B" w14:textId="44120DFB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Οι σχέσεις με τον τοπικό πληθυσμό/κοινότητα και ή ενεργός συμμετοχή στην κοινωνία καλύπτουν π.χ. τη συμμετοχή σε τοπικές δράσεις των ΜΚΟ,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τη </w:t>
            </w: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συμμετοχή γονέων σε </w:t>
            </w:r>
            <w:r w:rsidR="009A1B09"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σχολικές</w:t>
            </w:r>
            <w:r w:rsidR="009A1B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ή </w:t>
            </w: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εξωσχολικές</w:t>
            </w:r>
            <w:r w:rsidR="009A1B09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δραστηριότητες, εθελοντική εργασία προς όφελος της κοινωνίας υποδοχής, συμμετοχή σε αθλητικούς συλλόγους, συμμετοχή παιδιών σε οργανώσεις νεολαίας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03E7BF0E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 w14:paraId="6C992D89" w14:textId="77777777" w:rsidR="000E56F6" w:rsidRPr="009A3A9F" w:rsidRDefault="000E56F6" w:rsidP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9A3A9F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Κάθε είδος υποστήριξης που παρέχεται στον συμμετέχοντα, στο πλαίσιο του δείκτη εκροών, μπορεί να συμβάλει σε αυτό το αποτέλεσμα.</w:t>
            </w:r>
          </w:p>
          <w:p w14:paraId="36CF386B" w14:textId="77777777" w:rsidR="000E56F6" w:rsidRDefault="000E56F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02262C" w:rsidRPr="00DB3E90" w14:paraId="6FC5FA7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AEC975" w14:textId="23B9D908" w:rsidR="00CF648E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Participant means a natural person benefiting </w:t>
            </w:r>
            <w:r w:rsidRPr="00CF648E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lang w:val="en-US"/>
              </w:rPr>
              <w:t>directly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from an operation (project) </w:t>
            </w:r>
            <w:r w:rsidRPr="00CF648E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lang w:val="en-US"/>
              </w:rPr>
              <w:t>without being responsible for initiating or both initiating and implementing the operation (project)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as set out in Art. 2(</w:t>
            </w:r>
            <w:r w:rsidR="00AD65A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40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) CPR</w:t>
            </w:r>
            <w:r w:rsidRPr="00CF648E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lang w:val="en-US"/>
              </w:rPr>
              <w:t xml:space="preserve">. 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 xml:space="preserve">For the purpose of this indicator a participant means a third country national.  </w:t>
            </w:r>
          </w:p>
          <w:p w14:paraId="21E37A7D" w14:textId="77777777" w:rsidR="000E56F6" w:rsidRPr="00CF648E" w:rsidRDefault="000E56F6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</w:p>
          <w:p w14:paraId="77922800" w14:textId="77777777" w:rsidR="000E56F6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 xml:space="preserve">The indicator reports on the participants’ situation as perceived by the third-country national who received support from a project financed under the AMIF. A participant needs to indicate at least two out of the following  five areas where the activity was helpful: </w:t>
            </w:r>
          </w:p>
          <w:p w14:paraId="5E56E488" w14:textId="77777777" w:rsidR="000E56F6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(1) labour market integration</w:t>
            </w:r>
          </w:p>
          <w:p w14:paraId="2467322A" w14:textId="25FC37CC" w:rsidR="000E56F6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(2) acquisition of language of the host countr</w:t>
            </w:r>
            <w:r w:rsidR="000E56F6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y</w:t>
            </w:r>
          </w:p>
          <w:p w14:paraId="79CD231D" w14:textId="77777777" w:rsidR="000E56F6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(3) relations with local population/community and</w:t>
            </w:r>
            <w:r w:rsidR="00D5563B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 xml:space="preserve"> 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active participation in the society</w:t>
            </w:r>
          </w:p>
          <w:p w14:paraId="79C210D3" w14:textId="250C668A" w:rsidR="000E56F6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(4) housing</w:t>
            </w:r>
          </w:p>
          <w:p w14:paraId="464C5BF6" w14:textId="3740A099" w:rsidR="000E56F6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(5) health</w:t>
            </w:r>
          </w:p>
          <w:p w14:paraId="3BBB0BFB" w14:textId="77777777" w:rsidR="000E56F6" w:rsidRDefault="000E56F6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</w:p>
          <w:p w14:paraId="45737774" w14:textId="51378A88" w:rsidR="00CF648E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 xml:space="preserve">Even if a participant received one type of support, it can influence more than one area. For example, participation in a language course can have an impact on the labour market integration and on relations with local community; personalised professional guidance can have an impact on the acquisition of housing </w:t>
            </w:r>
            <w:r w:rsidR="000E56F6"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and on</w:t>
            </w: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 xml:space="preserve"> relations with local community. </w:t>
            </w:r>
          </w:p>
          <w:p w14:paraId="29E56E6D" w14:textId="77777777" w:rsidR="000E56F6" w:rsidRPr="00CF648E" w:rsidRDefault="000E56F6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</w:p>
          <w:p w14:paraId="79BA70D5" w14:textId="77777777" w:rsidR="00CF648E" w:rsidRPr="00CF648E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</w:pPr>
            <w:r w:rsidRPr="00CF648E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GB"/>
              </w:rPr>
              <w:t>Relations with local population/community and active participation in the society covers e.g. involvement in local /NGO activities, involvement of parents in (after)school activities, volunteer work for the benefit of the host society, membership in sport clubs, participation of children in youth organisations.</w:t>
            </w:r>
          </w:p>
          <w:p w14:paraId="0B5FA83E" w14:textId="00879777" w:rsidR="0002262C" w:rsidRPr="00CF648E" w:rsidRDefault="00CF648E" w:rsidP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CF648E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lang w:val="en-GB"/>
              </w:rPr>
              <w:t xml:space="preserve">Any </w:t>
            </w:r>
            <w:r w:rsidRPr="00CF648E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lang w:val="en-US"/>
              </w:rPr>
              <w:t>type of support provided to the participant under the output indicator may contribute to this result</w:t>
            </w:r>
          </w:p>
        </w:tc>
      </w:tr>
      <w:tr w:rsidR="0002262C" w14:paraId="2FD31A60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65397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18FB6" w14:textId="2C7369A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Αριθμός Απόλυτος </w:t>
            </w:r>
          </w:p>
        </w:tc>
      </w:tr>
      <w:tr w:rsidR="0002262C" w14:paraId="4A990327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A7A606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2 Αποτελέσματος</w:t>
            </w:r>
          </w:p>
        </w:tc>
      </w:tr>
      <w:tr w:rsidR="0002262C" w14:paraId="003345A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1ADA3D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Κοινός δείκτης :  </w:t>
            </w:r>
          </w:p>
        </w:tc>
      </w:tr>
      <w:tr w:rsidR="0002262C" w14:paraId="15F2C74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03FC4C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Ισχύς :  </w:t>
            </w:r>
          </w:p>
        </w:tc>
      </w:tr>
      <w:tr w:rsidR="0002262C" w14:paraId="6029878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D3C497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02262C" w14:paraId="237BCBD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4057F9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02262C" w14:paraId="064EB7BB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46DB07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4D8E09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02262C" w14:paraId="17C05A1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EB26DA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E293A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ΤΑΜΕ</w:t>
            </w:r>
          </w:p>
        </w:tc>
      </w:tr>
      <w:tr w:rsidR="0002262C" w14:paraId="405811A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4D94F3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02262C" w14:paraId="32419A8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A94826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02262C" w14:paraId="4001D90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29DF1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02262C" w14:paraId="29E586C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0B1E6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02262C" w14:paraId="36C52F9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70E319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02262C" w14:paraId="06BC40E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08BB4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2262C" w14:paraId="27E21F7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1370FA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Σύνθετος Δείκτης:  </w:t>
            </w:r>
          </w:p>
        </w:tc>
      </w:tr>
      <w:tr w:rsidR="0002262C" w14:paraId="56EC975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D9011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02262C" w14:paraId="0A8D3C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77DE05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02262C" w14:paraId="60586E0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5FC6BF" w14:textId="77777777" w:rsidR="0002262C" w:rsidRDefault="000226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B8281F9" w14:textId="77777777" w:rsidR="0002262C" w:rsidRDefault="0002262C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02262C" w14:paraId="417B122F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C10F77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02262C" w14:paraId="1E9E03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579A1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7E630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68AF8" w14:textId="77777777" w:rsidR="0002262C" w:rsidRDefault="00CF64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2EEC4F82" w14:textId="77777777" w:rsidR="0002262C" w:rsidRDefault="0002262C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p w14:paraId="3AB2F243" w14:textId="77777777" w:rsidR="0002262C" w:rsidRDefault="0002262C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02262C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E61EDD"/>
    <w:multiLevelType w:val="hybridMultilevel"/>
    <w:tmpl w:val="1812B9A6"/>
    <w:lvl w:ilvl="0" w:tplc="8E6EA3AA">
      <w:start w:val="1"/>
      <w:numFmt w:val="decimal"/>
      <w:lvlText w:val="(%1)"/>
      <w:lvlJc w:val="left"/>
      <w:pPr>
        <w:ind w:left="468" w:hanging="360"/>
      </w:pPr>
      <w:rPr>
        <w:rFonts w:ascii="Arial" w:eastAsiaTheme="minorEastAsia" w:hAnsi="Arial" w:cs="Arial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964924940">
    <w:abstractNumId w:val="1"/>
  </w:num>
  <w:num w:numId="2" w16cid:durableId="1933079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48E"/>
    <w:rsid w:val="0002262C"/>
    <w:rsid w:val="000E56F6"/>
    <w:rsid w:val="009A1B09"/>
    <w:rsid w:val="00AD65AE"/>
    <w:rsid w:val="00C6424F"/>
    <w:rsid w:val="00CF648E"/>
    <w:rsid w:val="00D5563B"/>
    <w:rsid w:val="00DB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F110B"/>
  <w14:defaultImageDpi w14:val="0"/>
  <w15:docId w15:val="{E897B028-104C-48DA-99FA-56130E98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l-GR" w:eastAsia="el-G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17BBE4-54EC-4424-A6C2-0CF9FC3CE4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B13B49-4E5A-4719-8CF9-BDCE7229A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6CD69-0C53-498C-A3C3-508E575B1FD3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602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Alexandra Briasouli</cp:lastModifiedBy>
  <cp:revision>8</cp:revision>
  <dcterms:created xsi:type="dcterms:W3CDTF">2023-05-26T08:09:00Z</dcterms:created>
  <dcterms:modified xsi:type="dcterms:W3CDTF">2023-05-29T08:15:00Z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