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E640DC" w14:paraId="091D321C" w14:textId="77777777">
        <w:tblPrEx>
          <w:tblCellMar>
            <w:top w:w="0" w:type="dxa"/>
            <w:left w:w="0" w:type="dxa"/>
            <w:bottom w:w="0" w:type="dxa"/>
            <w:right w:w="0" w:type="dxa"/>
          </w:tblCellMar>
        </w:tblPrEx>
        <w:tc>
          <w:tcPr>
            <w:tcW w:w="6280" w:type="dxa"/>
            <w:tcBorders>
              <w:top w:val="single" w:color="000000" w:sz="4" w:space="0"/>
              <w:left w:val="single" w:color="000000" w:sz="4" w:space="0"/>
              <w:bottom w:val="single" w:color="000000" w:sz="4" w:space="0"/>
              <w:right w:val="single" w:color="000000" w:sz="4" w:space="0"/>
            </w:tcBorders>
            <w:shd w:val="clear" w:color="auto" w:fill="E5E5E5"/>
          </w:tcPr>
          <w:p w:rsidR="00E640DC" w:rsidRDefault="00E640DC" w14:paraId="5133AEB0" w14:textId="77777777">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color="000000" w:sz="4" w:space="0"/>
              <w:left w:val="single" w:color="000000" w:sz="4" w:space="0"/>
              <w:bottom w:val="single" w:color="000000" w:sz="4" w:space="0"/>
              <w:right w:val="single" w:color="000000" w:sz="4" w:space="0"/>
            </w:tcBorders>
            <w:shd w:val="clear" w:color="auto" w:fill="E5E5E5"/>
          </w:tcPr>
          <w:p w:rsidR="00E640DC" w:rsidRDefault="00E640DC" w14:paraId="46C18522" w14:textId="77777777">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ID:681120</w:t>
            </w:r>
          </w:p>
        </w:tc>
      </w:tr>
    </w:tbl>
    <w:p w:rsidR="00E640DC" w:rsidRDefault="00E640DC" w14:paraId="40181DF6" w14:textId="77777777">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E640DC" w:rsidTr="17E464FF" w14:paraId="1DA96554"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E640DC" w:rsidRDefault="00E640DC" w14:paraId="78422C46"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E640DC" w:rsidTr="17E464FF" w14:paraId="2C4044D1" w14:textId="77777777">
        <w:tblPrEx>
          <w:tblCellMar>
            <w:top w:w="0" w:type="dxa"/>
            <w:left w:w="0" w:type="dxa"/>
            <w:bottom w:w="0" w:type="dxa"/>
            <w:right w:w="0" w:type="dxa"/>
          </w:tblCellMar>
        </w:tblPrEx>
        <w:tc>
          <w:tcPr>
            <w:tcW w:w="369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40DC" w:rsidRDefault="00E640DC" w14:paraId="06A11093"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O.1.2</w:t>
            </w:r>
          </w:p>
        </w:tc>
        <w:tc>
          <w:tcPr>
            <w:tcW w:w="49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40DC" w:rsidRDefault="00E640DC" w14:paraId="6C058EB2"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E640DC" w:rsidTr="17E464FF" w14:paraId="661467CF"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40DC" w:rsidRDefault="00E640DC" w14:paraId="389CCD09"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 :  Αριθμός συμμετεχόντων σε δραστηριότητες κατάρτισης</w:t>
            </w:r>
          </w:p>
          <w:p w:rsidR="00EB06C1" w:rsidRDefault="00EB06C1" w14:paraId="72729434"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p>
          <w:p w:rsidR="00EB06C1" w:rsidRDefault="00EB06C1" w14:paraId="30AC891A" w14:textId="31747B8C">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EB06C1" w:rsidR="00EB06C1">
              <w:rPr>
                <w:rFonts w:ascii="Arial" w:hAnsi="Arial" w:cs="Arial"/>
                <w:color w:val="000000"/>
                <w:kern w:val="0"/>
                <w:sz w:val="18"/>
                <w:szCs w:val="18"/>
              </w:rPr>
              <w:t>Ως συμμετέχων ορίζεται το φυσικό πρόσωπο, το οποίο ωφελείται άμεσα από μια διαδικασία, χωρίς να έχει την ευθύνη έναρξης ή την ευθύνη έναρξης και εφαρμογής της διαδικασίας, όπως ορίζεται στο άρθρο 2(40) του ΚΚΔ. Στο πλαίσιο του δείκτη αυτού, ο συμμετέχων είναι πρόσωπο τα οποίο ασχολείται επαγγελματικά με το ΚΕΣΑ («προσωπικό»).  Ο συμμετέχων μπορεί να απασχολείται σε φορέα οποιο</w:t>
            </w:r>
            <w:r w:rsidRPr="00EB06C1" w:rsidR="6ABFC0B0">
              <w:rPr>
                <w:rFonts w:ascii="Arial" w:hAnsi="Arial" w:cs="Arial"/>
                <w:color w:val="000000"/>
                <w:kern w:val="0"/>
                <w:sz w:val="18"/>
                <w:szCs w:val="18"/>
              </w:rPr>
              <w:t>υ</w:t>
            </w:r>
            <w:r w:rsidRPr="00EB06C1" w:rsidR="00EB06C1">
              <w:rPr>
                <w:rFonts w:ascii="Arial" w:hAnsi="Arial" w:cs="Arial"/>
                <w:color w:val="000000"/>
                <w:kern w:val="0"/>
                <w:sz w:val="18"/>
                <w:szCs w:val="18"/>
              </w:rPr>
              <w:t xml:space="preserve">δήποτε τύπου (π.χ. δημόσια διοίκηση, </w:t>
            </w:r>
            <w:r w:rsidRPr="00EB06C1" w:rsidR="5A4472E4">
              <w:rPr>
                <w:rFonts w:ascii="Arial" w:hAnsi="Arial" w:cs="Arial"/>
                <w:color w:val="000000"/>
                <w:kern w:val="0"/>
                <w:sz w:val="18"/>
                <w:szCs w:val="18"/>
              </w:rPr>
              <w:t xml:space="preserve">μη </w:t>
            </w:r>
            <w:r w:rsidRPr="00EB06C1" w:rsidR="00EB06C1">
              <w:rPr>
                <w:rFonts w:ascii="Arial" w:hAnsi="Arial" w:cs="Arial"/>
                <w:color w:val="000000"/>
                <w:kern w:val="0"/>
                <w:sz w:val="18"/>
                <w:szCs w:val="18"/>
              </w:rPr>
              <w:t>κερδοσκοπικό οργανισμό). Ο δείκτες περιλαμβάνει δραστηριότητες κατάρτισης οποιαδήποτε θεματικής η οποία εμπίπτει κάτω από το συγκεκριμένο δείκτη.</w:t>
            </w:r>
          </w:p>
        </w:tc>
      </w:tr>
      <w:tr w:rsidRPr="00EB06C1" w:rsidR="00E640DC" w:rsidTr="17E464FF" w14:paraId="672DFD13"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B06C1" w:rsidRDefault="00E640DC" w14:paraId="37DF6756"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EB06C1">
              <w:rPr>
                <w:rFonts w:ascii="Arial" w:hAnsi="Arial" w:cs="Arial"/>
                <w:color w:val="000000"/>
                <w:kern w:val="0"/>
                <w:sz w:val="18"/>
                <w:szCs w:val="18"/>
                <w:lang w:val="en-US"/>
              </w:rPr>
              <w:t xml:space="preserve"> (ENG):  </w:t>
            </w:r>
            <w:r w:rsidRPr="00EB06C1" w:rsidR="00EB06C1">
              <w:rPr>
                <w:rFonts w:ascii="Arial" w:hAnsi="Arial" w:cs="Arial"/>
                <w:color w:val="000000"/>
                <w:kern w:val="0"/>
                <w:sz w:val="18"/>
                <w:szCs w:val="18"/>
                <w:lang w:val="en-US"/>
              </w:rPr>
              <w:t>Number of participants in training activities</w:t>
            </w:r>
          </w:p>
          <w:p w:rsidR="00EB06C1" w:rsidRDefault="00EB06C1" w14:paraId="108C20BE"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
          <w:p w:rsidRPr="00EB06C1" w:rsidR="00E640DC" w:rsidRDefault="00EB06C1" w14:paraId="6AD0CBF9"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EB06C1">
              <w:rPr>
                <w:rFonts w:ascii="Arial" w:hAnsi="Arial" w:cs="Arial"/>
                <w:color w:val="000000"/>
                <w:kern w:val="0"/>
                <w:sz w:val="18"/>
                <w:szCs w:val="18"/>
                <w:lang w:val="en-US"/>
              </w:rPr>
              <w:t xml:space="preserve">Participant means a natural person benefiting directly from an operation (project) without being responsible for initiating or both initiating and implementing the operation (project) as set out in Art. 2(40) CPR. For the purpose of this indicator, a participant means a person dealing professionally with the CEAS (‘staff’). A participant may work for any type of body </w:t>
            </w:r>
            <w:r w:rsidRPr="00EB06C1" w:rsidR="00C02304">
              <w:rPr>
                <w:rFonts w:ascii="Arial" w:hAnsi="Arial" w:cs="Arial"/>
                <w:color w:val="000000"/>
                <w:kern w:val="0"/>
                <w:sz w:val="18"/>
                <w:szCs w:val="18"/>
                <w:lang w:val="en-US"/>
              </w:rPr>
              <w:t>e.g.,</w:t>
            </w:r>
            <w:r w:rsidRPr="00EB06C1">
              <w:rPr>
                <w:rFonts w:ascii="Arial" w:hAnsi="Arial" w:cs="Arial"/>
                <w:color w:val="000000"/>
                <w:kern w:val="0"/>
                <w:sz w:val="18"/>
                <w:szCs w:val="18"/>
                <w:lang w:val="en-US"/>
              </w:rPr>
              <w:t xml:space="preserve"> public administration, non-profit organization. The indicator covers training activities on any topic relevant under this specific objective.</w:t>
            </w:r>
          </w:p>
        </w:tc>
      </w:tr>
      <w:tr w:rsidR="00E640DC" w:rsidTr="17E464FF" w14:paraId="66F34981" w14:textId="77777777">
        <w:tblPrEx>
          <w:tblCellMar>
            <w:top w:w="0" w:type="dxa"/>
            <w:left w:w="0" w:type="dxa"/>
            <w:bottom w:w="0" w:type="dxa"/>
            <w:right w:w="0" w:type="dxa"/>
          </w:tblCellMar>
        </w:tblPrEx>
        <w:tc>
          <w:tcPr>
            <w:tcW w:w="369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40DC" w:rsidRDefault="00E640DC" w14:paraId="6A52B836"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40DC" w:rsidRDefault="00E640DC" w14:paraId="0271E88E"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E640DC" w:rsidTr="17E464FF" w14:paraId="27EEAE0A"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40DC" w:rsidRDefault="00E640DC" w14:paraId="1E57C35E"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E640DC" w:rsidTr="17E464FF" w14:paraId="6F62D4ED"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40DC" w:rsidRDefault="00E640DC" w14:paraId="0A9774A7"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E640DC" w:rsidTr="17E464FF" w14:paraId="433C6873"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40DC" w:rsidRDefault="00E640DC" w14:paraId="3D8F7305"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E640DC" w:rsidTr="17E464FF" w14:paraId="658B7D68"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40DC" w:rsidRDefault="00E640DC" w14:paraId="7F7FD140"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E640DC" w:rsidTr="17E464FF" w14:paraId="29DD2E1A"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E640DC" w:rsidRDefault="00E640DC" w14:paraId="3356F40C"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E640DC" w:rsidTr="17E464FF" w14:paraId="40B70A8F" w14:textId="77777777">
        <w:tblPrEx>
          <w:tblCellMar>
            <w:top w:w="0" w:type="dxa"/>
            <w:left w:w="0" w:type="dxa"/>
            <w:bottom w:w="0" w:type="dxa"/>
            <w:right w:w="0" w:type="dxa"/>
          </w:tblCellMar>
        </w:tblPrEx>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E640DC" w:rsidRDefault="00E640DC" w14:paraId="253E68B3"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E640DC" w:rsidRDefault="00E640DC" w14:paraId="664358EB"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E640DC" w:rsidTr="17E464FF" w14:paraId="73D23D4D" w14:textId="77777777">
        <w:tblPrEx>
          <w:tblCellMar>
            <w:top w:w="0" w:type="dxa"/>
            <w:left w:w="0" w:type="dxa"/>
            <w:bottom w:w="0" w:type="dxa"/>
            <w:right w:w="0" w:type="dxa"/>
          </w:tblCellMar>
        </w:tblPrEx>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40DC" w:rsidRDefault="00E640DC" w14:paraId="491CEBF6"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651</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40DC" w:rsidRDefault="00E640DC" w14:paraId="7595184D"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ΤΑΜΕ</w:t>
            </w:r>
          </w:p>
        </w:tc>
      </w:tr>
      <w:tr w:rsidR="00E640DC" w:rsidTr="17E464FF" w14:paraId="417D9821"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E640DC" w:rsidRDefault="00E640DC" w14:paraId="6386B293"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E640DC" w:rsidTr="17E464FF" w14:paraId="21C4CBC0"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40DC" w:rsidRDefault="00E640DC" w14:paraId="0A4204F4"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E640DC" w:rsidTr="17E464FF" w14:paraId="65A9A1C8"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40DC" w:rsidRDefault="00E640DC" w14:paraId="15C946B1"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E640DC" w:rsidTr="17E464FF" w14:paraId="035F1BDF"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40DC" w:rsidRDefault="00E640DC" w14:paraId="37B05950"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E640DC" w:rsidTr="17E464FF" w14:paraId="54740BA4"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40DC" w:rsidRDefault="00E640DC" w14:paraId="72BCEA43"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E640DC" w:rsidTr="17E464FF" w14:paraId="399FEE32"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40DC" w:rsidRDefault="00E640DC" w14:paraId="02EF83CC"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E640DC" w:rsidTr="17E464FF" w14:paraId="56C0C7F4"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40DC" w:rsidRDefault="00E640DC" w14:paraId="4781B9C6"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Σύνθετος Δείκτης:  </w:t>
            </w:r>
          </w:p>
        </w:tc>
      </w:tr>
      <w:tr w:rsidR="00E640DC" w:rsidTr="17E464FF" w14:paraId="3F6E6F4F"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40DC" w:rsidRDefault="00E640DC" w14:paraId="3CC3D27A"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E640DC" w:rsidTr="17E464FF" w14:paraId="40861D79"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E640DC" w:rsidRDefault="00E640DC" w14:paraId="0AB0ED23"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E640DC" w:rsidTr="17E464FF" w14:paraId="5F0270AB"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40DC" w:rsidRDefault="00E640DC" w14:paraId="742588EA" w14:textId="77777777">
            <w:pPr>
              <w:widowControl w:val="0"/>
              <w:autoSpaceDE w:val="0"/>
              <w:autoSpaceDN w:val="0"/>
              <w:adjustRightInd w:val="0"/>
              <w:spacing w:after="0" w:line="240" w:lineRule="auto"/>
              <w:rPr>
                <w:rFonts w:ascii="Arial" w:hAnsi="Arial" w:cs="Arial"/>
                <w:kern w:val="0"/>
                <w:sz w:val="24"/>
                <w:szCs w:val="24"/>
              </w:rPr>
            </w:pPr>
          </w:p>
        </w:tc>
      </w:tr>
    </w:tbl>
    <w:p w:rsidR="00E640DC" w:rsidRDefault="00E640DC" w14:paraId="7BA92D1B" w14:textId="77777777">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E640DC" w14:paraId="05B87C6F" w14:textId="77777777">
        <w:tblPrEx>
          <w:tblCellMar>
            <w:top w:w="0" w:type="dxa"/>
            <w:left w:w="0" w:type="dxa"/>
            <w:bottom w:w="0" w:type="dxa"/>
            <w:right w:w="0" w:type="dxa"/>
          </w:tblCellMar>
        </w:tblPrEx>
        <w:tc>
          <w:tcPr>
            <w:tcW w:w="8698" w:type="dxa"/>
            <w:gridSpan w:val="3"/>
            <w:tcBorders>
              <w:top w:val="single" w:color="000000" w:sz="4" w:space="0"/>
              <w:left w:val="single" w:color="000000" w:sz="4" w:space="0"/>
              <w:bottom w:val="single" w:color="000000" w:sz="4" w:space="0"/>
              <w:right w:val="single" w:color="000000" w:sz="4" w:space="0"/>
            </w:tcBorders>
            <w:shd w:val="clear" w:color="auto" w:fill="D9D9D9"/>
          </w:tcPr>
          <w:p w:rsidR="00E640DC" w:rsidRDefault="00E640DC" w14:paraId="24344E9C" w14:textId="77777777">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E640DC" w14:paraId="37A587C2" w14:textId="77777777">
        <w:tblPrEx>
          <w:tblCellMar>
            <w:top w:w="0" w:type="dxa"/>
            <w:left w:w="0" w:type="dxa"/>
            <w:bottom w:w="0" w:type="dxa"/>
            <w:right w:w="0" w:type="dxa"/>
          </w:tblCellMar>
        </w:tblPrEx>
        <w:tc>
          <w:tcPr>
            <w:tcW w:w="2694"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640DC" w:rsidRDefault="00E640DC" w14:paraId="118A65ED"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640DC" w:rsidRDefault="00E640DC" w14:paraId="0574E009"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640DC" w:rsidRDefault="00E640DC" w14:paraId="6FC36FD1"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rsidR="00E640DC" w:rsidRDefault="00E640DC" w14:paraId="6455E76E" w14:textId="77777777">
      <w:pPr>
        <w:widowControl w:val="0"/>
        <w:autoSpaceDE w:val="0"/>
        <w:autoSpaceDN w:val="0"/>
        <w:adjustRightInd w:val="0"/>
        <w:spacing w:before="20" w:after="20" w:line="276" w:lineRule="auto"/>
        <w:ind w:left="120" w:right="114"/>
        <w:rPr>
          <w:rFonts w:ascii="Arial" w:hAnsi="Arial" w:cs="Arial"/>
          <w:color w:val="000000"/>
          <w:kern w:val="0"/>
          <w:sz w:val="18"/>
          <w:szCs w:val="18"/>
        </w:rPr>
      </w:pPr>
    </w:p>
    <w:p w:rsidR="00E640DC" w:rsidRDefault="00E640DC" w14:paraId="4E9C4B84" w14:textId="77777777">
      <w:pPr>
        <w:widowControl w:val="0"/>
        <w:autoSpaceDE w:val="0"/>
        <w:autoSpaceDN w:val="0"/>
        <w:adjustRightInd w:val="0"/>
        <w:spacing w:after="200" w:line="276" w:lineRule="auto"/>
        <w:ind w:left="120" w:right="114"/>
        <w:rPr>
          <w:rFonts w:ascii="Arial" w:hAnsi="Arial" w:cs="Arial"/>
          <w:color w:val="000000"/>
          <w:kern w:val="0"/>
          <w:sz w:val="18"/>
          <w:szCs w:val="18"/>
        </w:rPr>
      </w:pPr>
      <w:bookmarkStart w:name="page_total_master0" w:id="0"/>
      <w:bookmarkStart w:name="page_total" w:id="1"/>
      <w:bookmarkEnd w:id="0"/>
      <w:bookmarkEnd w:id="1"/>
    </w:p>
    <w:sectPr w:rsidR="00E640DC">
      <w:pgSz w:w="11900" w:h="16820" w:orient="portrait"/>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altName w:val="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1006060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trackRevisions w:val="false"/>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6C1"/>
    <w:rsid w:val="005D652E"/>
    <w:rsid w:val="00C02304"/>
    <w:rsid w:val="00E640DC"/>
    <w:rsid w:val="00EB06C1"/>
    <w:rsid w:val="17E464FF"/>
    <w:rsid w:val="5A4472E4"/>
    <w:rsid w:val="6ABFC0B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A2ED32"/>
  <w14:defaultImageDpi w14:val="0"/>
  <w15:docId w15:val="{BA95EE25-C7B7-4B67-A087-AA97F4F1A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cs="Times New Roman" w:asciiTheme="minorHAnsi" w:hAnsiTheme="minorHAnsi" w:eastAsiaTheme="minorEastAsia"/>
        <w:kern w:val="2"/>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34512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A98FB0-3CA6-4147-AC69-29B4B944665E}"/>
</file>

<file path=customXml/itemProps2.xml><?xml version="1.0" encoding="utf-8"?>
<ds:datastoreItem xmlns:ds="http://schemas.openxmlformats.org/officeDocument/2006/customXml" ds:itemID="{2E4DAE81-D1D6-4586-8287-EAF1BD2C35E6}"/>
</file>

<file path=customXml/itemProps3.xml><?xml version="1.0" encoding="utf-8"?>
<ds:datastoreItem xmlns:ds="http://schemas.openxmlformats.org/officeDocument/2006/customXml" ds:itemID="{2FF9C5A9-C321-40FA-9808-758D833BFD6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Alexandra Briasouli</dc:creator>
  <cp:keywords/>
  <dc:description>Generated by Oracle BI Publisher 12.2.1.3.0</dc:description>
  <cp:lastModifiedBy>Δήμητρα Σουλελέ</cp:lastModifiedBy>
  <cp:revision>3</cp:revision>
  <dcterms:created xsi:type="dcterms:W3CDTF">2023-05-31T12:37:00Z</dcterms:created>
  <dcterms:modified xsi:type="dcterms:W3CDTF">2023-06-01T12:07:27Z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