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68BAF9" w14:textId="77777777" w:rsidR="007B04E1" w:rsidRDefault="007B04E1" w:rsidP="007B04E1">
      <w:pPr>
        <w:spacing w:after="120" w:line="280" w:lineRule="atLeast"/>
        <w:jc w:val="center"/>
        <w:rPr>
          <w:rFonts w:asciiTheme="minorHAnsi" w:hAnsiTheme="minorHAnsi" w:cstheme="minorHAnsi"/>
          <w:b/>
          <w:szCs w:val="22"/>
        </w:rPr>
      </w:pPr>
    </w:p>
    <w:p w14:paraId="19D9B089" w14:textId="77777777" w:rsidR="007B04E1" w:rsidRDefault="007B04E1" w:rsidP="007B04E1">
      <w:pPr>
        <w:spacing w:after="120" w:line="280" w:lineRule="atLeast"/>
        <w:jc w:val="center"/>
        <w:rPr>
          <w:rFonts w:asciiTheme="minorHAnsi" w:hAnsiTheme="minorHAnsi" w:cstheme="minorHAnsi"/>
          <w:b/>
          <w:szCs w:val="22"/>
        </w:rPr>
      </w:pPr>
      <w:r w:rsidRPr="003F349E">
        <w:rPr>
          <w:rFonts w:asciiTheme="minorHAnsi" w:hAnsiTheme="minorHAnsi" w:cstheme="minorHAnsi"/>
          <w:noProof/>
          <w:szCs w:val="22"/>
        </w:rPr>
        <w:drawing>
          <wp:inline distT="0" distB="0" distL="0" distR="0" wp14:anchorId="2AC359D9" wp14:editId="235A92A1">
            <wp:extent cx="788219" cy="787400"/>
            <wp:effectExtent l="0" t="0" r="0" b="0"/>
            <wp:docPr id="5" name="Picture 2">
              <a:extLst xmlns:a="http://schemas.openxmlformats.org/drawingml/2006/main">
                <a:ext uri="{FF2B5EF4-FFF2-40B4-BE49-F238E27FC236}">
                  <a16:creationId xmlns:a16="http://schemas.microsoft.com/office/drawing/2014/main" id="{B21048DF-CD38-4FFE-B740-E4CDF015321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2">
                      <a:extLst>
                        <a:ext uri="{FF2B5EF4-FFF2-40B4-BE49-F238E27FC236}">
                          <a16:creationId xmlns:a16="http://schemas.microsoft.com/office/drawing/2014/main" id="{B21048DF-CD38-4FFE-B740-E4CDF015321C}"/>
                        </a:ext>
                      </a:extLst>
                    </pic:cNvPr>
                    <pic:cNvPicPr>
                      <a:picLocks noChangeAspect="1" noChangeArrowheads="1"/>
                    </pic:cNvPicPr>
                  </pic:nvPicPr>
                  <pic:blipFill>
                    <a:blip r:embed="rId7"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91640" cy="790817"/>
                    </a:xfrm>
                    <a:prstGeom prst="rect">
                      <a:avLst/>
                    </a:prstGeom>
                    <a:noFill/>
                  </pic:spPr>
                </pic:pic>
              </a:graphicData>
            </a:graphic>
          </wp:inline>
        </w:drawing>
      </w:r>
    </w:p>
    <w:p w14:paraId="4F563596" w14:textId="77777777" w:rsidR="007B04E1" w:rsidRDefault="007B04E1" w:rsidP="007B04E1">
      <w:pPr>
        <w:spacing w:after="120" w:line="280" w:lineRule="atLeast"/>
        <w:jc w:val="center"/>
        <w:rPr>
          <w:rFonts w:asciiTheme="minorHAnsi" w:hAnsiTheme="minorHAnsi" w:cstheme="minorHAnsi"/>
          <w:b/>
          <w:szCs w:val="22"/>
        </w:rPr>
      </w:pPr>
      <w:r w:rsidRPr="003F349E">
        <w:rPr>
          <w:rFonts w:asciiTheme="minorHAnsi" w:hAnsiTheme="minorHAnsi" w:cstheme="minorHAnsi"/>
          <w:noProof/>
          <w:szCs w:val="22"/>
        </w:rPr>
        <mc:AlternateContent>
          <mc:Choice Requires="wps">
            <w:drawing>
              <wp:anchor distT="0" distB="0" distL="114300" distR="114300" simplePos="0" relativeHeight="251659264" behindDoc="0" locked="0" layoutInCell="1" allowOverlap="1" wp14:anchorId="64B7F830" wp14:editId="00B93124">
                <wp:simplePos x="0" y="0"/>
                <wp:positionH relativeFrom="column">
                  <wp:posOffset>476250</wp:posOffset>
                </wp:positionH>
                <wp:positionV relativeFrom="paragraph">
                  <wp:posOffset>25400</wp:posOffset>
                </wp:positionV>
                <wp:extent cx="4516120" cy="1203960"/>
                <wp:effectExtent l="0" t="0" r="0" b="0"/>
                <wp:wrapNone/>
                <wp:docPr id="27" name="TextBox 3"/>
                <wp:cNvGraphicFramePr/>
                <a:graphic xmlns:a="http://schemas.openxmlformats.org/drawingml/2006/main">
                  <a:graphicData uri="http://schemas.microsoft.com/office/word/2010/wordprocessingShape">
                    <wps:wsp>
                      <wps:cNvSpPr txBox="1"/>
                      <wps:spPr>
                        <a:xfrm>
                          <a:off x="0" y="0"/>
                          <a:ext cx="4516120" cy="1203960"/>
                        </a:xfrm>
                        <a:prstGeom prst="rect">
                          <a:avLst/>
                        </a:prstGeom>
                        <a:noFill/>
                      </wps:spPr>
                      <wps:txbx>
                        <w:txbxContent>
                          <w:p w14:paraId="240B0DD7" w14:textId="77777777" w:rsidR="007B04E1" w:rsidRPr="00117E03" w:rsidRDefault="007B04E1" w:rsidP="007B04E1">
                            <w:pPr>
                              <w:pStyle w:val="Web"/>
                              <w:spacing w:before="0" w:beforeAutospacing="0" w:after="0" w:afterAutospacing="0"/>
                              <w:jc w:val="center"/>
                              <w:textAlignment w:val="baseline"/>
                              <w:rPr>
                                <w:rFonts w:asciiTheme="minorHAnsi" w:hAnsiTheme="minorHAnsi" w:cstheme="minorHAnsi"/>
                                <w:sz w:val="22"/>
                              </w:rPr>
                            </w:pPr>
                            <w:r w:rsidRPr="00117E03">
                              <w:rPr>
                                <w:rFonts w:asciiTheme="minorHAnsi" w:hAnsiTheme="minorHAnsi" w:cstheme="minorHAnsi"/>
                                <w:b/>
                                <w:bCs/>
                                <w:color w:val="002060"/>
                                <w:kern w:val="24"/>
                                <w:szCs w:val="28"/>
                              </w:rPr>
                              <w:t>Υπουργείο Μετανάστευσης &amp; Ασύλου</w:t>
                            </w:r>
                            <w:r w:rsidRPr="00117E03">
                              <w:rPr>
                                <w:rFonts w:asciiTheme="minorHAnsi" w:hAnsiTheme="minorHAnsi" w:cstheme="minorHAnsi"/>
                                <w:color w:val="000000"/>
                                <w:kern w:val="24"/>
                                <w:szCs w:val="28"/>
                              </w:rPr>
                              <w:t>​</w:t>
                            </w:r>
                          </w:p>
                          <w:p w14:paraId="571EB67D" w14:textId="77777777" w:rsidR="007B04E1" w:rsidRPr="00117E03" w:rsidRDefault="007B04E1" w:rsidP="007B04E1">
                            <w:pPr>
                              <w:pStyle w:val="Web"/>
                              <w:spacing w:before="0" w:beforeAutospacing="0" w:after="0" w:afterAutospacing="0"/>
                              <w:jc w:val="center"/>
                              <w:textAlignment w:val="baseline"/>
                              <w:rPr>
                                <w:rFonts w:asciiTheme="minorHAnsi" w:hAnsiTheme="minorHAnsi" w:cstheme="minorHAnsi"/>
                                <w:sz w:val="22"/>
                              </w:rPr>
                            </w:pPr>
                            <w:r w:rsidRPr="00117E03">
                              <w:rPr>
                                <w:rFonts w:asciiTheme="minorHAnsi" w:hAnsiTheme="minorHAnsi" w:cstheme="minorHAnsi"/>
                                <w:b/>
                                <w:bCs/>
                                <w:color w:val="002060"/>
                                <w:kern w:val="24"/>
                                <w:szCs w:val="28"/>
                              </w:rPr>
                              <w:t>Γενική Γραμματεία Μεταναστευτικής Πολιτικής</w:t>
                            </w:r>
                            <w:r w:rsidRPr="00117E03">
                              <w:rPr>
                                <w:rFonts w:asciiTheme="minorHAnsi" w:hAnsiTheme="minorHAnsi" w:cstheme="minorHAnsi"/>
                                <w:color w:val="000000"/>
                                <w:kern w:val="24"/>
                                <w:szCs w:val="28"/>
                              </w:rPr>
                              <w:t>​</w:t>
                            </w:r>
                          </w:p>
                          <w:p w14:paraId="504BBAE4" w14:textId="77777777" w:rsidR="007B04E1" w:rsidRPr="00FF4942" w:rsidRDefault="007B04E1" w:rsidP="007B04E1">
                            <w:pPr>
                              <w:pStyle w:val="Web"/>
                              <w:spacing w:before="0" w:beforeAutospacing="0" w:after="0" w:afterAutospacing="0"/>
                              <w:jc w:val="center"/>
                              <w:textAlignment w:val="baseline"/>
                              <w:rPr>
                                <w:rFonts w:asciiTheme="minorHAnsi" w:hAnsiTheme="minorHAnsi" w:cstheme="minorHAnsi"/>
                                <w:sz w:val="16"/>
                              </w:rPr>
                            </w:pPr>
                            <w:r w:rsidRPr="00FF4942">
                              <w:rPr>
                                <w:rFonts w:asciiTheme="minorHAnsi" w:hAnsiTheme="minorHAnsi" w:cstheme="minorHAnsi"/>
                                <w:color w:val="002060"/>
                                <w:kern w:val="24"/>
                                <w:sz w:val="18"/>
                                <w:szCs w:val="28"/>
                              </w:rPr>
                              <w:t>Γενική Διεύθυνση Συντονισμού και Διαχείρισης Προγραμμάτων Μετανάστευσης και Εσωτερικών Υποθέσεων</w:t>
                            </w:r>
                            <w:r>
                              <w:rPr>
                                <w:rFonts w:asciiTheme="minorHAnsi" w:hAnsiTheme="minorHAnsi" w:cstheme="minorHAnsi"/>
                                <w:color w:val="002060"/>
                                <w:kern w:val="24"/>
                                <w:sz w:val="18"/>
                                <w:szCs w:val="28"/>
                              </w:rPr>
                              <w:t xml:space="preserve"> (Γ.Δ.ΣΥ.Δ.Μ.Ε.Υ.)</w:t>
                            </w:r>
                            <w:r w:rsidRPr="00FF4942">
                              <w:rPr>
                                <w:rFonts w:asciiTheme="minorHAnsi" w:hAnsiTheme="minorHAnsi" w:cstheme="minorHAnsi"/>
                                <w:color w:val="000000"/>
                                <w:kern w:val="24"/>
                                <w:sz w:val="18"/>
                                <w:szCs w:val="28"/>
                              </w:rPr>
                              <w:br/>
                            </w:r>
                            <w:r w:rsidRPr="00FF4942">
                              <w:rPr>
                                <w:rFonts w:asciiTheme="minorHAnsi" w:hAnsiTheme="minorHAnsi" w:cstheme="minorHAnsi"/>
                                <w:color w:val="002060"/>
                                <w:kern w:val="24"/>
                                <w:sz w:val="18"/>
                                <w:szCs w:val="28"/>
                              </w:rPr>
                              <w:t>Ειδική Υπηρεσία Συντονισμού και Διαχείρισης Προγραμμάτων Μετανάστευσης και Εσωτερικών Υποθέσεων (Ε.Υ.ΣΥ.Δ. Μ.Ε.Υ.)</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type w14:anchorId="64B7F830" id="_x0000_t202" coordsize="21600,21600" o:spt="202" path="m,l,21600r21600,l21600,xe">
                <v:stroke joinstyle="miter"/>
                <v:path gradientshapeok="t" o:connecttype="rect"/>
              </v:shapetype>
              <v:shape id="TextBox 3" o:spid="_x0000_s1026" type="#_x0000_t202" style="position:absolute;left:0;text-align:left;margin-left:37.5pt;margin-top:2pt;width:355.6pt;height:94.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" filled="f" stroked="f">
                <v:textbox>
                  <w:txbxContent>
                    <w:p w14:paraId="240B0DD7" w14:textId="77777777" w:rsidR="007B04E1" w:rsidRPr="00117E03" w:rsidRDefault="007B04E1" w:rsidP="007B04E1">
                      <w:pPr>
                        <w:pStyle w:val="Web"/>
                        <w:spacing w:before="0" w:beforeAutospacing="0" w:after="0" w:afterAutospacing="0"/>
                        <w:jc w:val="center"/>
                        <w:textAlignment w:val="baseline"/>
                        <w:rPr>
                          <w:rFonts w:asciiTheme="minorHAnsi" w:hAnsiTheme="minorHAnsi" w:cstheme="minorHAnsi"/>
                          <w:sz w:val="22"/>
                        </w:rPr>
                      </w:pPr>
                      <w:r w:rsidRPr="00117E03">
                        <w:rPr>
                          <w:rFonts w:asciiTheme="minorHAnsi" w:hAnsiTheme="minorHAnsi" w:cstheme="minorHAnsi"/>
                          <w:b/>
                          <w:bCs/>
                          <w:color w:val="002060"/>
                          <w:kern w:val="24"/>
                          <w:szCs w:val="28"/>
                        </w:rPr>
                        <w:t>Υπουργείο Μετανάστευσης &amp; Ασύλου</w:t>
                      </w:r>
                      <w:r w:rsidRPr="00117E03">
                        <w:rPr>
                          <w:rFonts w:asciiTheme="minorHAnsi" w:hAnsiTheme="minorHAnsi" w:cstheme="minorHAnsi"/>
                          <w:color w:val="000000"/>
                          <w:kern w:val="24"/>
                          <w:szCs w:val="28"/>
                        </w:rPr>
                        <w:t>​</w:t>
                      </w:r>
                    </w:p>
                    <w:p w14:paraId="571EB67D" w14:textId="77777777" w:rsidR="007B04E1" w:rsidRPr="00117E03" w:rsidRDefault="007B04E1" w:rsidP="007B04E1">
                      <w:pPr>
                        <w:pStyle w:val="Web"/>
                        <w:spacing w:before="0" w:beforeAutospacing="0" w:after="0" w:afterAutospacing="0"/>
                        <w:jc w:val="center"/>
                        <w:textAlignment w:val="baseline"/>
                        <w:rPr>
                          <w:rFonts w:asciiTheme="minorHAnsi" w:hAnsiTheme="minorHAnsi" w:cstheme="minorHAnsi"/>
                          <w:sz w:val="22"/>
                        </w:rPr>
                      </w:pPr>
                      <w:r w:rsidRPr="00117E03">
                        <w:rPr>
                          <w:rFonts w:asciiTheme="minorHAnsi" w:hAnsiTheme="minorHAnsi" w:cstheme="minorHAnsi"/>
                          <w:b/>
                          <w:bCs/>
                          <w:color w:val="002060"/>
                          <w:kern w:val="24"/>
                          <w:szCs w:val="28"/>
                        </w:rPr>
                        <w:t>Γενική Γραμματεία Μεταναστευτικής Πολιτικής</w:t>
                      </w:r>
                      <w:r w:rsidRPr="00117E03">
                        <w:rPr>
                          <w:rFonts w:asciiTheme="minorHAnsi" w:hAnsiTheme="minorHAnsi" w:cstheme="minorHAnsi"/>
                          <w:color w:val="000000"/>
                          <w:kern w:val="24"/>
                          <w:szCs w:val="28"/>
                        </w:rPr>
                        <w:t>​</w:t>
                      </w:r>
                    </w:p>
                    <w:p w14:paraId="504BBAE4" w14:textId="77777777" w:rsidR="007B04E1" w:rsidRPr="00FF4942" w:rsidRDefault="007B04E1" w:rsidP="007B04E1">
                      <w:pPr>
                        <w:pStyle w:val="Web"/>
                        <w:spacing w:before="0" w:beforeAutospacing="0" w:after="0" w:afterAutospacing="0"/>
                        <w:jc w:val="center"/>
                        <w:textAlignment w:val="baseline"/>
                        <w:rPr>
                          <w:rFonts w:asciiTheme="minorHAnsi" w:hAnsiTheme="minorHAnsi" w:cstheme="minorHAnsi"/>
                          <w:sz w:val="16"/>
                        </w:rPr>
                      </w:pPr>
                      <w:r w:rsidRPr="00FF4942">
                        <w:rPr>
                          <w:rFonts w:asciiTheme="minorHAnsi" w:hAnsiTheme="minorHAnsi" w:cstheme="minorHAnsi"/>
                          <w:color w:val="002060"/>
                          <w:kern w:val="24"/>
                          <w:sz w:val="18"/>
                          <w:szCs w:val="28"/>
                        </w:rPr>
                        <w:t>Γενική Διεύθυνση Συντονισμού και Διαχείρισης Προγραμμάτων Μετανάστευσης και Εσωτερικών Υποθέσεων</w:t>
                      </w:r>
                      <w:r>
                        <w:rPr>
                          <w:rFonts w:asciiTheme="minorHAnsi" w:hAnsiTheme="minorHAnsi" w:cstheme="minorHAnsi"/>
                          <w:color w:val="002060"/>
                          <w:kern w:val="24"/>
                          <w:sz w:val="18"/>
                          <w:szCs w:val="28"/>
                        </w:rPr>
                        <w:t xml:space="preserve"> (Γ.Δ.ΣΥ.Δ.Μ.Ε.Υ.)</w:t>
                      </w:r>
                      <w:r w:rsidRPr="00FF4942">
                        <w:rPr>
                          <w:rFonts w:asciiTheme="minorHAnsi" w:hAnsiTheme="minorHAnsi" w:cstheme="minorHAnsi"/>
                          <w:color w:val="000000"/>
                          <w:kern w:val="24"/>
                          <w:sz w:val="18"/>
                          <w:szCs w:val="28"/>
                        </w:rPr>
                        <w:br/>
                      </w:r>
                      <w:r w:rsidRPr="00FF4942">
                        <w:rPr>
                          <w:rFonts w:asciiTheme="minorHAnsi" w:hAnsiTheme="minorHAnsi" w:cstheme="minorHAnsi"/>
                          <w:color w:val="002060"/>
                          <w:kern w:val="24"/>
                          <w:sz w:val="18"/>
                          <w:szCs w:val="28"/>
                        </w:rPr>
                        <w:t>Ειδική Υπηρεσία Συντονισμού και Διαχείρισης Προγραμμάτων Μετανάστευσης και Εσωτερικών Υποθέσεων (Ε.Υ.ΣΥ.Δ. Μ.Ε.Υ.)</w:t>
                      </w:r>
                    </w:p>
                  </w:txbxContent>
                </v:textbox>
              </v:shape>
            </w:pict>
          </mc:Fallback>
        </mc:AlternateContent>
      </w:r>
    </w:p>
    <w:p w14:paraId="39528FB6" w14:textId="77777777" w:rsidR="007B04E1" w:rsidRDefault="007B04E1" w:rsidP="007B04E1">
      <w:pPr>
        <w:spacing w:after="120" w:line="280" w:lineRule="atLeast"/>
        <w:jc w:val="center"/>
        <w:rPr>
          <w:rFonts w:asciiTheme="minorHAnsi" w:hAnsiTheme="minorHAnsi" w:cstheme="minorHAnsi"/>
          <w:b/>
          <w:szCs w:val="22"/>
        </w:rPr>
      </w:pPr>
    </w:p>
    <w:p w14:paraId="2F601940" w14:textId="77777777" w:rsidR="007B04E1" w:rsidRDefault="007B04E1" w:rsidP="007B04E1">
      <w:pPr>
        <w:spacing w:after="120" w:line="280" w:lineRule="atLeast"/>
        <w:jc w:val="center"/>
        <w:rPr>
          <w:rFonts w:asciiTheme="minorHAnsi" w:hAnsiTheme="minorHAnsi" w:cstheme="minorHAnsi"/>
          <w:b/>
          <w:szCs w:val="22"/>
        </w:rPr>
      </w:pPr>
    </w:p>
    <w:p w14:paraId="14B587D1" w14:textId="77777777" w:rsidR="007B04E1" w:rsidRDefault="007B04E1" w:rsidP="007B04E1">
      <w:pPr>
        <w:spacing w:after="120" w:line="280" w:lineRule="atLeast"/>
        <w:jc w:val="center"/>
        <w:rPr>
          <w:rFonts w:asciiTheme="minorHAnsi" w:hAnsiTheme="minorHAnsi" w:cstheme="minorHAnsi"/>
          <w:b/>
          <w:szCs w:val="22"/>
        </w:rPr>
      </w:pPr>
    </w:p>
    <w:p w14:paraId="13280F0E" w14:textId="77777777" w:rsidR="007B04E1" w:rsidRDefault="007B04E1" w:rsidP="007B04E1">
      <w:pPr>
        <w:spacing w:after="120" w:line="280" w:lineRule="atLeast"/>
        <w:jc w:val="center"/>
        <w:rPr>
          <w:rFonts w:asciiTheme="minorHAnsi" w:hAnsiTheme="minorHAnsi" w:cstheme="minorHAnsi"/>
          <w:b/>
          <w:szCs w:val="22"/>
        </w:rPr>
      </w:pPr>
    </w:p>
    <w:p w14:paraId="02D6536C" w14:textId="77777777" w:rsidR="007B04E1" w:rsidRPr="003F349E" w:rsidRDefault="007B04E1" w:rsidP="007B04E1">
      <w:pPr>
        <w:spacing w:after="120" w:line="280" w:lineRule="atLeast"/>
        <w:jc w:val="center"/>
        <w:rPr>
          <w:rFonts w:asciiTheme="minorHAnsi" w:hAnsiTheme="minorHAnsi" w:cstheme="minorHAnsi"/>
          <w:b/>
          <w:szCs w:val="22"/>
        </w:rPr>
      </w:pPr>
      <w:r w:rsidRPr="003F349E">
        <w:rPr>
          <w:rFonts w:asciiTheme="minorHAnsi" w:hAnsiTheme="minorHAnsi" w:cstheme="minorHAnsi"/>
          <w:b/>
          <w:szCs w:val="22"/>
        </w:rPr>
        <w:t>ΠΙΝΑΚΑΣ ΠΕΡΙΕΧΟΜΕΝΩΝ</w:t>
      </w:r>
    </w:p>
    <w:p w14:paraId="734B06B6" w14:textId="77777777" w:rsidR="007B04E1" w:rsidRPr="008D4525" w:rsidRDefault="007B04E1" w:rsidP="007B04E1">
      <w:pPr>
        <w:spacing w:after="120" w:line="280" w:lineRule="atLeast"/>
        <w:jc w:val="center"/>
        <w:rPr>
          <w:rFonts w:asciiTheme="minorHAnsi" w:hAnsiTheme="minorHAnsi" w:cstheme="minorHAnsi"/>
          <w:b/>
          <w:szCs w:val="22"/>
        </w:rPr>
      </w:pPr>
    </w:p>
    <w:p w14:paraId="204D61F7" w14:textId="71AE1154" w:rsidR="007B04E1" w:rsidRPr="008D4525" w:rsidRDefault="007B04E1" w:rsidP="007B04E1">
      <w:pPr>
        <w:pStyle w:val="10"/>
        <w:rPr>
          <w:rFonts w:asciiTheme="minorHAnsi" w:eastAsiaTheme="minorEastAsia" w:hAnsiTheme="minorHAnsi" w:cstheme="minorHAnsi"/>
          <w:b w:val="0"/>
          <w:color w:val="auto"/>
          <w:sz w:val="22"/>
          <w:szCs w:val="22"/>
          <w:lang w:bidi="he-IL"/>
        </w:rPr>
      </w:pPr>
      <w:r w:rsidRPr="008D4525">
        <w:rPr>
          <w:rFonts w:asciiTheme="minorHAnsi" w:hAnsiTheme="minorHAnsi" w:cstheme="minorHAnsi"/>
          <w:sz w:val="22"/>
          <w:szCs w:val="22"/>
          <w:lang w:val="en-US"/>
        </w:rPr>
        <w:fldChar w:fldCharType="begin"/>
      </w:r>
      <w:r w:rsidRPr="008D4525">
        <w:rPr>
          <w:rFonts w:asciiTheme="minorHAnsi" w:hAnsiTheme="minorHAnsi" w:cstheme="minorHAnsi"/>
          <w:sz w:val="22"/>
          <w:szCs w:val="22"/>
          <w:lang w:val="en-US"/>
        </w:rPr>
        <w:instrText xml:space="preserve"> TOC \o "1-3" \h \z \u </w:instrText>
      </w:r>
      <w:r w:rsidRPr="008D4525">
        <w:rPr>
          <w:rFonts w:asciiTheme="minorHAnsi" w:hAnsiTheme="minorHAnsi" w:cstheme="minorHAnsi"/>
          <w:sz w:val="22"/>
          <w:szCs w:val="22"/>
          <w:lang w:val="en-US"/>
        </w:rPr>
        <w:fldChar w:fldCharType="separate"/>
      </w:r>
      <w:hyperlink w:anchor="_Toc120542262" w:history="1">
        <w:r w:rsidRPr="008D4525">
          <w:rPr>
            <w:rStyle w:val="-"/>
            <w:rFonts w:asciiTheme="minorHAnsi" w:hAnsiTheme="minorHAnsi" w:cstheme="minorHAnsi"/>
          </w:rPr>
          <w:t>1.</w:t>
        </w:r>
        <w:r w:rsidRPr="008D4525">
          <w:rPr>
            <w:rFonts w:asciiTheme="minorHAnsi" w:eastAsiaTheme="minorEastAsia" w:hAnsiTheme="minorHAnsi" w:cstheme="minorHAnsi"/>
            <w:b w:val="0"/>
            <w:color w:val="auto"/>
            <w:sz w:val="22"/>
            <w:szCs w:val="22"/>
            <w:lang w:bidi="he-IL"/>
          </w:rPr>
          <w:tab/>
        </w:r>
        <w:r w:rsidRPr="008D4525">
          <w:rPr>
            <w:rStyle w:val="-"/>
            <w:rFonts w:asciiTheme="minorHAnsi" w:hAnsiTheme="minorHAnsi" w:cstheme="minorHAnsi"/>
          </w:rPr>
          <w:t>Διαδικασία</w:t>
        </w:r>
        <w:r w:rsidRPr="008D4525">
          <w:rPr>
            <w:rFonts w:asciiTheme="minorHAnsi" w:hAnsiTheme="minorHAnsi" w:cstheme="minorHAnsi"/>
            <w:webHidden/>
          </w:rPr>
          <w:tab/>
        </w:r>
        <w:r w:rsidRPr="008D4525">
          <w:rPr>
            <w:rFonts w:asciiTheme="minorHAnsi" w:hAnsiTheme="minorHAnsi" w:cstheme="minorHAnsi"/>
            <w:webHidden/>
          </w:rPr>
          <w:fldChar w:fldCharType="begin"/>
        </w:r>
        <w:r w:rsidRPr="008D4525">
          <w:rPr>
            <w:rFonts w:asciiTheme="minorHAnsi" w:hAnsiTheme="minorHAnsi" w:cstheme="minorHAnsi"/>
            <w:webHidden/>
          </w:rPr>
          <w:instrText xml:space="preserve"> PAGEREF _Toc120542262 \h </w:instrText>
        </w:r>
        <w:r w:rsidRPr="008D4525">
          <w:rPr>
            <w:rFonts w:asciiTheme="minorHAnsi" w:hAnsiTheme="minorHAnsi" w:cstheme="minorHAnsi"/>
            <w:webHidden/>
          </w:rPr>
        </w:r>
        <w:r w:rsidRPr="008D4525">
          <w:rPr>
            <w:rFonts w:asciiTheme="minorHAnsi" w:hAnsiTheme="minorHAnsi" w:cstheme="minorHAnsi"/>
            <w:webHidden/>
          </w:rPr>
          <w:fldChar w:fldCharType="separate"/>
        </w:r>
        <w:r w:rsidR="007F5EA2">
          <w:rPr>
            <w:rFonts w:asciiTheme="minorHAnsi" w:hAnsiTheme="minorHAnsi" w:cstheme="minorHAnsi"/>
            <w:webHidden/>
          </w:rPr>
          <w:t>2</w:t>
        </w:r>
        <w:r w:rsidRPr="008D4525">
          <w:rPr>
            <w:rFonts w:asciiTheme="minorHAnsi" w:hAnsiTheme="minorHAnsi" w:cstheme="minorHAnsi"/>
            <w:webHidden/>
          </w:rPr>
          <w:fldChar w:fldCharType="end"/>
        </w:r>
      </w:hyperlink>
    </w:p>
    <w:p w14:paraId="53B41639" w14:textId="4B6B5B9A" w:rsidR="007B04E1" w:rsidRPr="008D4525" w:rsidRDefault="00000000" w:rsidP="007B04E1">
      <w:pPr>
        <w:pStyle w:val="21"/>
        <w:rPr>
          <w:rFonts w:asciiTheme="minorHAnsi" w:eastAsiaTheme="minorEastAsia" w:hAnsiTheme="minorHAnsi" w:cstheme="minorHAnsi"/>
          <w:i w:val="0"/>
          <w:lang w:val="el-GR" w:bidi="he-IL"/>
        </w:rPr>
      </w:pPr>
      <w:hyperlink w:anchor="_Toc120542263" w:history="1">
        <w:r w:rsidR="007B04E1" w:rsidRPr="008D4525">
          <w:rPr>
            <w:rStyle w:val="-"/>
            <w:rFonts w:asciiTheme="minorHAnsi" w:hAnsiTheme="minorHAnsi" w:cstheme="minorHAnsi"/>
          </w:rPr>
          <w:t>1.1 Θεσμικό πλαίσιο που διέπει τη μεθοδολογία αξιολόγησης και την επιλογή πράξεων</w:t>
        </w:r>
        <w:r w:rsidR="007B04E1" w:rsidRPr="008D4525">
          <w:rPr>
            <w:rFonts w:asciiTheme="minorHAnsi" w:hAnsiTheme="minorHAnsi" w:cstheme="minorHAnsi"/>
            <w:webHidden/>
          </w:rPr>
          <w:tab/>
        </w:r>
        <w:r w:rsidR="007B04E1" w:rsidRPr="008D4525">
          <w:rPr>
            <w:rFonts w:asciiTheme="minorHAnsi" w:hAnsiTheme="minorHAnsi" w:cstheme="minorHAnsi"/>
            <w:webHidden/>
          </w:rPr>
          <w:fldChar w:fldCharType="begin"/>
        </w:r>
        <w:r w:rsidR="007B04E1" w:rsidRPr="008D4525">
          <w:rPr>
            <w:rFonts w:asciiTheme="minorHAnsi" w:hAnsiTheme="minorHAnsi" w:cstheme="minorHAnsi"/>
            <w:webHidden/>
          </w:rPr>
          <w:instrText xml:space="preserve"> PAGEREF _Toc120542263 \h </w:instrText>
        </w:r>
        <w:r w:rsidR="007B04E1" w:rsidRPr="008D4525">
          <w:rPr>
            <w:rFonts w:asciiTheme="minorHAnsi" w:hAnsiTheme="minorHAnsi" w:cstheme="minorHAnsi"/>
            <w:webHidden/>
          </w:rPr>
        </w:r>
        <w:r w:rsidR="007B04E1" w:rsidRPr="008D4525">
          <w:rPr>
            <w:rFonts w:asciiTheme="minorHAnsi" w:hAnsiTheme="minorHAnsi" w:cstheme="minorHAnsi"/>
            <w:webHidden/>
          </w:rPr>
          <w:fldChar w:fldCharType="separate"/>
        </w:r>
        <w:r w:rsidR="007F5EA2">
          <w:rPr>
            <w:rFonts w:asciiTheme="minorHAnsi" w:hAnsiTheme="minorHAnsi" w:cstheme="minorHAnsi"/>
            <w:webHidden/>
          </w:rPr>
          <w:t>2</w:t>
        </w:r>
        <w:r w:rsidR="007B04E1" w:rsidRPr="008D4525">
          <w:rPr>
            <w:rFonts w:asciiTheme="minorHAnsi" w:hAnsiTheme="minorHAnsi" w:cstheme="minorHAnsi"/>
            <w:webHidden/>
          </w:rPr>
          <w:fldChar w:fldCharType="end"/>
        </w:r>
      </w:hyperlink>
    </w:p>
    <w:p w14:paraId="3EC56C36" w14:textId="2B6C565B" w:rsidR="007B04E1" w:rsidRPr="008D4525" w:rsidRDefault="00000000" w:rsidP="007B04E1">
      <w:pPr>
        <w:pStyle w:val="10"/>
        <w:rPr>
          <w:rFonts w:asciiTheme="minorHAnsi" w:eastAsiaTheme="minorEastAsia" w:hAnsiTheme="minorHAnsi" w:cstheme="minorHAnsi"/>
          <w:b w:val="0"/>
          <w:color w:val="auto"/>
          <w:sz w:val="22"/>
          <w:szCs w:val="22"/>
          <w:lang w:bidi="he-IL"/>
        </w:rPr>
      </w:pPr>
      <w:hyperlink w:anchor="_Toc120542264" w:history="1">
        <w:r w:rsidR="007B04E1" w:rsidRPr="008D4525">
          <w:rPr>
            <w:rStyle w:val="-"/>
            <w:rFonts w:asciiTheme="minorHAnsi" w:hAnsiTheme="minorHAnsi" w:cstheme="minorHAnsi"/>
          </w:rPr>
          <w:t>2.</w:t>
        </w:r>
        <w:r w:rsidR="007B04E1" w:rsidRPr="008D4525">
          <w:rPr>
            <w:rFonts w:asciiTheme="minorHAnsi" w:eastAsiaTheme="minorEastAsia" w:hAnsiTheme="minorHAnsi" w:cstheme="minorHAnsi"/>
            <w:b w:val="0"/>
            <w:color w:val="auto"/>
            <w:sz w:val="22"/>
            <w:szCs w:val="22"/>
            <w:lang w:bidi="he-IL"/>
          </w:rPr>
          <w:tab/>
        </w:r>
        <w:r w:rsidR="007B04E1" w:rsidRPr="008D4525">
          <w:rPr>
            <w:rStyle w:val="-"/>
            <w:rFonts w:asciiTheme="minorHAnsi" w:hAnsiTheme="minorHAnsi" w:cstheme="minorHAnsi"/>
          </w:rPr>
          <w:t>Αξιολόγηση, Επιλογή και Έγκριση Πράξης</w:t>
        </w:r>
        <w:r w:rsidR="007B04E1" w:rsidRPr="008D4525">
          <w:rPr>
            <w:rFonts w:asciiTheme="minorHAnsi" w:hAnsiTheme="minorHAnsi" w:cstheme="minorHAnsi"/>
            <w:webHidden/>
          </w:rPr>
          <w:tab/>
        </w:r>
        <w:r w:rsidR="007B04E1" w:rsidRPr="008D4525">
          <w:rPr>
            <w:rFonts w:asciiTheme="minorHAnsi" w:hAnsiTheme="minorHAnsi" w:cstheme="minorHAnsi"/>
            <w:webHidden/>
          </w:rPr>
          <w:fldChar w:fldCharType="begin"/>
        </w:r>
        <w:r w:rsidR="007B04E1" w:rsidRPr="008D4525">
          <w:rPr>
            <w:rFonts w:asciiTheme="minorHAnsi" w:hAnsiTheme="minorHAnsi" w:cstheme="minorHAnsi"/>
            <w:webHidden/>
          </w:rPr>
          <w:instrText xml:space="preserve"> PAGEREF _Toc120542264 \h </w:instrText>
        </w:r>
        <w:r w:rsidR="007B04E1" w:rsidRPr="008D4525">
          <w:rPr>
            <w:rFonts w:asciiTheme="minorHAnsi" w:hAnsiTheme="minorHAnsi" w:cstheme="minorHAnsi"/>
            <w:webHidden/>
          </w:rPr>
        </w:r>
        <w:r w:rsidR="007B04E1" w:rsidRPr="008D4525">
          <w:rPr>
            <w:rFonts w:asciiTheme="minorHAnsi" w:hAnsiTheme="minorHAnsi" w:cstheme="minorHAnsi"/>
            <w:webHidden/>
          </w:rPr>
          <w:fldChar w:fldCharType="separate"/>
        </w:r>
        <w:r w:rsidR="007F5EA2">
          <w:rPr>
            <w:rFonts w:asciiTheme="minorHAnsi" w:hAnsiTheme="minorHAnsi" w:cstheme="minorHAnsi"/>
            <w:webHidden/>
          </w:rPr>
          <w:t>5</w:t>
        </w:r>
        <w:r w:rsidR="007B04E1" w:rsidRPr="008D4525">
          <w:rPr>
            <w:rFonts w:asciiTheme="minorHAnsi" w:hAnsiTheme="minorHAnsi" w:cstheme="minorHAnsi"/>
            <w:webHidden/>
          </w:rPr>
          <w:fldChar w:fldCharType="end"/>
        </w:r>
      </w:hyperlink>
    </w:p>
    <w:p w14:paraId="36D535D9" w14:textId="1E316D56" w:rsidR="007B04E1" w:rsidRPr="008D4525" w:rsidRDefault="00000000" w:rsidP="007B04E1">
      <w:pPr>
        <w:pStyle w:val="21"/>
        <w:rPr>
          <w:rFonts w:asciiTheme="minorHAnsi" w:eastAsiaTheme="minorEastAsia" w:hAnsiTheme="minorHAnsi" w:cstheme="minorHAnsi"/>
          <w:i w:val="0"/>
          <w:lang w:val="el-GR" w:bidi="he-IL"/>
        </w:rPr>
      </w:pPr>
      <w:hyperlink w:anchor="_Toc120542265" w:history="1">
        <w:r w:rsidR="007B04E1" w:rsidRPr="008D4525">
          <w:rPr>
            <w:rStyle w:val="-"/>
            <w:rFonts w:asciiTheme="minorHAnsi" w:hAnsiTheme="minorHAnsi" w:cstheme="minorHAnsi"/>
          </w:rPr>
          <w:t>2.1 Μεθοδολογία αξιολόγησης</w:t>
        </w:r>
        <w:r w:rsidR="007B04E1" w:rsidRPr="008D4525">
          <w:rPr>
            <w:rFonts w:asciiTheme="minorHAnsi" w:hAnsiTheme="minorHAnsi" w:cstheme="minorHAnsi"/>
            <w:webHidden/>
          </w:rPr>
          <w:tab/>
        </w:r>
        <w:r w:rsidR="007B04E1" w:rsidRPr="008D4525">
          <w:rPr>
            <w:rFonts w:asciiTheme="minorHAnsi" w:hAnsiTheme="minorHAnsi" w:cstheme="minorHAnsi"/>
            <w:webHidden/>
          </w:rPr>
          <w:fldChar w:fldCharType="begin"/>
        </w:r>
        <w:r w:rsidR="007B04E1" w:rsidRPr="008D4525">
          <w:rPr>
            <w:rFonts w:asciiTheme="minorHAnsi" w:hAnsiTheme="minorHAnsi" w:cstheme="minorHAnsi"/>
            <w:webHidden/>
          </w:rPr>
          <w:instrText xml:space="preserve"> PAGEREF _Toc120542265 \h </w:instrText>
        </w:r>
        <w:r w:rsidR="007B04E1" w:rsidRPr="008D4525">
          <w:rPr>
            <w:rFonts w:asciiTheme="minorHAnsi" w:hAnsiTheme="minorHAnsi" w:cstheme="minorHAnsi"/>
            <w:webHidden/>
          </w:rPr>
        </w:r>
        <w:r w:rsidR="007B04E1" w:rsidRPr="008D4525">
          <w:rPr>
            <w:rFonts w:asciiTheme="minorHAnsi" w:hAnsiTheme="minorHAnsi" w:cstheme="minorHAnsi"/>
            <w:webHidden/>
          </w:rPr>
          <w:fldChar w:fldCharType="separate"/>
        </w:r>
        <w:r w:rsidR="007F5EA2">
          <w:rPr>
            <w:rFonts w:asciiTheme="minorHAnsi" w:hAnsiTheme="minorHAnsi" w:cstheme="minorHAnsi"/>
            <w:webHidden/>
          </w:rPr>
          <w:t>5</w:t>
        </w:r>
        <w:r w:rsidR="007B04E1" w:rsidRPr="008D4525">
          <w:rPr>
            <w:rFonts w:asciiTheme="minorHAnsi" w:hAnsiTheme="minorHAnsi" w:cstheme="minorHAnsi"/>
            <w:webHidden/>
          </w:rPr>
          <w:fldChar w:fldCharType="end"/>
        </w:r>
      </w:hyperlink>
    </w:p>
    <w:p w14:paraId="2C7FA4B1" w14:textId="452D7572" w:rsidR="007B04E1" w:rsidRPr="008D4525" w:rsidRDefault="00000000" w:rsidP="007B04E1">
      <w:pPr>
        <w:pStyle w:val="21"/>
        <w:rPr>
          <w:rFonts w:asciiTheme="minorHAnsi" w:eastAsiaTheme="minorEastAsia" w:hAnsiTheme="minorHAnsi" w:cstheme="minorHAnsi"/>
          <w:i w:val="0"/>
          <w:lang w:val="el-GR" w:bidi="he-IL"/>
        </w:rPr>
      </w:pPr>
      <w:hyperlink w:anchor="_Toc120542266" w:history="1">
        <w:r w:rsidR="007B04E1" w:rsidRPr="008D4525">
          <w:rPr>
            <w:rStyle w:val="-"/>
            <w:rFonts w:asciiTheme="minorHAnsi" w:hAnsiTheme="minorHAnsi" w:cstheme="minorHAnsi"/>
          </w:rPr>
          <w:t>2.1.1 Άμεση Αξιολόγηση.</w:t>
        </w:r>
        <w:r w:rsidR="007B04E1" w:rsidRPr="008D4525">
          <w:rPr>
            <w:rFonts w:asciiTheme="minorHAnsi" w:hAnsiTheme="minorHAnsi" w:cstheme="minorHAnsi"/>
            <w:webHidden/>
          </w:rPr>
          <w:tab/>
        </w:r>
        <w:r w:rsidR="007B04E1" w:rsidRPr="008D4525">
          <w:rPr>
            <w:rFonts w:asciiTheme="minorHAnsi" w:hAnsiTheme="minorHAnsi" w:cstheme="minorHAnsi"/>
            <w:webHidden/>
          </w:rPr>
          <w:fldChar w:fldCharType="begin"/>
        </w:r>
        <w:r w:rsidR="007B04E1" w:rsidRPr="008D4525">
          <w:rPr>
            <w:rFonts w:asciiTheme="minorHAnsi" w:hAnsiTheme="minorHAnsi" w:cstheme="minorHAnsi"/>
            <w:webHidden/>
          </w:rPr>
          <w:instrText xml:space="preserve"> PAGEREF _Toc120542266 \h </w:instrText>
        </w:r>
        <w:r w:rsidR="007B04E1" w:rsidRPr="008D4525">
          <w:rPr>
            <w:rFonts w:asciiTheme="minorHAnsi" w:hAnsiTheme="minorHAnsi" w:cstheme="minorHAnsi"/>
            <w:webHidden/>
          </w:rPr>
        </w:r>
        <w:r w:rsidR="007B04E1" w:rsidRPr="008D4525">
          <w:rPr>
            <w:rFonts w:asciiTheme="minorHAnsi" w:hAnsiTheme="minorHAnsi" w:cstheme="minorHAnsi"/>
            <w:webHidden/>
          </w:rPr>
          <w:fldChar w:fldCharType="separate"/>
        </w:r>
        <w:r w:rsidR="007F5EA2">
          <w:rPr>
            <w:rFonts w:asciiTheme="minorHAnsi" w:hAnsiTheme="minorHAnsi" w:cstheme="minorHAnsi"/>
            <w:webHidden/>
          </w:rPr>
          <w:t>5</w:t>
        </w:r>
        <w:r w:rsidR="007B04E1" w:rsidRPr="008D4525">
          <w:rPr>
            <w:rFonts w:asciiTheme="minorHAnsi" w:hAnsiTheme="minorHAnsi" w:cstheme="minorHAnsi"/>
            <w:webHidden/>
          </w:rPr>
          <w:fldChar w:fldCharType="end"/>
        </w:r>
      </w:hyperlink>
    </w:p>
    <w:p w14:paraId="37DDF27E" w14:textId="130EED71" w:rsidR="007B04E1" w:rsidRPr="008D4525" w:rsidRDefault="00000000" w:rsidP="007B04E1">
      <w:pPr>
        <w:pStyle w:val="21"/>
        <w:rPr>
          <w:rFonts w:asciiTheme="minorHAnsi" w:eastAsiaTheme="minorEastAsia" w:hAnsiTheme="minorHAnsi" w:cstheme="minorHAnsi"/>
          <w:i w:val="0"/>
          <w:lang w:val="el-GR" w:bidi="he-IL"/>
        </w:rPr>
      </w:pPr>
      <w:hyperlink w:anchor="_Toc120542267" w:history="1">
        <w:r w:rsidR="007B04E1" w:rsidRPr="008D4525">
          <w:rPr>
            <w:rStyle w:val="-"/>
            <w:rFonts w:asciiTheme="minorHAnsi" w:hAnsiTheme="minorHAnsi" w:cstheme="minorHAnsi"/>
          </w:rPr>
          <w:t>2.1.2 Συγκριτική Αξιολόγηση.</w:t>
        </w:r>
        <w:r w:rsidR="007B04E1" w:rsidRPr="008D4525">
          <w:rPr>
            <w:rFonts w:asciiTheme="minorHAnsi" w:hAnsiTheme="minorHAnsi" w:cstheme="minorHAnsi"/>
            <w:webHidden/>
          </w:rPr>
          <w:tab/>
        </w:r>
        <w:r w:rsidR="007B04E1" w:rsidRPr="008D4525">
          <w:rPr>
            <w:rFonts w:asciiTheme="minorHAnsi" w:hAnsiTheme="minorHAnsi" w:cstheme="minorHAnsi"/>
            <w:webHidden/>
          </w:rPr>
          <w:fldChar w:fldCharType="begin"/>
        </w:r>
        <w:r w:rsidR="007B04E1" w:rsidRPr="008D4525">
          <w:rPr>
            <w:rFonts w:asciiTheme="minorHAnsi" w:hAnsiTheme="minorHAnsi" w:cstheme="minorHAnsi"/>
            <w:webHidden/>
          </w:rPr>
          <w:instrText xml:space="preserve"> PAGEREF _Toc120542267 \h </w:instrText>
        </w:r>
        <w:r w:rsidR="007B04E1" w:rsidRPr="008D4525">
          <w:rPr>
            <w:rFonts w:asciiTheme="minorHAnsi" w:hAnsiTheme="minorHAnsi" w:cstheme="minorHAnsi"/>
            <w:webHidden/>
          </w:rPr>
        </w:r>
        <w:r w:rsidR="007B04E1" w:rsidRPr="008D4525">
          <w:rPr>
            <w:rFonts w:asciiTheme="minorHAnsi" w:hAnsiTheme="minorHAnsi" w:cstheme="minorHAnsi"/>
            <w:webHidden/>
          </w:rPr>
          <w:fldChar w:fldCharType="separate"/>
        </w:r>
        <w:r w:rsidR="007F5EA2">
          <w:rPr>
            <w:rFonts w:asciiTheme="minorHAnsi" w:hAnsiTheme="minorHAnsi" w:cstheme="minorHAnsi"/>
            <w:webHidden/>
          </w:rPr>
          <w:t>6</w:t>
        </w:r>
        <w:r w:rsidR="007B04E1" w:rsidRPr="008D4525">
          <w:rPr>
            <w:rFonts w:asciiTheme="minorHAnsi" w:hAnsiTheme="minorHAnsi" w:cstheme="minorHAnsi"/>
            <w:webHidden/>
          </w:rPr>
          <w:fldChar w:fldCharType="end"/>
        </w:r>
      </w:hyperlink>
    </w:p>
    <w:p w14:paraId="58AC9D98" w14:textId="2A9370DA" w:rsidR="007B04E1" w:rsidRPr="008D4525" w:rsidRDefault="00000000" w:rsidP="007B04E1">
      <w:pPr>
        <w:pStyle w:val="21"/>
        <w:rPr>
          <w:rFonts w:asciiTheme="minorHAnsi" w:eastAsiaTheme="minorEastAsia" w:hAnsiTheme="minorHAnsi" w:cstheme="minorHAnsi"/>
          <w:i w:val="0"/>
          <w:lang w:val="el-GR" w:bidi="he-IL"/>
        </w:rPr>
      </w:pPr>
      <w:hyperlink w:anchor="_Toc120542268" w:history="1">
        <w:r w:rsidR="007B04E1" w:rsidRPr="008D4525">
          <w:rPr>
            <w:rStyle w:val="-"/>
            <w:rFonts w:asciiTheme="minorHAnsi" w:hAnsiTheme="minorHAnsi" w:cstheme="minorHAnsi"/>
          </w:rPr>
          <w:t>2.1.3 Επιλογή μεθοδολογίας αξιολόγησης</w:t>
        </w:r>
        <w:r w:rsidR="007B04E1" w:rsidRPr="008D4525">
          <w:rPr>
            <w:rFonts w:asciiTheme="minorHAnsi" w:hAnsiTheme="minorHAnsi" w:cstheme="minorHAnsi"/>
            <w:webHidden/>
          </w:rPr>
          <w:tab/>
        </w:r>
        <w:r w:rsidR="007B04E1" w:rsidRPr="008D4525">
          <w:rPr>
            <w:rFonts w:asciiTheme="minorHAnsi" w:hAnsiTheme="minorHAnsi" w:cstheme="minorHAnsi"/>
            <w:webHidden/>
          </w:rPr>
          <w:fldChar w:fldCharType="begin"/>
        </w:r>
        <w:r w:rsidR="007B04E1" w:rsidRPr="008D4525">
          <w:rPr>
            <w:rFonts w:asciiTheme="minorHAnsi" w:hAnsiTheme="minorHAnsi" w:cstheme="minorHAnsi"/>
            <w:webHidden/>
          </w:rPr>
          <w:instrText xml:space="preserve"> PAGEREF _Toc120542268 \h </w:instrText>
        </w:r>
        <w:r w:rsidR="007B04E1" w:rsidRPr="008D4525">
          <w:rPr>
            <w:rFonts w:asciiTheme="minorHAnsi" w:hAnsiTheme="minorHAnsi" w:cstheme="minorHAnsi"/>
            <w:webHidden/>
          </w:rPr>
        </w:r>
        <w:r w:rsidR="007B04E1" w:rsidRPr="008D4525">
          <w:rPr>
            <w:rFonts w:asciiTheme="minorHAnsi" w:hAnsiTheme="minorHAnsi" w:cstheme="minorHAnsi"/>
            <w:webHidden/>
          </w:rPr>
          <w:fldChar w:fldCharType="separate"/>
        </w:r>
        <w:r w:rsidR="007F5EA2">
          <w:rPr>
            <w:rFonts w:asciiTheme="minorHAnsi" w:hAnsiTheme="minorHAnsi" w:cstheme="minorHAnsi"/>
            <w:webHidden/>
          </w:rPr>
          <w:t>6</w:t>
        </w:r>
        <w:r w:rsidR="007B04E1" w:rsidRPr="008D4525">
          <w:rPr>
            <w:rFonts w:asciiTheme="minorHAnsi" w:hAnsiTheme="minorHAnsi" w:cstheme="minorHAnsi"/>
            <w:webHidden/>
          </w:rPr>
          <w:fldChar w:fldCharType="end"/>
        </w:r>
      </w:hyperlink>
    </w:p>
    <w:p w14:paraId="7126B78B" w14:textId="1394AE46" w:rsidR="007B04E1" w:rsidRPr="008D4525" w:rsidRDefault="00000000" w:rsidP="007B04E1">
      <w:pPr>
        <w:pStyle w:val="21"/>
        <w:rPr>
          <w:rFonts w:asciiTheme="minorHAnsi" w:eastAsiaTheme="minorEastAsia" w:hAnsiTheme="minorHAnsi" w:cstheme="minorHAnsi"/>
          <w:i w:val="0"/>
          <w:lang w:val="el-GR" w:bidi="he-IL"/>
        </w:rPr>
      </w:pPr>
      <w:hyperlink w:anchor="_Toc120542269" w:history="1">
        <w:r w:rsidR="007B04E1" w:rsidRPr="008D4525">
          <w:rPr>
            <w:rStyle w:val="-"/>
            <w:rFonts w:asciiTheme="minorHAnsi" w:hAnsiTheme="minorHAnsi" w:cstheme="minorHAnsi"/>
          </w:rPr>
          <w:t>2.2 Αξιολόγηση προτάσεων</w:t>
        </w:r>
        <w:r w:rsidR="007B04E1" w:rsidRPr="008D4525">
          <w:rPr>
            <w:rFonts w:asciiTheme="minorHAnsi" w:hAnsiTheme="minorHAnsi" w:cstheme="minorHAnsi"/>
            <w:webHidden/>
          </w:rPr>
          <w:tab/>
        </w:r>
        <w:r w:rsidR="007B04E1" w:rsidRPr="008D4525">
          <w:rPr>
            <w:rFonts w:asciiTheme="minorHAnsi" w:hAnsiTheme="minorHAnsi" w:cstheme="minorHAnsi"/>
            <w:webHidden/>
          </w:rPr>
          <w:fldChar w:fldCharType="begin"/>
        </w:r>
        <w:r w:rsidR="007B04E1" w:rsidRPr="008D4525">
          <w:rPr>
            <w:rFonts w:asciiTheme="minorHAnsi" w:hAnsiTheme="minorHAnsi" w:cstheme="minorHAnsi"/>
            <w:webHidden/>
          </w:rPr>
          <w:instrText xml:space="preserve"> PAGEREF _Toc120542269 \h </w:instrText>
        </w:r>
        <w:r w:rsidR="007B04E1" w:rsidRPr="008D4525">
          <w:rPr>
            <w:rFonts w:asciiTheme="minorHAnsi" w:hAnsiTheme="minorHAnsi" w:cstheme="minorHAnsi"/>
            <w:webHidden/>
          </w:rPr>
        </w:r>
        <w:r w:rsidR="007B04E1" w:rsidRPr="008D4525">
          <w:rPr>
            <w:rFonts w:asciiTheme="minorHAnsi" w:hAnsiTheme="minorHAnsi" w:cstheme="minorHAnsi"/>
            <w:webHidden/>
          </w:rPr>
          <w:fldChar w:fldCharType="separate"/>
        </w:r>
        <w:r w:rsidR="007F5EA2">
          <w:rPr>
            <w:rFonts w:asciiTheme="minorHAnsi" w:hAnsiTheme="minorHAnsi" w:cstheme="minorHAnsi"/>
            <w:webHidden/>
          </w:rPr>
          <w:t>7</w:t>
        </w:r>
        <w:r w:rsidR="007B04E1" w:rsidRPr="008D4525">
          <w:rPr>
            <w:rFonts w:asciiTheme="minorHAnsi" w:hAnsiTheme="minorHAnsi" w:cstheme="minorHAnsi"/>
            <w:webHidden/>
          </w:rPr>
          <w:fldChar w:fldCharType="end"/>
        </w:r>
      </w:hyperlink>
    </w:p>
    <w:p w14:paraId="755C3BD7" w14:textId="597BA920" w:rsidR="007B04E1" w:rsidRPr="008D4525" w:rsidRDefault="00000000" w:rsidP="007B04E1">
      <w:pPr>
        <w:pStyle w:val="21"/>
        <w:rPr>
          <w:rFonts w:asciiTheme="minorHAnsi" w:eastAsiaTheme="minorEastAsia" w:hAnsiTheme="minorHAnsi" w:cstheme="minorHAnsi"/>
          <w:i w:val="0"/>
          <w:lang w:val="el-GR" w:bidi="he-IL"/>
        </w:rPr>
      </w:pPr>
      <w:hyperlink w:anchor="_Toc120542270" w:history="1">
        <w:r w:rsidR="007B04E1" w:rsidRPr="008D4525">
          <w:rPr>
            <w:rStyle w:val="-"/>
            <w:rFonts w:asciiTheme="minorHAnsi" w:hAnsiTheme="minorHAnsi" w:cstheme="minorHAnsi"/>
          </w:rPr>
          <w:t>2.3 Κριτήρια επιλογής πράξεων</w:t>
        </w:r>
        <w:r w:rsidR="007B04E1" w:rsidRPr="008D4525">
          <w:rPr>
            <w:rFonts w:asciiTheme="minorHAnsi" w:hAnsiTheme="minorHAnsi" w:cstheme="minorHAnsi"/>
            <w:webHidden/>
          </w:rPr>
          <w:tab/>
        </w:r>
        <w:r w:rsidR="007B04E1" w:rsidRPr="008D4525">
          <w:rPr>
            <w:rFonts w:asciiTheme="minorHAnsi" w:hAnsiTheme="minorHAnsi" w:cstheme="minorHAnsi"/>
            <w:webHidden/>
          </w:rPr>
          <w:fldChar w:fldCharType="begin"/>
        </w:r>
        <w:r w:rsidR="007B04E1" w:rsidRPr="008D4525">
          <w:rPr>
            <w:rFonts w:asciiTheme="minorHAnsi" w:hAnsiTheme="minorHAnsi" w:cstheme="minorHAnsi"/>
            <w:webHidden/>
          </w:rPr>
          <w:instrText xml:space="preserve"> PAGEREF _Toc120542270 \h </w:instrText>
        </w:r>
        <w:r w:rsidR="007B04E1" w:rsidRPr="008D4525">
          <w:rPr>
            <w:rFonts w:asciiTheme="minorHAnsi" w:hAnsiTheme="minorHAnsi" w:cstheme="minorHAnsi"/>
            <w:webHidden/>
          </w:rPr>
        </w:r>
        <w:r w:rsidR="007B04E1" w:rsidRPr="008D4525">
          <w:rPr>
            <w:rFonts w:asciiTheme="minorHAnsi" w:hAnsiTheme="minorHAnsi" w:cstheme="minorHAnsi"/>
            <w:webHidden/>
          </w:rPr>
          <w:fldChar w:fldCharType="separate"/>
        </w:r>
        <w:r w:rsidR="007F5EA2">
          <w:rPr>
            <w:rFonts w:asciiTheme="minorHAnsi" w:hAnsiTheme="minorHAnsi" w:cstheme="minorHAnsi"/>
            <w:webHidden/>
          </w:rPr>
          <w:t>8</w:t>
        </w:r>
        <w:r w:rsidR="007B04E1" w:rsidRPr="008D4525">
          <w:rPr>
            <w:rFonts w:asciiTheme="minorHAnsi" w:hAnsiTheme="minorHAnsi" w:cstheme="minorHAnsi"/>
            <w:webHidden/>
          </w:rPr>
          <w:fldChar w:fldCharType="end"/>
        </w:r>
      </w:hyperlink>
    </w:p>
    <w:p w14:paraId="6E709A1E" w14:textId="3585F606" w:rsidR="007B04E1" w:rsidRPr="008D4525" w:rsidRDefault="00000000" w:rsidP="007B04E1">
      <w:pPr>
        <w:pStyle w:val="31"/>
        <w:rPr>
          <w:rFonts w:asciiTheme="minorHAnsi" w:eastAsiaTheme="minorEastAsia" w:hAnsiTheme="minorHAnsi" w:cstheme="minorHAnsi"/>
          <w:noProof/>
          <w:szCs w:val="22"/>
          <w:lang w:bidi="he-IL"/>
        </w:rPr>
      </w:pPr>
      <w:hyperlink w:anchor="_Toc120542271" w:history="1">
        <w:r w:rsidR="007B04E1" w:rsidRPr="008D4525">
          <w:rPr>
            <w:rStyle w:val="-"/>
            <w:rFonts w:asciiTheme="minorHAnsi" w:hAnsiTheme="minorHAnsi" w:cstheme="minorHAnsi"/>
            <w:noProof/>
          </w:rPr>
          <w:t>2.3.1</w:t>
        </w:r>
        <w:r w:rsidR="007B04E1" w:rsidRPr="008D4525">
          <w:rPr>
            <w:rFonts w:asciiTheme="minorHAnsi" w:eastAsiaTheme="minorEastAsia" w:hAnsiTheme="minorHAnsi" w:cstheme="minorHAnsi"/>
            <w:noProof/>
            <w:szCs w:val="22"/>
            <w:lang w:bidi="he-IL"/>
          </w:rPr>
          <w:tab/>
        </w:r>
        <w:r w:rsidR="007B04E1" w:rsidRPr="008D4525">
          <w:rPr>
            <w:rStyle w:val="-"/>
            <w:rFonts w:asciiTheme="minorHAnsi" w:hAnsiTheme="minorHAnsi" w:cstheme="minorHAnsi"/>
            <w:noProof/>
          </w:rPr>
          <w:t>ΣΤΑΔΙΟ Α΄: Έλεγχος πληρότητας πρότασης</w:t>
        </w:r>
        <w:r w:rsidR="007B04E1" w:rsidRPr="008D4525">
          <w:rPr>
            <w:rFonts w:asciiTheme="minorHAnsi" w:hAnsiTheme="minorHAnsi" w:cstheme="minorHAnsi"/>
            <w:noProof/>
            <w:webHidden/>
          </w:rPr>
          <w:tab/>
        </w:r>
        <w:r w:rsidR="007B04E1" w:rsidRPr="008D4525">
          <w:rPr>
            <w:rFonts w:asciiTheme="minorHAnsi" w:hAnsiTheme="minorHAnsi" w:cstheme="minorHAnsi"/>
            <w:noProof/>
            <w:webHidden/>
          </w:rPr>
          <w:fldChar w:fldCharType="begin"/>
        </w:r>
        <w:r w:rsidR="007B04E1" w:rsidRPr="008D4525">
          <w:rPr>
            <w:rFonts w:asciiTheme="minorHAnsi" w:hAnsiTheme="minorHAnsi" w:cstheme="minorHAnsi"/>
            <w:noProof/>
            <w:webHidden/>
          </w:rPr>
          <w:instrText xml:space="preserve"> PAGEREF _Toc120542271 \h </w:instrText>
        </w:r>
        <w:r w:rsidR="007B04E1" w:rsidRPr="008D4525">
          <w:rPr>
            <w:rFonts w:asciiTheme="minorHAnsi" w:hAnsiTheme="minorHAnsi" w:cstheme="minorHAnsi"/>
            <w:noProof/>
            <w:webHidden/>
          </w:rPr>
        </w:r>
        <w:r w:rsidR="007B04E1" w:rsidRPr="008D4525">
          <w:rPr>
            <w:rFonts w:asciiTheme="minorHAnsi" w:hAnsiTheme="minorHAnsi" w:cstheme="minorHAnsi"/>
            <w:noProof/>
            <w:webHidden/>
          </w:rPr>
          <w:fldChar w:fldCharType="separate"/>
        </w:r>
        <w:r w:rsidR="007F5EA2">
          <w:rPr>
            <w:rFonts w:asciiTheme="minorHAnsi" w:hAnsiTheme="minorHAnsi" w:cstheme="minorHAnsi"/>
            <w:noProof/>
            <w:webHidden/>
          </w:rPr>
          <w:t>8</w:t>
        </w:r>
        <w:r w:rsidR="007B04E1" w:rsidRPr="008D4525">
          <w:rPr>
            <w:rFonts w:asciiTheme="minorHAnsi" w:hAnsiTheme="minorHAnsi" w:cstheme="minorHAnsi"/>
            <w:noProof/>
            <w:webHidden/>
          </w:rPr>
          <w:fldChar w:fldCharType="end"/>
        </w:r>
      </w:hyperlink>
    </w:p>
    <w:p w14:paraId="70D56A34" w14:textId="6C592587" w:rsidR="007B04E1" w:rsidRPr="008D4525" w:rsidRDefault="00000000" w:rsidP="007B04E1">
      <w:pPr>
        <w:pStyle w:val="31"/>
        <w:rPr>
          <w:rFonts w:asciiTheme="minorHAnsi" w:eastAsiaTheme="minorEastAsia" w:hAnsiTheme="minorHAnsi" w:cstheme="minorHAnsi"/>
          <w:noProof/>
          <w:szCs w:val="22"/>
          <w:lang w:bidi="he-IL"/>
        </w:rPr>
      </w:pPr>
      <w:hyperlink w:anchor="_Toc120542272" w:history="1">
        <w:r w:rsidR="007B04E1" w:rsidRPr="008D4525">
          <w:rPr>
            <w:rStyle w:val="-"/>
            <w:rFonts w:asciiTheme="minorHAnsi" w:hAnsiTheme="minorHAnsi" w:cstheme="minorHAnsi"/>
            <w:noProof/>
          </w:rPr>
          <w:t>2.3.2</w:t>
        </w:r>
        <w:r w:rsidR="007B04E1" w:rsidRPr="008D4525">
          <w:rPr>
            <w:rFonts w:asciiTheme="minorHAnsi" w:eastAsiaTheme="minorEastAsia" w:hAnsiTheme="minorHAnsi" w:cstheme="minorHAnsi"/>
            <w:noProof/>
            <w:szCs w:val="22"/>
            <w:lang w:bidi="he-IL"/>
          </w:rPr>
          <w:tab/>
        </w:r>
        <w:r w:rsidR="007B04E1" w:rsidRPr="008D4525">
          <w:rPr>
            <w:rStyle w:val="-"/>
            <w:rFonts w:asciiTheme="minorHAnsi" w:hAnsiTheme="minorHAnsi" w:cstheme="minorHAnsi"/>
            <w:noProof/>
          </w:rPr>
          <w:t>ΣΤΑΔΙΟ Β΄: Αξιολόγηση των προτάσεων ανά ομάδα κριτηρίων</w:t>
        </w:r>
        <w:r w:rsidR="007B04E1" w:rsidRPr="008D4525">
          <w:rPr>
            <w:rFonts w:asciiTheme="minorHAnsi" w:hAnsiTheme="minorHAnsi" w:cstheme="minorHAnsi"/>
            <w:noProof/>
            <w:webHidden/>
          </w:rPr>
          <w:tab/>
        </w:r>
        <w:r w:rsidR="007B04E1" w:rsidRPr="008D4525">
          <w:rPr>
            <w:rFonts w:asciiTheme="minorHAnsi" w:hAnsiTheme="minorHAnsi" w:cstheme="minorHAnsi"/>
            <w:noProof/>
            <w:webHidden/>
          </w:rPr>
          <w:fldChar w:fldCharType="begin"/>
        </w:r>
        <w:r w:rsidR="007B04E1" w:rsidRPr="008D4525">
          <w:rPr>
            <w:rFonts w:asciiTheme="minorHAnsi" w:hAnsiTheme="minorHAnsi" w:cstheme="minorHAnsi"/>
            <w:noProof/>
            <w:webHidden/>
          </w:rPr>
          <w:instrText xml:space="preserve"> PAGEREF _Toc120542272 \h </w:instrText>
        </w:r>
        <w:r w:rsidR="007B04E1" w:rsidRPr="008D4525">
          <w:rPr>
            <w:rFonts w:asciiTheme="minorHAnsi" w:hAnsiTheme="minorHAnsi" w:cstheme="minorHAnsi"/>
            <w:noProof/>
            <w:webHidden/>
          </w:rPr>
        </w:r>
        <w:r w:rsidR="007B04E1" w:rsidRPr="008D4525">
          <w:rPr>
            <w:rFonts w:asciiTheme="minorHAnsi" w:hAnsiTheme="minorHAnsi" w:cstheme="minorHAnsi"/>
            <w:noProof/>
            <w:webHidden/>
          </w:rPr>
          <w:fldChar w:fldCharType="separate"/>
        </w:r>
        <w:r w:rsidR="007F5EA2">
          <w:rPr>
            <w:rFonts w:asciiTheme="minorHAnsi" w:hAnsiTheme="minorHAnsi" w:cstheme="minorHAnsi"/>
            <w:noProof/>
            <w:webHidden/>
          </w:rPr>
          <w:t>9</w:t>
        </w:r>
        <w:r w:rsidR="007B04E1" w:rsidRPr="008D4525">
          <w:rPr>
            <w:rFonts w:asciiTheme="minorHAnsi" w:hAnsiTheme="minorHAnsi" w:cstheme="minorHAnsi"/>
            <w:noProof/>
            <w:webHidden/>
          </w:rPr>
          <w:fldChar w:fldCharType="end"/>
        </w:r>
      </w:hyperlink>
    </w:p>
    <w:p w14:paraId="46585017" w14:textId="5DD2F154" w:rsidR="007B04E1" w:rsidRPr="008D4525" w:rsidRDefault="00000000" w:rsidP="007B04E1">
      <w:pPr>
        <w:pStyle w:val="21"/>
        <w:rPr>
          <w:rFonts w:asciiTheme="minorHAnsi" w:eastAsiaTheme="minorEastAsia" w:hAnsiTheme="minorHAnsi" w:cstheme="minorHAnsi"/>
          <w:i w:val="0"/>
          <w:lang w:val="el-GR" w:bidi="he-IL"/>
        </w:rPr>
      </w:pPr>
      <w:hyperlink w:anchor="_Toc120542273" w:history="1">
        <w:r w:rsidR="007B04E1" w:rsidRPr="008D4525">
          <w:rPr>
            <w:rStyle w:val="-"/>
            <w:rFonts w:asciiTheme="minorHAnsi" w:hAnsiTheme="minorHAnsi" w:cstheme="minorHAnsi"/>
          </w:rPr>
          <w:t>2.4</w:t>
        </w:r>
        <w:r w:rsidR="007B04E1" w:rsidRPr="008D4525">
          <w:rPr>
            <w:rFonts w:asciiTheme="minorHAnsi" w:eastAsiaTheme="minorEastAsia" w:hAnsiTheme="minorHAnsi" w:cstheme="minorHAnsi"/>
            <w:i w:val="0"/>
            <w:lang w:val="el-GR" w:bidi="he-IL"/>
          </w:rPr>
          <w:tab/>
        </w:r>
        <w:r w:rsidR="007B04E1" w:rsidRPr="008D4525">
          <w:rPr>
            <w:rStyle w:val="-"/>
            <w:rFonts w:asciiTheme="minorHAnsi" w:hAnsiTheme="minorHAnsi" w:cstheme="minorHAnsi"/>
          </w:rPr>
          <w:t>Προσαρμογή κριτηρίων και προσδιορισμός τρόπου βαθμολόγησής τους</w:t>
        </w:r>
        <w:r w:rsidR="007B04E1" w:rsidRPr="008D4525">
          <w:rPr>
            <w:rFonts w:asciiTheme="minorHAnsi" w:hAnsiTheme="minorHAnsi" w:cstheme="minorHAnsi"/>
            <w:webHidden/>
          </w:rPr>
          <w:tab/>
        </w:r>
        <w:r w:rsidR="007B04E1" w:rsidRPr="008D4525">
          <w:rPr>
            <w:rFonts w:asciiTheme="minorHAnsi" w:hAnsiTheme="minorHAnsi" w:cstheme="minorHAnsi"/>
            <w:webHidden/>
          </w:rPr>
          <w:fldChar w:fldCharType="begin"/>
        </w:r>
        <w:r w:rsidR="007B04E1" w:rsidRPr="008D4525">
          <w:rPr>
            <w:rFonts w:asciiTheme="minorHAnsi" w:hAnsiTheme="minorHAnsi" w:cstheme="minorHAnsi"/>
            <w:webHidden/>
          </w:rPr>
          <w:instrText xml:space="preserve"> PAGEREF _Toc120542273 \h </w:instrText>
        </w:r>
        <w:r w:rsidR="007B04E1" w:rsidRPr="008D4525">
          <w:rPr>
            <w:rFonts w:asciiTheme="minorHAnsi" w:hAnsiTheme="minorHAnsi" w:cstheme="minorHAnsi"/>
            <w:webHidden/>
          </w:rPr>
        </w:r>
        <w:r w:rsidR="007B04E1" w:rsidRPr="008D4525">
          <w:rPr>
            <w:rFonts w:asciiTheme="minorHAnsi" w:hAnsiTheme="minorHAnsi" w:cstheme="minorHAnsi"/>
            <w:webHidden/>
          </w:rPr>
          <w:fldChar w:fldCharType="separate"/>
        </w:r>
        <w:r w:rsidR="007F5EA2">
          <w:rPr>
            <w:rFonts w:asciiTheme="minorHAnsi" w:hAnsiTheme="minorHAnsi" w:cstheme="minorHAnsi"/>
            <w:webHidden/>
          </w:rPr>
          <w:t>20</w:t>
        </w:r>
        <w:r w:rsidR="007B04E1" w:rsidRPr="008D4525">
          <w:rPr>
            <w:rFonts w:asciiTheme="minorHAnsi" w:hAnsiTheme="minorHAnsi" w:cstheme="minorHAnsi"/>
            <w:webHidden/>
          </w:rPr>
          <w:fldChar w:fldCharType="end"/>
        </w:r>
      </w:hyperlink>
    </w:p>
    <w:p w14:paraId="45055E4B" w14:textId="18CC8C68" w:rsidR="007B04E1" w:rsidRPr="008D4525" w:rsidRDefault="00000000" w:rsidP="007B04E1">
      <w:pPr>
        <w:pStyle w:val="10"/>
        <w:ind w:left="0" w:firstLine="0"/>
        <w:rPr>
          <w:rFonts w:asciiTheme="minorHAnsi" w:eastAsiaTheme="minorEastAsia" w:hAnsiTheme="minorHAnsi" w:cstheme="minorHAnsi"/>
          <w:b w:val="0"/>
          <w:color w:val="auto"/>
          <w:sz w:val="22"/>
          <w:szCs w:val="22"/>
          <w:lang w:bidi="he-IL"/>
        </w:rPr>
      </w:pPr>
      <w:hyperlink w:anchor="_Toc120542277" w:history="1">
        <w:r w:rsidR="007B04E1" w:rsidRPr="008D4525">
          <w:rPr>
            <w:rStyle w:val="-"/>
            <w:rFonts w:asciiTheme="minorHAnsi" w:hAnsiTheme="minorHAnsi" w:cstheme="minorHAnsi"/>
          </w:rPr>
          <w:t>ΠΑΡΑΡΤΗΜΑ Α: Υποστηρικτική λίστα στην αξιολόγηση και επιλογή των προτάσεων και στην επαλήθευση των Πράξεων βάσει του Χάρτη Θεμελιωδών Δικαιωμάτων</w:t>
        </w:r>
        <w:r w:rsidR="007B04E1" w:rsidRPr="008D4525">
          <w:rPr>
            <w:rFonts w:asciiTheme="minorHAnsi" w:hAnsiTheme="minorHAnsi" w:cstheme="minorHAnsi"/>
            <w:webHidden/>
          </w:rPr>
          <w:tab/>
        </w:r>
        <w:r w:rsidR="00FA58BD">
          <w:rPr>
            <w:rFonts w:asciiTheme="minorHAnsi" w:hAnsiTheme="minorHAnsi" w:cstheme="minorHAnsi"/>
            <w:webHidden/>
          </w:rPr>
          <w:t>2</w:t>
        </w:r>
        <w:r w:rsidR="007D1612">
          <w:rPr>
            <w:rFonts w:asciiTheme="minorHAnsi" w:hAnsiTheme="minorHAnsi" w:cstheme="minorHAnsi"/>
            <w:webHidden/>
          </w:rPr>
          <w:t>2</w:t>
        </w:r>
      </w:hyperlink>
    </w:p>
    <w:p w14:paraId="79FF3836" w14:textId="77777777" w:rsidR="007B04E1" w:rsidRPr="00706AC3" w:rsidRDefault="007B04E1" w:rsidP="007B04E1">
      <w:pPr>
        <w:pStyle w:val="31"/>
        <w:spacing w:before="120" w:after="120" w:line="280" w:lineRule="atLeast"/>
        <w:rPr>
          <w:rFonts w:asciiTheme="minorHAnsi" w:hAnsiTheme="minorHAnsi" w:cstheme="minorHAnsi"/>
          <w:szCs w:val="22"/>
        </w:rPr>
      </w:pPr>
      <w:r w:rsidRPr="008D4525">
        <w:rPr>
          <w:rFonts w:asciiTheme="minorHAnsi" w:hAnsiTheme="minorHAnsi" w:cstheme="minorHAnsi"/>
          <w:szCs w:val="22"/>
          <w:lang w:val="en-US"/>
        </w:rPr>
        <w:fldChar w:fldCharType="end"/>
      </w:r>
    </w:p>
    <w:p w14:paraId="4F1C6F12" w14:textId="77777777" w:rsidR="007B04E1" w:rsidRPr="003F349E" w:rsidRDefault="007B04E1" w:rsidP="007B04E1">
      <w:pPr>
        <w:spacing w:after="120" w:line="280" w:lineRule="atLeast"/>
        <w:rPr>
          <w:rFonts w:asciiTheme="minorHAnsi" w:hAnsiTheme="minorHAnsi" w:cstheme="minorHAnsi"/>
          <w:szCs w:val="22"/>
        </w:rPr>
      </w:pPr>
      <w:r w:rsidRPr="003F349E">
        <w:rPr>
          <w:rFonts w:asciiTheme="minorHAnsi" w:hAnsiTheme="minorHAnsi" w:cstheme="minorHAnsi"/>
          <w:szCs w:val="22"/>
        </w:rPr>
        <w:br w:type="page"/>
      </w:r>
    </w:p>
    <w:p w14:paraId="10DDDE55" w14:textId="77777777" w:rsidR="007B04E1" w:rsidRPr="003F349E" w:rsidRDefault="007B04E1" w:rsidP="007B04E1">
      <w:pPr>
        <w:pStyle w:val="1"/>
        <w:spacing w:before="240" w:after="120" w:line="280" w:lineRule="atLeast"/>
        <w:ind w:left="567" w:hanging="567"/>
        <w:rPr>
          <w:rFonts w:asciiTheme="minorHAnsi" w:hAnsiTheme="minorHAnsi" w:cstheme="minorHAnsi"/>
          <w:color w:val="002060"/>
          <w:sz w:val="22"/>
          <w:szCs w:val="22"/>
        </w:rPr>
      </w:pPr>
      <w:bookmarkStart w:id="0" w:name="_Toc120542262"/>
      <w:r w:rsidRPr="003F349E">
        <w:rPr>
          <w:rFonts w:asciiTheme="minorHAnsi" w:hAnsiTheme="minorHAnsi" w:cstheme="minorHAnsi"/>
          <w:color w:val="002060"/>
          <w:sz w:val="22"/>
          <w:szCs w:val="22"/>
        </w:rPr>
        <w:lastRenderedPageBreak/>
        <w:t>Διαδικασία</w:t>
      </w:r>
      <w:bookmarkEnd w:id="0"/>
    </w:p>
    <w:p w14:paraId="2AA71FB9" w14:textId="77777777" w:rsidR="007B04E1" w:rsidRPr="003F349E" w:rsidRDefault="007B04E1" w:rsidP="007B04E1">
      <w:pPr>
        <w:pStyle w:val="ab"/>
        <w:spacing w:after="120" w:line="280" w:lineRule="exact"/>
        <w:rPr>
          <w:rFonts w:asciiTheme="minorHAnsi" w:hAnsiTheme="minorHAnsi" w:cstheme="minorHAnsi"/>
        </w:rPr>
      </w:pPr>
      <w:r w:rsidRPr="003F349E">
        <w:rPr>
          <w:rFonts w:asciiTheme="minorHAnsi" w:hAnsiTheme="minorHAnsi" w:cstheme="minorHAnsi"/>
        </w:rPr>
        <w:t>Το παρόν έγγραφο για τη μεθοδολογία αξιολόγησης και επιλογής πράξεων αποτελεί συμπληρωματικό κείμενο στο Εγχειρίδιο Συστήματος Διαχείρισης και Ελέγχου για τη Λειτουργική Περιοχή Ι: «Επιλογή και έγκριση πράξεων», καθώς και στο συμπληρωματικό κείμενο οδηγιών για την αξιολόγηση των προτάσεων (που συγχρηματοδοτούνται από τα Προγράμματα που υποστηρίζονται από τα Ταμεία Μετανάστευσης και Εσωτερικών Υποθέσεων (</w:t>
      </w:r>
      <w:proofErr w:type="spellStart"/>
      <w:r w:rsidRPr="003F349E">
        <w:rPr>
          <w:rFonts w:asciiTheme="minorHAnsi" w:hAnsiTheme="minorHAnsi" w:cstheme="minorHAnsi"/>
        </w:rPr>
        <w:t>ΕπΠα</w:t>
      </w:r>
      <w:proofErr w:type="spellEnd"/>
      <w:r w:rsidRPr="003F349E">
        <w:rPr>
          <w:rFonts w:asciiTheme="minorHAnsi" w:hAnsiTheme="minorHAnsi" w:cstheme="minorHAnsi"/>
        </w:rPr>
        <w:t xml:space="preserve"> ΤΑΜΕΥ) της Προγραμματικής Περιόδου 2021-2027 και συγκεκριμένα του Ταμείου Ασύλου, Μετανάστευσης και Ένταξης (ΤΑΜΕ/AMIF) και του Μέσου Χρηματοδοτικής Στήριξης για τη Διαχείριση των Συνόρων και την Πολιτική Θεωρήσεων ως μέρος του Ταμείου για την Ολοκληρωμένη Διαχείριση των Συνόρων (ΜΔΣΘ/BMVI).</w:t>
      </w:r>
    </w:p>
    <w:p w14:paraId="6878C290" w14:textId="77777777" w:rsidR="007B04E1" w:rsidRPr="003F349E" w:rsidRDefault="007B04E1" w:rsidP="007B04E1">
      <w:pPr>
        <w:pStyle w:val="ab"/>
        <w:spacing w:after="120" w:line="280" w:lineRule="exact"/>
        <w:rPr>
          <w:rFonts w:asciiTheme="minorHAnsi" w:hAnsiTheme="minorHAnsi" w:cstheme="minorHAnsi"/>
        </w:rPr>
      </w:pPr>
      <w:r w:rsidRPr="003F349E">
        <w:rPr>
          <w:rFonts w:asciiTheme="minorHAnsi" w:hAnsiTheme="minorHAnsi" w:cstheme="minorHAnsi"/>
        </w:rPr>
        <w:t>Με τη συγκεκριμένη μεθοδολογία</w:t>
      </w:r>
      <w:r>
        <w:rPr>
          <w:rFonts w:asciiTheme="minorHAnsi" w:hAnsiTheme="minorHAnsi" w:cstheme="minorHAnsi"/>
        </w:rPr>
        <w:t xml:space="preserve"> αξιολόγησης</w:t>
      </w:r>
      <w:r w:rsidRPr="003F349E">
        <w:rPr>
          <w:rFonts w:asciiTheme="minorHAnsi" w:hAnsiTheme="minorHAnsi" w:cstheme="minorHAnsi"/>
        </w:rPr>
        <w:t xml:space="preserve"> και </w:t>
      </w:r>
      <w:r>
        <w:rPr>
          <w:rFonts w:asciiTheme="minorHAnsi" w:hAnsiTheme="minorHAnsi" w:cstheme="minorHAnsi"/>
        </w:rPr>
        <w:t>κριτηρίων επιλογής</w:t>
      </w:r>
      <w:r w:rsidRPr="003F349E">
        <w:rPr>
          <w:rFonts w:asciiTheme="minorHAnsi" w:hAnsiTheme="minorHAnsi" w:cstheme="minorHAnsi"/>
        </w:rPr>
        <w:t xml:space="preserve"> πράξεων δίνονται </w:t>
      </w:r>
      <w:r w:rsidRPr="003F349E">
        <w:rPr>
          <w:rFonts w:asciiTheme="minorHAnsi" w:hAnsiTheme="minorHAnsi" w:cstheme="minorHAnsi"/>
          <w:b/>
        </w:rPr>
        <w:t>κατευθύνσεις</w:t>
      </w:r>
      <w:r w:rsidRPr="003F349E">
        <w:rPr>
          <w:rFonts w:asciiTheme="minorHAnsi" w:hAnsiTheme="minorHAnsi" w:cstheme="minorHAnsi"/>
        </w:rPr>
        <w:t xml:space="preserve"> που προτείνεται να ακολουθήσει η Ειδική Υπηρεσία Συντονισμού και Διαχείρισης Προγραμμάτων Μετανάστευσης και Εσωτερικών Υποθέσεων (Ε.Υ.ΣΥ.Δ. Μ.Ε.Υ.) ή οι Ενδιάμεσοι Φορείς Διαχείρισης για την εφαρμογή τους στο πλαίσιο κάθε πρόσκλησης για την αξιολόγηση προτεινόμενων πράξεων.  </w:t>
      </w:r>
    </w:p>
    <w:p w14:paraId="7BCCFDA7" w14:textId="77777777" w:rsidR="007B04E1" w:rsidRPr="003F349E" w:rsidRDefault="007B04E1" w:rsidP="007B04E1">
      <w:pPr>
        <w:spacing w:line="280" w:lineRule="exact"/>
        <w:rPr>
          <w:rFonts w:asciiTheme="minorHAnsi" w:hAnsiTheme="minorHAnsi" w:cstheme="minorHAnsi"/>
          <w:szCs w:val="22"/>
        </w:rPr>
      </w:pPr>
      <w:r w:rsidRPr="003F349E">
        <w:rPr>
          <w:rFonts w:asciiTheme="minorHAnsi" w:hAnsiTheme="minorHAnsi" w:cstheme="minorHAnsi"/>
          <w:szCs w:val="22"/>
        </w:rPr>
        <w:t>Σκοπός των οδηγιών είναι:</w:t>
      </w:r>
    </w:p>
    <w:p w14:paraId="022BECBA" w14:textId="77777777" w:rsidR="007B04E1" w:rsidRPr="003F349E" w:rsidRDefault="007B04E1" w:rsidP="007B04E1">
      <w:pPr>
        <w:spacing w:after="120" w:line="280" w:lineRule="exact"/>
        <w:rPr>
          <w:rFonts w:asciiTheme="minorHAnsi" w:hAnsiTheme="minorHAnsi" w:cstheme="minorHAnsi"/>
          <w:szCs w:val="22"/>
        </w:rPr>
      </w:pPr>
      <w:r w:rsidRPr="003F349E">
        <w:rPr>
          <w:rFonts w:asciiTheme="minorHAnsi" w:hAnsiTheme="minorHAnsi" w:cstheme="minorHAnsi"/>
          <w:szCs w:val="22"/>
        </w:rPr>
        <w:t>α) η εφαρμογή των διαδικασιών επιλογής και έγκρισης πράξεων της προγραμματικής περιόδου 2021-2027 όπως ισχύουν και προκύπτουν από τους σχετικούς Κανονισμούς της ΕΕ και την εθνική νομοθεσία</w:t>
      </w:r>
      <w:r>
        <w:rPr>
          <w:rFonts w:asciiTheme="minorHAnsi" w:hAnsiTheme="minorHAnsi" w:cstheme="minorHAnsi"/>
          <w:szCs w:val="22"/>
        </w:rPr>
        <w:t>,</w:t>
      </w:r>
    </w:p>
    <w:p w14:paraId="6A255530" w14:textId="77777777" w:rsidR="007B04E1" w:rsidRPr="003F349E" w:rsidRDefault="007B04E1" w:rsidP="007B04E1">
      <w:pPr>
        <w:spacing w:after="120" w:line="280" w:lineRule="exact"/>
        <w:rPr>
          <w:rFonts w:asciiTheme="minorHAnsi" w:hAnsiTheme="minorHAnsi" w:cstheme="minorHAnsi"/>
          <w:szCs w:val="22"/>
        </w:rPr>
      </w:pPr>
      <w:r w:rsidRPr="003F349E">
        <w:rPr>
          <w:rFonts w:asciiTheme="minorHAnsi" w:hAnsiTheme="minorHAnsi" w:cstheme="minorHAnsi"/>
          <w:szCs w:val="22"/>
        </w:rPr>
        <w:t>β) η παροχή αναλυτικότερων κατευθύνσεων στις εμπλεκόμενες στην αξιολόγηση πράξεων Αρχές για την υποστήριξη του έργου τους στο πλαίσιο των Προγραμμάτων</w:t>
      </w:r>
      <w:r>
        <w:rPr>
          <w:rFonts w:asciiTheme="minorHAnsi" w:hAnsiTheme="minorHAnsi" w:cstheme="minorHAnsi"/>
          <w:szCs w:val="22"/>
        </w:rPr>
        <w:t>,</w:t>
      </w:r>
    </w:p>
    <w:p w14:paraId="3542066E" w14:textId="77777777" w:rsidR="007B04E1" w:rsidRPr="003F349E" w:rsidRDefault="007B04E1" w:rsidP="007B04E1">
      <w:pPr>
        <w:spacing w:after="120" w:line="280" w:lineRule="exact"/>
        <w:rPr>
          <w:rFonts w:asciiTheme="minorHAnsi" w:hAnsiTheme="minorHAnsi" w:cstheme="minorHAnsi"/>
          <w:szCs w:val="22"/>
        </w:rPr>
      </w:pPr>
      <w:r w:rsidRPr="003F349E">
        <w:rPr>
          <w:rFonts w:asciiTheme="minorHAnsi" w:hAnsiTheme="minorHAnsi" w:cstheme="minorHAnsi"/>
          <w:szCs w:val="22"/>
        </w:rPr>
        <w:t>γ) η διασφάλιση της επιλογής των καλύτερων προτάσεων από άποψη ποιότητας και κόστους, που θα ολοκληρωθούν εγκαίρως σύμφωνα με το χρονοδιάγραμμά τους και θα έχουν τη μεγαλύτερη συνεισφορά στις προτεραιότητες και τα επιδιωκόμενα αποτελέσματα του Προγράμματος, όπως ορίζονται/περιγράφονται στην εκάστοτε πρόσκληση.</w:t>
      </w:r>
    </w:p>
    <w:p w14:paraId="40FD7B55" w14:textId="77777777" w:rsidR="007B04E1" w:rsidRDefault="007B04E1" w:rsidP="007B04E1">
      <w:pPr>
        <w:spacing w:after="120" w:line="280" w:lineRule="exact"/>
        <w:rPr>
          <w:rFonts w:asciiTheme="minorHAnsi" w:hAnsiTheme="minorHAnsi" w:cstheme="minorHAnsi"/>
          <w:szCs w:val="22"/>
        </w:rPr>
      </w:pPr>
      <w:r w:rsidRPr="003F349E">
        <w:rPr>
          <w:rFonts w:asciiTheme="minorHAnsi" w:hAnsiTheme="minorHAnsi" w:cstheme="minorHAnsi"/>
          <w:szCs w:val="22"/>
        </w:rPr>
        <w:t xml:space="preserve">Το παρόν κείμενο συνοδεύεται από </w:t>
      </w:r>
      <w:r>
        <w:rPr>
          <w:rFonts w:asciiTheme="minorHAnsi" w:hAnsiTheme="minorHAnsi" w:cstheme="minorHAnsi"/>
          <w:szCs w:val="22"/>
        </w:rPr>
        <w:t xml:space="preserve">το </w:t>
      </w:r>
      <w:r w:rsidRPr="003F349E">
        <w:rPr>
          <w:rFonts w:asciiTheme="minorHAnsi" w:hAnsiTheme="minorHAnsi" w:cstheme="minorHAnsi"/>
          <w:szCs w:val="22"/>
        </w:rPr>
        <w:t>Παράρτημα Α</w:t>
      </w:r>
      <w:r>
        <w:rPr>
          <w:rFonts w:asciiTheme="minorHAnsi" w:hAnsiTheme="minorHAnsi" w:cstheme="minorHAnsi"/>
          <w:szCs w:val="22"/>
        </w:rPr>
        <w:t>, το οποίο είναι η υ</w:t>
      </w:r>
      <w:r w:rsidRPr="003F349E">
        <w:rPr>
          <w:rFonts w:asciiTheme="minorHAnsi" w:hAnsiTheme="minorHAnsi" w:cstheme="minorHAnsi"/>
          <w:szCs w:val="22"/>
        </w:rPr>
        <w:t>ποστηρικτική λίστα στην αξιολόγηση και επιλογή των προτάσεων και στην επαλήθευση των πράξεων βάσει του Χάρτη Θεμελιωδών Δικαιωμάτων</w:t>
      </w:r>
      <w:r>
        <w:rPr>
          <w:rFonts w:asciiTheme="minorHAnsi" w:hAnsiTheme="minorHAnsi" w:cstheme="minorHAnsi"/>
          <w:szCs w:val="22"/>
        </w:rPr>
        <w:t>.</w:t>
      </w:r>
    </w:p>
    <w:p w14:paraId="57714FC2" w14:textId="77777777" w:rsidR="007B04E1" w:rsidRDefault="007B04E1" w:rsidP="007B04E1">
      <w:pPr>
        <w:pStyle w:val="20"/>
        <w:numPr>
          <w:ilvl w:val="0"/>
          <w:numId w:val="0"/>
        </w:numPr>
        <w:ind w:left="718" w:hanging="576"/>
        <w:rPr>
          <w:rStyle w:val="Intro2"/>
          <w:rFonts w:asciiTheme="minorHAnsi" w:hAnsiTheme="minorHAnsi" w:cstheme="minorHAnsi"/>
          <w:color w:val="auto"/>
          <w:sz w:val="22"/>
          <w:szCs w:val="22"/>
        </w:rPr>
      </w:pPr>
    </w:p>
    <w:p w14:paraId="310DA430" w14:textId="77777777" w:rsidR="007B04E1" w:rsidRPr="003F349E" w:rsidRDefault="007B04E1" w:rsidP="007B04E1">
      <w:pPr>
        <w:pStyle w:val="20"/>
        <w:numPr>
          <w:ilvl w:val="0"/>
          <w:numId w:val="0"/>
        </w:numPr>
        <w:ind w:left="718" w:hanging="576"/>
        <w:rPr>
          <w:rStyle w:val="Intro2"/>
          <w:rFonts w:asciiTheme="minorHAnsi" w:hAnsiTheme="minorHAnsi" w:cstheme="minorHAnsi"/>
          <w:color w:val="auto"/>
          <w:sz w:val="22"/>
          <w:szCs w:val="22"/>
        </w:rPr>
      </w:pPr>
      <w:bookmarkStart w:id="1" w:name="_Toc120542263"/>
      <w:r w:rsidRPr="003F349E">
        <w:rPr>
          <w:rStyle w:val="Intro2"/>
          <w:rFonts w:asciiTheme="minorHAnsi" w:hAnsiTheme="minorHAnsi" w:cstheme="minorHAnsi"/>
          <w:color w:val="auto"/>
          <w:sz w:val="22"/>
          <w:szCs w:val="22"/>
        </w:rPr>
        <w:t>1.1 Θεσμικό πλαίσιο που διέπει τη μεθοδολογία αξιολόγησης και την επιλογή πράξεων</w:t>
      </w:r>
      <w:bookmarkEnd w:id="1"/>
    </w:p>
    <w:p w14:paraId="73608FB0" w14:textId="77777777" w:rsidR="007B04E1" w:rsidRPr="003F349E" w:rsidRDefault="007B04E1" w:rsidP="007B04E1">
      <w:pPr>
        <w:spacing w:after="120" w:line="280" w:lineRule="exact"/>
        <w:rPr>
          <w:rFonts w:asciiTheme="minorHAnsi" w:hAnsiTheme="minorHAnsi" w:cstheme="minorHAnsi"/>
          <w:i/>
          <w:color w:val="CD6109"/>
          <w:szCs w:val="22"/>
        </w:rPr>
      </w:pPr>
      <w:r>
        <w:rPr>
          <w:rFonts w:asciiTheme="minorHAnsi" w:hAnsiTheme="minorHAnsi" w:cstheme="minorHAnsi"/>
          <w:i/>
          <w:color w:val="CD6109"/>
          <w:szCs w:val="22"/>
          <w:lang w:val="en-US"/>
        </w:rPr>
        <w:t>A</w:t>
      </w:r>
      <w:r w:rsidRPr="00125E4A">
        <w:rPr>
          <w:rFonts w:asciiTheme="minorHAnsi" w:hAnsiTheme="minorHAnsi" w:cstheme="minorHAnsi"/>
          <w:i/>
          <w:color w:val="CD6109"/>
          <w:szCs w:val="22"/>
        </w:rPr>
        <w:t xml:space="preserve">. </w:t>
      </w:r>
      <w:r w:rsidRPr="003F349E">
        <w:rPr>
          <w:rFonts w:asciiTheme="minorHAnsi" w:hAnsiTheme="minorHAnsi" w:cstheme="minorHAnsi"/>
          <w:i/>
          <w:color w:val="CD6109"/>
          <w:szCs w:val="22"/>
        </w:rPr>
        <w:t>Κανονισμός (ΕΕ) 2021/1060</w:t>
      </w:r>
    </w:p>
    <w:p w14:paraId="5A75535D" w14:textId="77777777" w:rsidR="007B04E1" w:rsidRPr="003F349E" w:rsidRDefault="007B04E1" w:rsidP="007B04E1">
      <w:pPr>
        <w:spacing w:after="120" w:line="280" w:lineRule="exact"/>
        <w:rPr>
          <w:rFonts w:asciiTheme="minorHAnsi" w:hAnsiTheme="minorHAnsi" w:cstheme="minorHAnsi"/>
          <w:szCs w:val="22"/>
        </w:rPr>
      </w:pPr>
      <w:r w:rsidRPr="003F349E">
        <w:rPr>
          <w:rFonts w:asciiTheme="minorHAnsi" w:hAnsiTheme="minorHAnsi" w:cstheme="minorHAnsi"/>
          <w:szCs w:val="22"/>
        </w:rPr>
        <w:t xml:space="preserve">Οι αρμοδιότητες της ΔΑ </w:t>
      </w:r>
      <w:r>
        <w:rPr>
          <w:rFonts w:asciiTheme="minorHAnsi" w:hAnsiTheme="minorHAnsi" w:cstheme="minorHAnsi"/>
          <w:szCs w:val="22"/>
        </w:rPr>
        <w:t>(</w:t>
      </w:r>
      <w:r w:rsidRPr="003F349E">
        <w:rPr>
          <w:rFonts w:asciiTheme="minorHAnsi" w:hAnsiTheme="minorHAnsi" w:cstheme="minorHAnsi"/>
          <w:szCs w:val="22"/>
        </w:rPr>
        <w:t xml:space="preserve">ή </w:t>
      </w:r>
      <w:r>
        <w:rPr>
          <w:rFonts w:asciiTheme="minorHAnsi" w:hAnsiTheme="minorHAnsi" w:cstheme="minorHAnsi"/>
          <w:szCs w:val="22"/>
        </w:rPr>
        <w:t xml:space="preserve">του </w:t>
      </w:r>
      <w:r w:rsidRPr="003F349E">
        <w:rPr>
          <w:rFonts w:asciiTheme="minorHAnsi" w:hAnsiTheme="minorHAnsi" w:cstheme="minorHAnsi"/>
          <w:szCs w:val="22"/>
        </w:rPr>
        <w:t>ΕΦΔ</w:t>
      </w:r>
      <w:r>
        <w:rPr>
          <w:rFonts w:asciiTheme="minorHAnsi" w:hAnsiTheme="minorHAnsi" w:cstheme="minorHAnsi"/>
          <w:szCs w:val="22"/>
        </w:rPr>
        <w:t>)</w:t>
      </w:r>
      <w:r w:rsidRPr="003F349E">
        <w:rPr>
          <w:rFonts w:asciiTheme="minorHAnsi" w:hAnsiTheme="minorHAnsi" w:cstheme="minorHAnsi"/>
          <w:szCs w:val="22"/>
        </w:rPr>
        <w:t xml:space="preserve"> όσον αφορά στην επιλογή και έγκριση πράξεων προβλέπονται στον</w:t>
      </w:r>
      <w:r>
        <w:rPr>
          <w:rFonts w:asciiTheme="minorHAnsi" w:hAnsiTheme="minorHAnsi" w:cstheme="minorHAnsi"/>
          <w:szCs w:val="22"/>
        </w:rPr>
        <w:t xml:space="preserve"> Κανονισμό</w:t>
      </w:r>
      <w:r w:rsidRPr="003F349E">
        <w:rPr>
          <w:rFonts w:asciiTheme="minorHAnsi" w:hAnsiTheme="minorHAnsi" w:cstheme="minorHAnsi"/>
          <w:szCs w:val="22"/>
        </w:rPr>
        <w:t xml:space="preserve"> (ΕΕ) 2021/1060 ως ακολούθως:</w:t>
      </w:r>
    </w:p>
    <w:p w14:paraId="620BFD83" w14:textId="77777777" w:rsidR="007B04E1" w:rsidRPr="003F349E" w:rsidRDefault="007B04E1" w:rsidP="007B04E1">
      <w:pPr>
        <w:pStyle w:val="a7"/>
        <w:numPr>
          <w:ilvl w:val="0"/>
          <w:numId w:val="39"/>
        </w:numPr>
        <w:spacing w:after="120" w:line="280" w:lineRule="exact"/>
        <w:rPr>
          <w:rFonts w:asciiTheme="minorHAnsi" w:hAnsiTheme="minorHAnsi" w:cstheme="minorHAnsi"/>
          <w:szCs w:val="22"/>
        </w:rPr>
      </w:pPr>
      <w:r w:rsidRPr="00E91E81">
        <w:rPr>
          <w:rFonts w:asciiTheme="minorHAnsi" w:hAnsiTheme="minorHAnsi" w:cstheme="minorHAnsi"/>
          <w:b/>
          <w:bCs/>
          <w:szCs w:val="22"/>
        </w:rPr>
        <w:t>Άρθρο 73</w:t>
      </w:r>
      <w:r w:rsidRPr="003F349E">
        <w:rPr>
          <w:rFonts w:asciiTheme="minorHAnsi" w:hAnsiTheme="minorHAnsi" w:cstheme="minorHAnsi"/>
          <w:szCs w:val="22"/>
        </w:rPr>
        <w:t xml:space="preserve"> Επιλογή πράξεων από τη διαχειριστική αρχή</w:t>
      </w:r>
    </w:p>
    <w:p w14:paraId="0109658F" w14:textId="77777777" w:rsidR="007B04E1" w:rsidRPr="003F349E" w:rsidRDefault="007B04E1" w:rsidP="007B04E1">
      <w:pPr>
        <w:spacing w:after="120" w:line="280" w:lineRule="exact"/>
        <w:rPr>
          <w:rFonts w:asciiTheme="minorHAnsi" w:hAnsiTheme="minorHAnsi" w:cstheme="minorHAnsi"/>
          <w:szCs w:val="22"/>
        </w:rPr>
      </w:pPr>
      <w:r w:rsidRPr="003F349E">
        <w:rPr>
          <w:rFonts w:asciiTheme="minorHAnsi" w:hAnsiTheme="minorHAnsi" w:cstheme="minorHAnsi"/>
          <w:szCs w:val="22"/>
        </w:rPr>
        <w:t xml:space="preserve">Σύμφωνα με το άρθρο 73 του </w:t>
      </w:r>
      <w:r>
        <w:rPr>
          <w:rFonts w:asciiTheme="minorHAnsi" w:hAnsiTheme="minorHAnsi" w:cstheme="minorHAnsi"/>
          <w:szCs w:val="22"/>
        </w:rPr>
        <w:t>Κανονισμού</w:t>
      </w:r>
      <w:r w:rsidRPr="003F349E">
        <w:rPr>
          <w:rFonts w:asciiTheme="minorHAnsi" w:hAnsiTheme="minorHAnsi" w:cstheme="minorHAnsi"/>
          <w:szCs w:val="22"/>
        </w:rPr>
        <w:t xml:space="preserve"> 2021/1060 η ΔΑ </w:t>
      </w:r>
      <w:r>
        <w:rPr>
          <w:rFonts w:asciiTheme="minorHAnsi" w:hAnsiTheme="minorHAnsi" w:cstheme="minorHAnsi"/>
          <w:szCs w:val="22"/>
        </w:rPr>
        <w:t>(</w:t>
      </w:r>
      <w:r w:rsidRPr="003F349E">
        <w:rPr>
          <w:rFonts w:asciiTheme="minorHAnsi" w:hAnsiTheme="minorHAnsi" w:cstheme="minorHAnsi"/>
          <w:szCs w:val="22"/>
        </w:rPr>
        <w:t xml:space="preserve">ή </w:t>
      </w:r>
      <w:r>
        <w:rPr>
          <w:rFonts w:asciiTheme="minorHAnsi" w:hAnsiTheme="minorHAnsi" w:cstheme="minorHAnsi"/>
          <w:szCs w:val="22"/>
        </w:rPr>
        <w:t xml:space="preserve">ο </w:t>
      </w:r>
      <w:r w:rsidRPr="003F349E">
        <w:rPr>
          <w:rFonts w:asciiTheme="minorHAnsi" w:hAnsiTheme="minorHAnsi" w:cstheme="minorHAnsi"/>
          <w:szCs w:val="22"/>
        </w:rPr>
        <w:t>ΕΦΔ</w:t>
      </w:r>
      <w:r>
        <w:rPr>
          <w:rFonts w:asciiTheme="minorHAnsi" w:hAnsiTheme="minorHAnsi" w:cstheme="minorHAnsi"/>
          <w:szCs w:val="22"/>
        </w:rPr>
        <w:t>)</w:t>
      </w:r>
      <w:r w:rsidRPr="003F349E">
        <w:rPr>
          <w:rFonts w:asciiTheme="minorHAnsi" w:hAnsiTheme="minorHAnsi" w:cstheme="minorHAnsi"/>
          <w:szCs w:val="22"/>
        </w:rPr>
        <w:t xml:space="preserve"> καταρτίζει και εφαρμόζει κριτήρια και διαδικασίες που δεν εισάγουν διακρίσεις, είναι διαφανή, εξασφαλίζουν την προσβασιμότητα σε άτομα με αναπηρία και σε εμποδιζόμενα άτομα, διασφαλίζουν την ισότητα των φύλων και λαμβάνουν υπόψη τον Χάρτη των Θεμελιωδών Δικαιωμάτων της Ευρωπαϊκής Ένωσης, την αρχή της βιώσιμης ανάπτυξης και την </w:t>
      </w:r>
      <w:proofErr w:type="spellStart"/>
      <w:r w:rsidRPr="003F349E">
        <w:rPr>
          <w:rFonts w:asciiTheme="minorHAnsi" w:hAnsiTheme="minorHAnsi" w:cstheme="minorHAnsi"/>
          <w:szCs w:val="22"/>
        </w:rPr>
        <w:t>ενωσιακή</w:t>
      </w:r>
      <w:proofErr w:type="spellEnd"/>
      <w:r w:rsidRPr="003F349E">
        <w:rPr>
          <w:rFonts w:asciiTheme="minorHAnsi" w:hAnsiTheme="minorHAnsi" w:cstheme="minorHAnsi"/>
          <w:szCs w:val="22"/>
        </w:rPr>
        <w:t xml:space="preserve"> πολιτική στον τομέα του περιβάλλοντος, σύμφωνα με το άρθρο 11 και την παρ. 1 του άρθρου 191 της Συνθήκης για τη Λειτουργία της Ευρωπαϊκής Ένωσης (ΣΛΕΕ).  </w:t>
      </w:r>
    </w:p>
    <w:p w14:paraId="6089BFB1" w14:textId="77777777" w:rsidR="007B04E1" w:rsidRPr="003F349E" w:rsidRDefault="007B04E1" w:rsidP="007B04E1">
      <w:pPr>
        <w:spacing w:after="120" w:line="280" w:lineRule="exact"/>
        <w:rPr>
          <w:rFonts w:asciiTheme="minorHAnsi" w:hAnsiTheme="minorHAnsi" w:cstheme="minorHAnsi"/>
          <w:szCs w:val="22"/>
        </w:rPr>
      </w:pPr>
      <w:r w:rsidRPr="003F349E">
        <w:rPr>
          <w:rFonts w:asciiTheme="minorHAnsi" w:hAnsiTheme="minorHAnsi" w:cstheme="minorHAnsi"/>
          <w:szCs w:val="22"/>
        </w:rPr>
        <w:t xml:space="preserve">Ειδικότερα, σύμφωνα με το ανωτέρω άρθρο του κανονισμού, για την επιλογή των πράξεων η ΔΑ </w:t>
      </w:r>
      <w:r>
        <w:rPr>
          <w:rFonts w:asciiTheme="minorHAnsi" w:hAnsiTheme="minorHAnsi" w:cstheme="minorHAnsi"/>
          <w:szCs w:val="22"/>
        </w:rPr>
        <w:t>(</w:t>
      </w:r>
      <w:r w:rsidRPr="003F349E">
        <w:rPr>
          <w:rFonts w:asciiTheme="minorHAnsi" w:hAnsiTheme="minorHAnsi" w:cstheme="minorHAnsi"/>
          <w:szCs w:val="22"/>
        </w:rPr>
        <w:t xml:space="preserve">ή </w:t>
      </w:r>
      <w:r>
        <w:rPr>
          <w:rFonts w:asciiTheme="minorHAnsi" w:hAnsiTheme="minorHAnsi" w:cstheme="minorHAnsi"/>
          <w:szCs w:val="22"/>
        </w:rPr>
        <w:t xml:space="preserve">ο </w:t>
      </w:r>
      <w:r w:rsidRPr="003F349E">
        <w:rPr>
          <w:rFonts w:asciiTheme="minorHAnsi" w:hAnsiTheme="minorHAnsi" w:cstheme="minorHAnsi"/>
          <w:szCs w:val="22"/>
        </w:rPr>
        <w:t>ΕΦΔ</w:t>
      </w:r>
      <w:r>
        <w:rPr>
          <w:rFonts w:asciiTheme="minorHAnsi" w:hAnsiTheme="minorHAnsi" w:cstheme="minorHAnsi"/>
          <w:szCs w:val="22"/>
        </w:rPr>
        <w:t>)</w:t>
      </w:r>
      <w:r w:rsidRPr="003F349E">
        <w:rPr>
          <w:rFonts w:asciiTheme="minorHAnsi" w:hAnsiTheme="minorHAnsi" w:cstheme="minorHAnsi"/>
          <w:szCs w:val="22"/>
        </w:rPr>
        <w:t xml:space="preserve">: </w:t>
      </w:r>
    </w:p>
    <w:p w14:paraId="1F8BD19B" w14:textId="77777777" w:rsidR="007B04E1" w:rsidRPr="003F349E" w:rsidRDefault="007B04E1" w:rsidP="007B04E1">
      <w:pPr>
        <w:pStyle w:val="a7"/>
        <w:numPr>
          <w:ilvl w:val="0"/>
          <w:numId w:val="15"/>
        </w:numPr>
        <w:spacing w:before="60" w:after="60" w:line="280" w:lineRule="exact"/>
        <w:ind w:left="714" w:hanging="357"/>
        <w:contextualSpacing w:val="0"/>
        <w:rPr>
          <w:rFonts w:asciiTheme="minorHAnsi" w:hAnsiTheme="minorHAnsi" w:cstheme="minorHAnsi"/>
          <w:szCs w:val="22"/>
        </w:rPr>
      </w:pPr>
      <w:r w:rsidRPr="003F349E">
        <w:rPr>
          <w:rFonts w:asciiTheme="minorHAnsi" w:hAnsiTheme="minorHAnsi" w:cstheme="minorHAnsi"/>
          <w:szCs w:val="22"/>
        </w:rPr>
        <w:lastRenderedPageBreak/>
        <w:t>εξασφαλίζει ότι οι επιλεγείσες πράξεις συμμορφώνονται με το πρόγραμμα, συμπεριλαμβανομένης της συνέπειάς τους με τις σχετικές στρατηγικές στις οποίες βασίζεται το πρόγραμμα, και ότι συμβάλλουν αποτελεσματικά στην επίτευξη των ειδικών στόχων του προγράμματος·</w:t>
      </w:r>
    </w:p>
    <w:p w14:paraId="51F4E041" w14:textId="77777777" w:rsidR="007B04E1" w:rsidRPr="003F349E" w:rsidRDefault="007B04E1" w:rsidP="007B04E1">
      <w:pPr>
        <w:pStyle w:val="a7"/>
        <w:numPr>
          <w:ilvl w:val="0"/>
          <w:numId w:val="15"/>
        </w:numPr>
        <w:spacing w:before="60" w:after="60" w:line="280" w:lineRule="exact"/>
        <w:ind w:left="714" w:hanging="357"/>
        <w:contextualSpacing w:val="0"/>
        <w:rPr>
          <w:rFonts w:asciiTheme="minorHAnsi" w:hAnsiTheme="minorHAnsi" w:cstheme="minorHAnsi"/>
          <w:szCs w:val="22"/>
        </w:rPr>
      </w:pPr>
      <w:r w:rsidRPr="003F349E">
        <w:rPr>
          <w:rFonts w:asciiTheme="minorHAnsi" w:hAnsiTheme="minorHAnsi" w:cstheme="minorHAnsi"/>
          <w:szCs w:val="22"/>
        </w:rPr>
        <w:t>διασφαλίζει ότι οι επιλεγείσες πράξεις, οι οποίες εμπίπτουν στο πεδίο εφαρμογής ενός αναγκαίου πρόσφορου όρου, συνάδουν με τις αντίστοιχες στρατηγικές και έγγραφα προγραμματισμού που έχουν καθοριστεί με στόχο την πλήρωση του εν λόγω αναγκαίου πρόσφορου όρου·</w:t>
      </w:r>
    </w:p>
    <w:p w14:paraId="3A4BF940" w14:textId="77777777" w:rsidR="007B04E1" w:rsidRPr="003F349E" w:rsidRDefault="007B04E1" w:rsidP="007B04E1">
      <w:pPr>
        <w:pStyle w:val="a7"/>
        <w:numPr>
          <w:ilvl w:val="0"/>
          <w:numId w:val="15"/>
        </w:numPr>
        <w:spacing w:before="60" w:after="60" w:line="280" w:lineRule="exact"/>
        <w:ind w:left="714" w:hanging="357"/>
        <w:contextualSpacing w:val="0"/>
        <w:rPr>
          <w:rFonts w:asciiTheme="minorHAnsi" w:hAnsiTheme="minorHAnsi" w:cstheme="minorHAnsi"/>
          <w:szCs w:val="22"/>
        </w:rPr>
      </w:pPr>
      <w:r w:rsidRPr="003F349E">
        <w:rPr>
          <w:rFonts w:asciiTheme="minorHAnsi" w:hAnsiTheme="minorHAnsi" w:cstheme="minorHAnsi"/>
          <w:szCs w:val="22"/>
        </w:rPr>
        <w:t>διασφαλίζει ότι οι επιλεγείσες πράξεις αντιπροσωπεύουν τη βέλτιστη σχέση μεταξύ του ποσού της στήριξης, των δραστηριοτήτων που αναλαμβάνονται και της επίτευξης των στόχων·</w:t>
      </w:r>
    </w:p>
    <w:p w14:paraId="0FA5EBB6" w14:textId="77777777" w:rsidR="007B04E1" w:rsidRPr="003F349E" w:rsidRDefault="007B04E1" w:rsidP="007B04E1">
      <w:pPr>
        <w:pStyle w:val="a7"/>
        <w:numPr>
          <w:ilvl w:val="0"/>
          <w:numId w:val="15"/>
        </w:numPr>
        <w:spacing w:before="60" w:after="60" w:line="280" w:lineRule="exact"/>
        <w:ind w:left="714" w:hanging="357"/>
        <w:contextualSpacing w:val="0"/>
        <w:rPr>
          <w:rFonts w:asciiTheme="minorHAnsi" w:hAnsiTheme="minorHAnsi" w:cstheme="minorHAnsi"/>
          <w:szCs w:val="22"/>
        </w:rPr>
      </w:pPr>
      <w:r w:rsidRPr="003F349E">
        <w:rPr>
          <w:rFonts w:asciiTheme="minorHAnsi" w:hAnsiTheme="minorHAnsi" w:cstheme="minorHAnsi"/>
          <w:szCs w:val="22"/>
        </w:rPr>
        <w:t>επαληθεύει ότι ο δικαιούχος διαθέτει τους απαραίτητους χρηματοδοτικούς πόρους και μηχανισμούς για να καλύψει τα έξοδα λειτουργίας και συντήρησης για πράξεις που περιλαμβάνουν επενδύσεις σε υποδομές ή παραγωγικές επενδύσεις, ώστε να διασφαλίσει την οικονομική τους βιωσιμότητα·</w:t>
      </w:r>
    </w:p>
    <w:p w14:paraId="6B506853" w14:textId="77777777" w:rsidR="007B04E1" w:rsidRPr="003F349E" w:rsidRDefault="007B04E1" w:rsidP="007B04E1">
      <w:pPr>
        <w:pStyle w:val="a7"/>
        <w:numPr>
          <w:ilvl w:val="0"/>
          <w:numId w:val="15"/>
        </w:numPr>
        <w:spacing w:before="60" w:after="60" w:line="280" w:lineRule="exact"/>
        <w:ind w:left="714" w:hanging="357"/>
        <w:contextualSpacing w:val="0"/>
        <w:rPr>
          <w:rFonts w:asciiTheme="minorHAnsi" w:hAnsiTheme="minorHAnsi" w:cstheme="minorHAnsi"/>
          <w:szCs w:val="22"/>
        </w:rPr>
      </w:pPr>
      <w:r w:rsidRPr="003F349E">
        <w:rPr>
          <w:rFonts w:asciiTheme="minorHAnsi" w:hAnsiTheme="minorHAnsi" w:cstheme="minorHAnsi"/>
          <w:szCs w:val="22"/>
        </w:rPr>
        <w:t>διασφαλίζει ότι οι επιλεγείσες πράξεις που εμπίπτουν στο πεδίο εφαρμογής της οδηγίας 2011/92/ΕΕ του Ευρωπαϊκού Κοινοβουλίου και του Συμβουλίου υπόκεινται σε εκτίμηση περιβαλλοντικών επιπτώσεων ή σε διαδικασία ελέγχου και ότι έχει ληφθεί δεόντως υπόψη η αξιολόγηση εναλλακτικών λύσεων, βάσει των απαιτήσεων της εν λόγω οδηγίας·</w:t>
      </w:r>
    </w:p>
    <w:p w14:paraId="06BF35BC" w14:textId="77777777" w:rsidR="007B04E1" w:rsidRPr="003F349E" w:rsidRDefault="007B04E1" w:rsidP="007B04E1">
      <w:pPr>
        <w:pStyle w:val="a7"/>
        <w:numPr>
          <w:ilvl w:val="0"/>
          <w:numId w:val="15"/>
        </w:numPr>
        <w:spacing w:before="60" w:after="60" w:line="280" w:lineRule="exact"/>
        <w:ind w:left="714" w:hanging="357"/>
        <w:contextualSpacing w:val="0"/>
        <w:rPr>
          <w:rFonts w:asciiTheme="minorHAnsi" w:hAnsiTheme="minorHAnsi" w:cstheme="minorHAnsi"/>
          <w:szCs w:val="22"/>
        </w:rPr>
      </w:pPr>
      <w:r w:rsidRPr="003F349E">
        <w:rPr>
          <w:rFonts w:asciiTheme="minorHAnsi" w:hAnsiTheme="minorHAnsi" w:cstheme="minorHAnsi"/>
          <w:szCs w:val="22"/>
        </w:rPr>
        <w:t>επαληθεύει ότι όταν οι πράξεις έχουν ξεκινήσει πριν από την υποβολή αίτησης για χρηματοδότηση στη διαχειριστική αρχή, τηρείται το εφαρμοστέο δίκαιο·</w:t>
      </w:r>
    </w:p>
    <w:p w14:paraId="707D3141" w14:textId="77777777" w:rsidR="007B04E1" w:rsidRPr="003F349E" w:rsidRDefault="007B04E1" w:rsidP="007B04E1">
      <w:pPr>
        <w:pStyle w:val="a7"/>
        <w:numPr>
          <w:ilvl w:val="0"/>
          <w:numId w:val="15"/>
        </w:numPr>
        <w:spacing w:before="60" w:after="60" w:line="280" w:lineRule="exact"/>
        <w:ind w:left="714" w:hanging="357"/>
        <w:contextualSpacing w:val="0"/>
        <w:rPr>
          <w:rFonts w:asciiTheme="minorHAnsi" w:hAnsiTheme="minorHAnsi" w:cstheme="minorHAnsi"/>
          <w:szCs w:val="22"/>
        </w:rPr>
      </w:pPr>
      <w:r w:rsidRPr="003F349E">
        <w:rPr>
          <w:rFonts w:asciiTheme="minorHAnsi" w:hAnsiTheme="minorHAnsi" w:cstheme="minorHAnsi"/>
          <w:szCs w:val="22"/>
        </w:rPr>
        <w:t>διασφαλίζει ότι οι επιλεγείσες πράξεις εμπίπτουν στο πεδίο εφαρμογής του συγκεκριμένου Ταμείου και ότι εντάσσονται σε έναν τύπο παρέμβασης·</w:t>
      </w:r>
    </w:p>
    <w:p w14:paraId="0DD78127" w14:textId="77777777" w:rsidR="007B04E1" w:rsidRPr="003F349E" w:rsidRDefault="007B04E1" w:rsidP="007B04E1">
      <w:pPr>
        <w:pStyle w:val="a7"/>
        <w:numPr>
          <w:ilvl w:val="0"/>
          <w:numId w:val="15"/>
        </w:numPr>
        <w:spacing w:before="60" w:after="60" w:line="280" w:lineRule="exact"/>
        <w:ind w:left="714" w:hanging="357"/>
        <w:contextualSpacing w:val="0"/>
        <w:rPr>
          <w:rFonts w:asciiTheme="minorHAnsi" w:hAnsiTheme="minorHAnsi" w:cstheme="minorHAnsi"/>
          <w:szCs w:val="22"/>
        </w:rPr>
      </w:pPr>
      <w:r w:rsidRPr="003F349E">
        <w:rPr>
          <w:rFonts w:asciiTheme="minorHAnsi" w:hAnsiTheme="minorHAnsi" w:cstheme="minorHAnsi"/>
          <w:szCs w:val="22"/>
        </w:rPr>
        <w:t>διασφαλίζει ότι οι πράξεις δεν περιλαμβάνουν δραστηριότητες οι οποίες αποτελούσαν τμήμα πράξης που υπόκειται σε μετεγκατάσταση σύμφωνα με το άρθρο 66 ή οι οποίες θα συνιστούσαν μεταφορά παραγωγικής δραστηριότητας σύμφωνα με το άρθρο 65 παράγραφος 1 στοιχείο α)·</w:t>
      </w:r>
    </w:p>
    <w:p w14:paraId="1F82766F" w14:textId="77777777" w:rsidR="007B04E1" w:rsidRPr="003F349E" w:rsidRDefault="007B04E1" w:rsidP="007B04E1">
      <w:pPr>
        <w:pStyle w:val="a7"/>
        <w:numPr>
          <w:ilvl w:val="0"/>
          <w:numId w:val="15"/>
        </w:numPr>
        <w:spacing w:before="60" w:after="60" w:line="280" w:lineRule="exact"/>
        <w:ind w:left="714" w:hanging="357"/>
        <w:contextualSpacing w:val="0"/>
        <w:rPr>
          <w:rFonts w:asciiTheme="minorHAnsi" w:hAnsiTheme="minorHAnsi" w:cstheme="minorHAnsi"/>
          <w:szCs w:val="22"/>
        </w:rPr>
      </w:pPr>
      <w:r w:rsidRPr="003F349E">
        <w:rPr>
          <w:rFonts w:asciiTheme="minorHAnsi" w:hAnsiTheme="minorHAnsi" w:cstheme="minorHAnsi"/>
          <w:szCs w:val="22"/>
        </w:rPr>
        <w:t>διασφαλίζει ότι οι επιλεγείσες πράξεις δεν επηρεάζονται άμεσα από αιτιολογημένη γνώμη της Επιτροπής όσον αφορά παράβαση δυνάμει του άρθρου 258 ΣΛΕΕ η οποία θέτει σε κίνδυνο τη νομιμότητα και την κανονικότητα των δαπανών ή την επιτέλεση των πράξεων·</w:t>
      </w:r>
    </w:p>
    <w:p w14:paraId="6B063BD1" w14:textId="77777777" w:rsidR="007B04E1" w:rsidRPr="003F349E" w:rsidRDefault="007B04E1" w:rsidP="007B04E1">
      <w:pPr>
        <w:pStyle w:val="a7"/>
        <w:numPr>
          <w:ilvl w:val="0"/>
          <w:numId w:val="15"/>
        </w:numPr>
        <w:spacing w:before="60" w:after="60" w:line="280" w:lineRule="exact"/>
        <w:ind w:left="714" w:hanging="357"/>
        <w:contextualSpacing w:val="0"/>
        <w:rPr>
          <w:rFonts w:asciiTheme="minorHAnsi" w:hAnsiTheme="minorHAnsi" w:cstheme="minorHAnsi"/>
          <w:szCs w:val="22"/>
        </w:rPr>
      </w:pPr>
      <w:r w:rsidRPr="003F349E">
        <w:rPr>
          <w:rFonts w:asciiTheme="minorHAnsi" w:hAnsiTheme="minorHAnsi" w:cstheme="minorHAnsi"/>
          <w:szCs w:val="22"/>
        </w:rPr>
        <w:t>διασφαλίζει την ενίσχυση της κλιματικής ανθεκτικότητας των επενδύσεων σε υποδομές που έχουν αναμενόμενη διάρκεια ζωής τουλάχιστον 5 ετών.</w:t>
      </w:r>
    </w:p>
    <w:p w14:paraId="6931A34E" w14:textId="77777777" w:rsidR="007B04E1" w:rsidRPr="003F349E" w:rsidRDefault="007B04E1" w:rsidP="007B04E1">
      <w:pPr>
        <w:pStyle w:val="a7"/>
        <w:spacing w:before="60" w:after="60" w:line="280" w:lineRule="exact"/>
        <w:ind w:left="714"/>
        <w:contextualSpacing w:val="0"/>
        <w:rPr>
          <w:rFonts w:asciiTheme="minorHAnsi" w:hAnsiTheme="minorHAnsi" w:cstheme="minorHAnsi"/>
          <w:szCs w:val="22"/>
        </w:rPr>
      </w:pPr>
    </w:p>
    <w:p w14:paraId="3052D435" w14:textId="77777777" w:rsidR="007B04E1" w:rsidRPr="003F349E" w:rsidRDefault="007B04E1" w:rsidP="007B04E1">
      <w:pPr>
        <w:pStyle w:val="a7"/>
        <w:numPr>
          <w:ilvl w:val="0"/>
          <w:numId w:val="39"/>
        </w:numPr>
        <w:spacing w:after="120" w:line="280" w:lineRule="exact"/>
        <w:rPr>
          <w:rFonts w:asciiTheme="minorHAnsi" w:hAnsiTheme="minorHAnsi" w:cstheme="minorHAnsi"/>
          <w:szCs w:val="22"/>
        </w:rPr>
      </w:pPr>
      <w:r w:rsidRPr="00D50529">
        <w:rPr>
          <w:rFonts w:asciiTheme="minorHAnsi" w:hAnsiTheme="minorHAnsi" w:cstheme="minorHAnsi"/>
          <w:b/>
          <w:bCs/>
          <w:szCs w:val="22"/>
        </w:rPr>
        <w:t>Άρθρο 63</w:t>
      </w:r>
      <w:r w:rsidRPr="003F349E">
        <w:rPr>
          <w:rFonts w:asciiTheme="minorHAnsi" w:hAnsiTheme="minorHAnsi" w:cstheme="minorHAnsi"/>
          <w:szCs w:val="22"/>
        </w:rPr>
        <w:t xml:space="preserve"> Επιλεξιμότητα </w:t>
      </w:r>
    </w:p>
    <w:p w14:paraId="74A3CC2B" w14:textId="77777777" w:rsidR="007B04E1" w:rsidRPr="003F349E" w:rsidRDefault="007B04E1" w:rsidP="007B04E1">
      <w:pPr>
        <w:pStyle w:val="Default"/>
        <w:spacing w:before="120" w:after="120" w:line="280" w:lineRule="exact"/>
        <w:jc w:val="both"/>
        <w:rPr>
          <w:rFonts w:asciiTheme="minorHAnsi" w:hAnsiTheme="minorHAnsi" w:cstheme="minorHAnsi"/>
          <w:sz w:val="22"/>
          <w:szCs w:val="22"/>
        </w:rPr>
      </w:pPr>
      <w:r w:rsidRPr="003F349E">
        <w:rPr>
          <w:rFonts w:asciiTheme="minorHAnsi" w:eastAsia="Times New Roman" w:hAnsiTheme="minorHAnsi" w:cstheme="minorHAnsi"/>
          <w:color w:val="auto"/>
          <w:sz w:val="22"/>
          <w:szCs w:val="22"/>
        </w:rPr>
        <w:t xml:space="preserve">Στο άρθρο 63 </w:t>
      </w:r>
      <w:r w:rsidRPr="003F349E">
        <w:rPr>
          <w:rFonts w:asciiTheme="minorHAnsi" w:hAnsiTheme="minorHAnsi" w:cstheme="minorHAnsi"/>
          <w:sz w:val="22"/>
          <w:szCs w:val="22"/>
        </w:rPr>
        <w:t>του</w:t>
      </w:r>
      <w:r>
        <w:rPr>
          <w:rFonts w:asciiTheme="minorHAnsi" w:hAnsiTheme="minorHAnsi" w:cstheme="minorHAnsi"/>
          <w:sz w:val="22"/>
          <w:szCs w:val="22"/>
        </w:rPr>
        <w:t xml:space="preserve"> Κανονισμού</w:t>
      </w:r>
      <w:r w:rsidRPr="003F349E">
        <w:rPr>
          <w:rFonts w:asciiTheme="minorHAnsi" w:hAnsiTheme="minorHAnsi" w:cstheme="minorHAnsi"/>
          <w:sz w:val="22"/>
          <w:szCs w:val="22"/>
        </w:rPr>
        <w:t xml:space="preserve"> 2021/1060 ρυθμίζο</w:t>
      </w:r>
      <w:r w:rsidRPr="003F349E">
        <w:rPr>
          <w:rFonts w:asciiTheme="minorHAnsi" w:eastAsia="Times New Roman" w:hAnsiTheme="minorHAnsi" w:cstheme="minorHAnsi"/>
          <w:color w:val="auto"/>
          <w:sz w:val="22"/>
          <w:szCs w:val="22"/>
        </w:rPr>
        <w:t xml:space="preserve">νται θέματα επιλεξιμότητας των δαπανών και συγκεκριμένα στην παρ. 6 προβλέπεται ότι οι πράξεις δεν επιλέγονται για στήριξη από τα Ταμεία σε περίπτωση που έχουν ολοκληρώσει το φυσικό αντικείμενό τους ή υλοποιηθεί πλήρως πριν να υποβληθεί η πρόταση από το δικαιούχο (αίτηση χρηματοδότησης) βάσει του Προγράμματος, ανεξαρτήτως του αν έχουν εκτελεστεί όλες οι σχετικές πληρωμές, με την επιφύλαξη της περ. β) της παρ. 1 του άρθρου 20 του </w:t>
      </w:r>
      <w:r>
        <w:rPr>
          <w:rFonts w:asciiTheme="minorHAnsi" w:eastAsia="Times New Roman" w:hAnsiTheme="minorHAnsi" w:cstheme="minorHAnsi"/>
          <w:color w:val="auto"/>
          <w:sz w:val="22"/>
          <w:szCs w:val="22"/>
        </w:rPr>
        <w:t>Κ</w:t>
      </w:r>
      <w:r w:rsidRPr="003F349E">
        <w:rPr>
          <w:rFonts w:asciiTheme="minorHAnsi" w:eastAsia="Times New Roman" w:hAnsiTheme="minorHAnsi" w:cstheme="minorHAnsi"/>
          <w:color w:val="auto"/>
          <w:sz w:val="22"/>
          <w:szCs w:val="22"/>
        </w:rPr>
        <w:t xml:space="preserve">ανονισμού για πράξεις που ανταποκρίνονται σε έκτακτες περιστάσεις. Επίσης, στην παρ. 9 του ίδιου άρθρου του </w:t>
      </w:r>
      <w:r>
        <w:rPr>
          <w:rFonts w:asciiTheme="minorHAnsi" w:eastAsia="Times New Roman" w:hAnsiTheme="minorHAnsi" w:cstheme="minorHAnsi"/>
          <w:color w:val="auto"/>
          <w:sz w:val="22"/>
          <w:szCs w:val="22"/>
          <w:lang w:val="en-US"/>
        </w:rPr>
        <w:t>K</w:t>
      </w:r>
      <w:proofErr w:type="spellStart"/>
      <w:r w:rsidRPr="003F349E">
        <w:rPr>
          <w:rFonts w:asciiTheme="minorHAnsi" w:eastAsia="Times New Roman" w:hAnsiTheme="minorHAnsi" w:cstheme="minorHAnsi"/>
          <w:color w:val="auto"/>
          <w:sz w:val="22"/>
          <w:szCs w:val="22"/>
        </w:rPr>
        <w:t>ανονισμού</w:t>
      </w:r>
      <w:proofErr w:type="spellEnd"/>
      <w:r w:rsidRPr="003F349E">
        <w:rPr>
          <w:rFonts w:asciiTheme="minorHAnsi" w:eastAsia="Times New Roman" w:hAnsiTheme="minorHAnsi" w:cstheme="minorHAnsi"/>
          <w:color w:val="auto"/>
          <w:sz w:val="22"/>
          <w:szCs w:val="22"/>
        </w:rPr>
        <w:t xml:space="preserve"> ορίζεται ότι μ</w:t>
      </w:r>
      <w:r w:rsidRPr="003F349E">
        <w:rPr>
          <w:rFonts w:asciiTheme="minorHAnsi" w:hAnsiTheme="minorHAnsi" w:cstheme="minorHAnsi"/>
          <w:sz w:val="22"/>
          <w:szCs w:val="22"/>
        </w:rPr>
        <w:t>ια πράξη μπορεί να λαμβάνει στήριξη από ένα ή περισσότερα Ταμεία ή από ένα ή περισσότερα Προγράμματα και από άλλα μέσα της Ένωσης. Στις περιπτώσεις αυτές, οι δαπάνες που δηλώνονται σε μια αίτηση πληρωμής για ένα από τα Ταμεία δεν δηλώνονται για κανένα από τα παρακάτω:</w:t>
      </w:r>
    </w:p>
    <w:p w14:paraId="4ADC826F" w14:textId="77777777" w:rsidR="007B04E1" w:rsidRPr="003F349E" w:rsidRDefault="007B04E1" w:rsidP="007B04E1">
      <w:pPr>
        <w:pStyle w:val="Default"/>
        <w:numPr>
          <w:ilvl w:val="0"/>
          <w:numId w:val="21"/>
        </w:numPr>
        <w:spacing w:line="280" w:lineRule="exact"/>
        <w:ind w:hanging="295"/>
        <w:contextualSpacing/>
        <w:jc w:val="both"/>
        <w:rPr>
          <w:rFonts w:asciiTheme="minorHAnsi" w:hAnsiTheme="minorHAnsi" w:cstheme="minorHAnsi"/>
          <w:sz w:val="22"/>
          <w:szCs w:val="22"/>
        </w:rPr>
      </w:pPr>
      <w:r w:rsidRPr="003F349E">
        <w:rPr>
          <w:rFonts w:asciiTheme="minorHAnsi" w:hAnsiTheme="minorHAnsi" w:cstheme="minorHAnsi"/>
          <w:sz w:val="22"/>
          <w:szCs w:val="22"/>
        </w:rPr>
        <w:t>στήριξη από άλλο Ταμείο ή μέσο της Ένωσης</w:t>
      </w:r>
      <w:r w:rsidRPr="006D7123">
        <w:rPr>
          <w:rFonts w:asciiTheme="minorHAnsi" w:hAnsiTheme="minorHAnsi" w:cstheme="minorHAnsi"/>
          <w:sz w:val="22"/>
          <w:szCs w:val="22"/>
        </w:rPr>
        <w:t>,</w:t>
      </w:r>
    </w:p>
    <w:p w14:paraId="0884BD0F" w14:textId="77777777" w:rsidR="007B04E1" w:rsidRPr="003F349E" w:rsidRDefault="007B04E1" w:rsidP="007B04E1">
      <w:pPr>
        <w:numPr>
          <w:ilvl w:val="1"/>
          <w:numId w:val="21"/>
        </w:numPr>
        <w:autoSpaceDE w:val="0"/>
        <w:autoSpaceDN w:val="0"/>
        <w:adjustRightInd w:val="0"/>
        <w:spacing w:before="0" w:line="280" w:lineRule="exact"/>
        <w:ind w:left="720" w:hanging="295"/>
        <w:contextualSpacing/>
        <w:rPr>
          <w:rFonts w:asciiTheme="minorHAnsi" w:eastAsia="Calibri" w:hAnsiTheme="minorHAnsi" w:cstheme="minorHAnsi"/>
          <w:color w:val="000000"/>
          <w:szCs w:val="22"/>
        </w:rPr>
      </w:pPr>
      <w:r w:rsidRPr="003F349E">
        <w:rPr>
          <w:rFonts w:asciiTheme="minorHAnsi" w:eastAsia="Calibri" w:hAnsiTheme="minorHAnsi" w:cstheme="minorHAnsi"/>
          <w:color w:val="000000"/>
          <w:szCs w:val="22"/>
        </w:rPr>
        <w:lastRenderedPageBreak/>
        <w:t xml:space="preserve">στήριξη από το ίδιο Ταμείο στο πλαίσιο άλλου Προγράμματος. </w:t>
      </w:r>
    </w:p>
    <w:p w14:paraId="6755AF08" w14:textId="77777777" w:rsidR="007B04E1" w:rsidRPr="003F349E" w:rsidRDefault="007B04E1" w:rsidP="007B04E1">
      <w:pPr>
        <w:spacing w:after="120" w:line="280" w:lineRule="exact"/>
        <w:ind w:left="360"/>
        <w:rPr>
          <w:rFonts w:asciiTheme="minorHAnsi" w:hAnsiTheme="minorHAnsi" w:cstheme="minorHAnsi"/>
          <w:color w:val="0070C0"/>
          <w:szCs w:val="22"/>
        </w:rPr>
      </w:pPr>
    </w:p>
    <w:p w14:paraId="5D28A3CA" w14:textId="77777777" w:rsidR="007B04E1" w:rsidRPr="003F349E" w:rsidRDefault="007B04E1" w:rsidP="007B04E1">
      <w:pPr>
        <w:spacing w:after="120" w:line="280" w:lineRule="exact"/>
        <w:rPr>
          <w:rFonts w:asciiTheme="minorHAnsi" w:hAnsiTheme="minorHAnsi" w:cstheme="minorHAnsi"/>
          <w:i/>
          <w:color w:val="CD6109"/>
          <w:szCs w:val="22"/>
        </w:rPr>
      </w:pPr>
      <w:r w:rsidRPr="00537C50">
        <w:rPr>
          <w:rFonts w:asciiTheme="minorHAnsi" w:hAnsiTheme="minorHAnsi" w:cstheme="minorHAnsi"/>
          <w:i/>
          <w:color w:val="CD6109"/>
          <w:szCs w:val="22"/>
          <w:lang w:val="en-US"/>
        </w:rPr>
        <w:t>B</w:t>
      </w:r>
      <w:r w:rsidRPr="00125E4A">
        <w:rPr>
          <w:rFonts w:asciiTheme="minorHAnsi" w:hAnsiTheme="minorHAnsi" w:cstheme="minorHAnsi"/>
          <w:b/>
          <w:i/>
          <w:color w:val="CD6109"/>
          <w:szCs w:val="22"/>
        </w:rPr>
        <w:t xml:space="preserve">. </w:t>
      </w:r>
      <w:r w:rsidRPr="003F349E">
        <w:rPr>
          <w:rFonts w:asciiTheme="minorHAnsi" w:hAnsiTheme="minorHAnsi" w:cstheme="minorHAnsi"/>
          <w:i/>
          <w:color w:val="CD6109"/>
          <w:szCs w:val="22"/>
        </w:rPr>
        <w:t>Νόμος 4914/2022</w:t>
      </w:r>
    </w:p>
    <w:p w14:paraId="7B206D12" w14:textId="77777777" w:rsidR="007B04E1" w:rsidRPr="003F349E" w:rsidRDefault="007B04E1" w:rsidP="007B04E1">
      <w:pPr>
        <w:spacing w:after="120" w:line="280" w:lineRule="exact"/>
        <w:rPr>
          <w:rFonts w:asciiTheme="minorHAnsi" w:hAnsiTheme="minorHAnsi" w:cstheme="minorHAnsi"/>
          <w:szCs w:val="22"/>
        </w:rPr>
      </w:pPr>
      <w:r w:rsidRPr="003F349E">
        <w:rPr>
          <w:rFonts w:asciiTheme="minorHAnsi" w:hAnsiTheme="minorHAnsi" w:cstheme="minorHAnsi"/>
          <w:szCs w:val="22"/>
        </w:rPr>
        <w:t>Οι απαιτήσεις του καν. (ΕΕ) 2021/1060 έχουν ενσωματωθεί στον ν. 4914/2022 και συγκεκριμένα στο άρθρο 35 «Εξειδίκευση Προγράμματος», στο άρθρο 36 «Ένταξη πράξεων στα Προγράμματα», στο άρθρο 40 «Θέματα επιλεξιμότητας δαπανών στα Προγράμματα» και στο άρθρο 51 «Σύγκρουση συμφερόντων», όπου ρυθμίζονται ειδικότερα θέματα που αφορούν στην επιλογή και έγκριση των πράξεων. Σημειώνεται ότι:</w:t>
      </w:r>
    </w:p>
    <w:p w14:paraId="260552F0" w14:textId="77777777" w:rsidR="007B04E1" w:rsidRPr="003F349E" w:rsidRDefault="007B04E1" w:rsidP="007B04E1">
      <w:pPr>
        <w:pStyle w:val="a7"/>
        <w:numPr>
          <w:ilvl w:val="0"/>
          <w:numId w:val="23"/>
        </w:numPr>
        <w:spacing w:after="120" w:line="280" w:lineRule="exact"/>
        <w:rPr>
          <w:rFonts w:asciiTheme="minorHAnsi" w:hAnsiTheme="minorHAnsi" w:cstheme="minorHAnsi"/>
          <w:szCs w:val="22"/>
        </w:rPr>
      </w:pPr>
      <w:r w:rsidRPr="003F349E">
        <w:rPr>
          <w:rFonts w:asciiTheme="minorHAnsi" w:hAnsiTheme="minorHAnsi" w:cstheme="minorHAnsi"/>
          <w:szCs w:val="22"/>
        </w:rPr>
        <w:t>Στο πλαίσιο της εξειδίκευσης του Προγράμματος, ο φορέας που υποβάλλει την πρόταση για την εξειδίκευση των Πράξεων αιτιολογεί ότι η Πράξη ή το έργο που προτείνεται συνάδει με τις αντίστοιχες στρατηγικές και έγγραφα προγραμματισμού που έχουν καθοριστεί με στόχο την πλήρωση του σχετικού αναγκαίου πρόσφορου όρου.</w:t>
      </w:r>
    </w:p>
    <w:p w14:paraId="354B7D5B" w14:textId="77777777" w:rsidR="007B04E1" w:rsidRPr="003F349E" w:rsidRDefault="007B04E1" w:rsidP="007B04E1">
      <w:pPr>
        <w:spacing w:after="120" w:line="280" w:lineRule="exact"/>
        <w:ind w:left="709"/>
        <w:rPr>
          <w:rFonts w:asciiTheme="minorHAnsi" w:hAnsiTheme="minorHAnsi" w:cstheme="minorHAnsi"/>
          <w:szCs w:val="22"/>
        </w:rPr>
      </w:pPr>
      <w:r w:rsidRPr="003F349E">
        <w:rPr>
          <w:rFonts w:asciiTheme="minorHAnsi" w:hAnsiTheme="minorHAnsi" w:cstheme="minorHAnsi"/>
          <w:szCs w:val="22"/>
        </w:rPr>
        <w:t>Στην περίπτωση που ο αναγκαίος πρόσφορος όρος δεν εκπληρώνεται και ο φορέας πρότασης (της Πράξης ή του έργου που προτείνεται για εξειδίκευση) είναι αρμόδιος για την εκπλήρωση του Α.Ο., τότε παραθέτει επίσης ενημέρωση και τεκμηρίωση πως οι προτεινόμενες Πράξεις είναι συνεπείς με τις υπό διαμόρφωση στρατηγικές και το συναφές πλαίσιο (Νόμους, Υπ. Αποφάσεις, συστήματα) που η χώρα επεξεργάζεται με στόχο την πλήρωση ενός αναγκαίου πρόσφορου όρου. Στην περίπτωση που ο φορέας πρότασης δεν είναι και ο αρμόδιος φορέας για την εκπλήρωση του Α.Ο., για την ενημέρωση και τεκμηρίωση, ο φορέας πρότασης θα συνεργάζεται με την ΕΥΣΣΑ.</w:t>
      </w:r>
    </w:p>
    <w:p w14:paraId="2C14E06E" w14:textId="77777777" w:rsidR="007B04E1" w:rsidRPr="003F349E" w:rsidRDefault="007B04E1" w:rsidP="007B04E1">
      <w:pPr>
        <w:pStyle w:val="a7"/>
        <w:numPr>
          <w:ilvl w:val="0"/>
          <w:numId w:val="23"/>
        </w:numPr>
        <w:spacing w:after="120" w:line="280" w:lineRule="exact"/>
        <w:ind w:left="714" w:hanging="357"/>
        <w:contextualSpacing w:val="0"/>
        <w:rPr>
          <w:rFonts w:asciiTheme="minorHAnsi" w:hAnsiTheme="minorHAnsi" w:cstheme="minorHAnsi"/>
          <w:szCs w:val="22"/>
        </w:rPr>
      </w:pPr>
      <w:r w:rsidRPr="003F349E">
        <w:rPr>
          <w:rFonts w:asciiTheme="minorHAnsi" w:hAnsiTheme="minorHAnsi" w:cstheme="minorHAnsi"/>
          <w:szCs w:val="22"/>
        </w:rPr>
        <w:t xml:space="preserve">Κατά την αξιολόγηση των προτάσεων, η ΔΑ ή ΕΦΔ λαμβάνει υπόψη το Χάρτη των Θεμελιωδών Δικαιωμάτων της Ευρωπαϊκής Ένωσης και την τήρηση των αρχών και των δικαιωμάτων του. Τα σχετικά θεμελιώδη δικαιώματα που εξετάζονται είναι τα ακόλουθα: 8 Δεδομένα προσωπικού χαρακτήρα, 16 Επιχειρηματική ελευθερία, 21 Απαγόρευση διακρίσεων, 23 Ισότητα ανδρών και γυναικών, 26 Ένταξη ατόμων με αναπηρίες,  37 Προστασία του περιβάλλοντος, 41 Χρηστή διοίκηση, 42 Πρόσβαση στα έγγραφα και ανάλογα τις προς αξιολόγηση προτάσεων και: 16 Επιχειρηματική ελευθερία, 17 Ιδιοκτησία, 33 Οικογενειακή και επαγγελματική ζωή, 36 Πρόσβαση στις υπηρεσίες οικονομικού ενδιαφέροντος, 38 Προστασία του καταναλωτή. Εφόσον, η ΔΑ ή ΕΦΔ έχει υπόνοια/ένδειξη μη συμμόρφωσης σε αρχή ή δικαίωμα του Χάρτη ανατρέχει σε «Υποστηρικτική Λίστα κατά την αξιολόγηση, και επαλήθευση των πράξεων βάσει του Χάρτη Θεμελιωδών Δικαιωμάτων», η οποία δίνει κατευθυντήριες οδηγίες ως προς την τήρηση των αρχών και των δικαιωμάτων του Χάρτη, προκειμένου η ΔΑ ή ΕΦΔ να διαπιστώσει ως προς ποιο δικαίωμα δεν υπάρχει συμμόρφωση. Η ΔΑ ή ΕΦΔ λαμβάνει τα κατάλληλα μέτρα για τη βελτίωση της πρότασης. Στην περίπτωση που η πρόταση δεν μπορεί να βελτιωθεί η ΔΑ ή ΕΦΔ απορρίπτει την πρόταση. </w:t>
      </w:r>
    </w:p>
    <w:p w14:paraId="37F2A3AB" w14:textId="77777777" w:rsidR="007B04E1" w:rsidRPr="003F349E" w:rsidRDefault="007B04E1" w:rsidP="007B04E1">
      <w:pPr>
        <w:pStyle w:val="a7"/>
        <w:numPr>
          <w:ilvl w:val="0"/>
          <w:numId w:val="23"/>
        </w:numPr>
        <w:spacing w:after="120" w:line="280" w:lineRule="exact"/>
        <w:ind w:left="714" w:hanging="357"/>
        <w:contextualSpacing w:val="0"/>
        <w:rPr>
          <w:rFonts w:asciiTheme="minorHAnsi" w:hAnsiTheme="minorHAnsi" w:cstheme="minorHAnsi"/>
          <w:szCs w:val="22"/>
        </w:rPr>
      </w:pPr>
      <w:r w:rsidRPr="003F349E">
        <w:rPr>
          <w:rFonts w:asciiTheme="minorHAnsi" w:hAnsiTheme="minorHAnsi" w:cstheme="minorHAnsi"/>
          <w:szCs w:val="22"/>
        </w:rPr>
        <w:t>Το πλαίσιο πρόληψης και αντιμετώπισης της σύγκρουσης συμφερόντων τίθεται από τον Καν. 2018/1046 (Δημοσιονομικός Κανονισμός) και τις «Κατευθυντήριες γραμμές για την αποφυγή και τη διαχείριση συγκρούσεων συμφερόντων στο πλαίσιο του Δημοσιονομικού Κανονισμού». Με βάση το πλαίσιο αυτό, σύγκρουση συμφερόντων υφίσταται όταν η αμερόληπτη και αντικειμενική άσκηση των καθηκόντων δημοσιονομικού παράγοντα ή άλλου προσώπου, που συμμετέχει στην εκτέλεση του προϋπολογισμού, υπονομεύεται από οικογενειακούς ή συναισθηματικούς λόγους ή από πολιτικούς ή εθνικούς δεσμούς, από οικονομικό συμφέρον ή από οποιοδήποτε άλλο άμεσο ή έμμεσο προσωπικό συμφέρον.</w:t>
      </w:r>
    </w:p>
    <w:p w14:paraId="727DAA70" w14:textId="77777777" w:rsidR="007B04E1" w:rsidRPr="003F349E" w:rsidRDefault="007B04E1" w:rsidP="007B04E1">
      <w:pPr>
        <w:spacing w:after="120" w:line="280" w:lineRule="exact"/>
        <w:ind w:left="709"/>
        <w:rPr>
          <w:rFonts w:asciiTheme="minorHAnsi" w:hAnsiTheme="minorHAnsi" w:cstheme="minorHAnsi"/>
          <w:szCs w:val="22"/>
        </w:rPr>
      </w:pPr>
      <w:r w:rsidRPr="003F349E">
        <w:rPr>
          <w:rFonts w:asciiTheme="minorHAnsi" w:hAnsiTheme="minorHAnsi" w:cstheme="minorHAnsi"/>
          <w:szCs w:val="22"/>
        </w:rPr>
        <w:lastRenderedPageBreak/>
        <w:t>Σε κάθε περίπτωση, σύμφωνα με τον Δημοσιονομικό Κανονισμό, απαγορεύεται σε κάθε πρόσωπο το οποίο εμπλέκεται στη διαδικασία της αξιολόγησης, να προβαίνει σε οποιαδήποτε ενέργεια από την οποία θα μπορούσε να προκύψει σύγκρουση των συμφερόντων του με τα συμφέροντα της Ένωσης. Λαμβάνει, επίσης, τα κατάλληλα μέτρα για την αποφυγή φαινομένων σύγκρουσης συμφερόντων στα καθήκοντα για τα οποία είναι αρμόδιο και για την αντιμετώπιση καταστάσεων που μπορεί αντικειμενικά να εκληφθούν ως σύγκρουση συμφερόντων.</w:t>
      </w:r>
    </w:p>
    <w:p w14:paraId="5A008A4A" w14:textId="77777777" w:rsidR="007B04E1" w:rsidRPr="003F349E" w:rsidRDefault="007B04E1" w:rsidP="007B04E1">
      <w:pPr>
        <w:spacing w:after="120" w:line="280" w:lineRule="exact"/>
        <w:ind w:left="709"/>
        <w:rPr>
          <w:rFonts w:asciiTheme="minorHAnsi" w:hAnsiTheme="minorHAnsi" w:cstheme="minorHAnsi"/>
          <w:szCs w:val="22"/>
        </w:rPr>
      </w:pPr>
      <w:r w:rsidRPr="003F349E">
        <w:rPr>
          <w:rFonts w:asciiTheme="minorHAnsi" w:hAnsiTheme="minorHAnsi" w:cstheme="minorHAnsi"/>
          <w:szCs w:val="22"/>
        </w:rPr>
        <w:t xml:space="preserve">Το στέλεχος/ στελέχη της ΔΑ ή ΕΦΔ ή οι εξωτερικοί </w:t>
      </w:r>
      <w:proofErr w:type="spellStart"/>
      <w:r w:rsidRPr="003F349E">
        <w:rPr>
          <w:rFonts w:asciiTheme="minorHAnsi" w:hAnsiTheme="minorHAnsi" w:cstheme="minorHAnsi"/>
          <w:szCs w:val="22"/>
        </w:rPr>
        <w:t>αξιολογητές</w:t>
      </w:r>
      <w:proofErr w:type="spellEnd"/>
      <w:r w:rsidRPr="003F349E">
        <w:rPr>
          <w:rFonts w:asciiTheme="minorHAnsi" w:hAnsiTheme="minorHAnsi" w:cstheme="minorHAnsi"/>
          <w:szCs w:val="22"/>
        </w:rPr>
        <w:t>, πριν διενεργήσουν την αξιολόγηση μιας υποβληθείσας πρότασης, οφείλουν να επιβεβαιώσουν σε σχετικό πεδίο στο ΟΠΣ ότι δεν υφίσταται σύγκρουση συμφερόντων κατά την άσκηση της αρμοδιότητας της αξιολόγησης της εν λόγω πρότασης. Η επιβεβαίωση αυτή αποτελεί μέτρο πρόληψης σύγκρουσης συμφερόντων κατά την άσκηση των αρμοδιοτήτων διαχείρισης των Προγραμμάτων.</w:t>
      </w:r>
    </w:p>
    <w:p w14:paraId="61C61F9C" w14:textId="77777777" w:rsidR="007B04E1" w:rsidRPr="003F349E" w:rsidRDefault="007B04E1" w:rsidP="007B04E1">
      <w:pPr>
        <w:spacing w:after="120" w:line="280" w:lineRule="exact"/>
        <w:ind w:left="709"/>
        <w:rPr>
          <w:rFonts w:asciiTheme="minorHAnsi" w:hAnsiTheme="minorHAnsi" w:cstheme="minorHAnsi"/>
          <w:szCs w:val="22"/>
        </w:rPr>
      </w:pPr>
    </w:p>
    <w:p w14:paraId="08B77EA3" w14:textId="77777777" w:rsidR="007B04E1" w:rsidRDefault="007B04E1" w:rsidP="007B04E1">
      <w:pPr>
        <w:spacing w:after="120" w:line="280" w:lineRule="exact"/>
        <w:rPr>
          <w:rFonts w:asciiTheme="minorHAnsi" w:hAnsiTheme="minorHAnsi" w:cstheme="minorHAnsi"/>
          <w:szCs w:val="22"/>
        </w:rPr>
      </w:pPr>
      <w:r w:rsidRPr="003F349E">
        <w:rPr>
          <w:rFonts w:asciiTheme="minorHAnsi" w:hAnsiTheme="minorHAnsi" w:cstheme="minorHAnsi"/>
          <w:szCs w:val="22"/>
        </w:rPr>
        <w:t xml:space="preserve">Η </w:t>
      </w:r>
      <w:r>
        <w:rPr>
          <w:rFonts w:asciiTheme="minorHAnsi" w:hAnsiTheme="minorHAnsi" w:cstheme="minorHAnsi"/>
          <w:szCs w:val="22"/>
        </w:rPr>
        <w:t xml:space="preserve">αξιολόγηση και επιλογή των πράξεων </w:t>
      </w:r>
      <w:r w:rsidRPr="003F349E">
        <w:rPr>
          <w:rFonts w:asciiTheme="minorHAnsi" w:hAnsiTheme="minorHAnsi" w:cstheme="minorHAnsi"/>
          <w:szCs w:val="22"/>
        </w:rPr>
        <w:t xml:space="preserve">διέπεται επίσης από την </w:t>
      </w:r>
      <w:r w:rsidRPr="003F349E">
        <w:rPr>
          <w:rFonts w:asciiTheme="minorHAnsi" w:hAnsiTheme="minorHAnsi" w:cstheme="minorHAnsi"/>
          <w:i/>
          <w:color w:val="CD6109"/>
          <w:szCs w:val="22"/>
        </w:rPr>
        <w:t xml:space="preserve">Λειτουργική Περιοχή Ι του Εγχειριδίου Διαδικασιών </w:t>
      </w:r>
      <w:r w:rsidRPr="003F349E">
        <w:rPr>
          <w:rFonts w:asciiTheme="minorHAnsi" w:hAnsiTheme="minorHAnsi" w:cstheme="minorHAnsi"/>
          <w:szCs w:val="22"/>
        </w:rPr>
        <w:t xml:space="preserve">και την υπ’ Αριθ. 2711/20 (ΦΕΚ 5772 Β/29-12-2020) </w:t>
      </w:r>
      <w:r w:rsidRPr="003F349E">
        <w:rPr>
          <w:rFonts w:asciiTheme="minorHAnsi" w:hAnsiTheme="minorHAnsi" w:cstheme="minorHAnsi"/>
          <w:i/>
          <w:color w:val="CD6109"/>
          <w:szCs w:val="22"/>
        </w:rPr>
        <w:t>ΚΥΑ: Σύστημα Διαχείρισης και Ελέγχου των Εθνικών Προγραμμάτων των Ταμείων Ασύλου, Μετανάστευσης και Ένταξης (TAME/AMIF) και Εσωτερικής Ασφάλειας (TEA/ISF)</w:t>
      </w:r>
      <w:r w:rsidRPr="003F349E">
        <w:rPr>
          <w:rFonts w:asciiTheme="minorHAnsi" w:hAnsiTheme="minorHAnsi" w:cstheme="minorHAnsi"/>
          <w:szCs w:val="22"/>
        </w:rPr>
        <w:t xml:space="preserve"> για την προγραμματική περίοδο 2014-2020 και άλλες διατάξεις (ά. 49).</w:t>
      </w:r>
    </w:p>
    <w:p w14:paraId="0281FA53" w14:textId="77777777" w:rsidR="007B04E1" w:rsidRPr="003F349E" w:rsidRDefault="007B04E1" w:rsidP="007B04E1">
      <w:pPr>
        <w:spacing w:after="120" w:line="280" w:lineRule="exact"/>
        <w:rPr>
          <w:rFonts w:asciiTheme="minorHAnsi" w:hAnsiTheme="minorHAnsi" w:cstheme="minorHAnsi"/>
          <w:i/>
          <w:color w:val="CD6109"/>
          <w:szCs w:val="22"/>
        </w:rPr>
      </w:pPr>
    </w:p>
    <w:p w14:paraId="4F6D0417" w14:textId="77777777" w:rsidR="007B04E1" w:rsidRPr="00074C49" w:rsidRDefault="007B04E1" w:rsidP="007B04E1">
      <w:pPr>
        <w:pStyle w:val="1"/>
        <w:spacing w:before="240" w:after="120" w:line="280" w:lineRule="atLeast"/>
        <w:ind w:left="567" w:hanging="567"/>
        <w:rPr>
          <w:rFonts w:asciiTheme="minorHAnsi" w:hAnsiTheme="minorHAnsi" w:cstheme="minorHAnsi"/>
          <w:b w:val="0"/>
          <w:bCs w:val="0"/>
          <w:color w:val="002060"/>
          <w:sz w:val="22"/>
          <w:szCs w:val="22"/>
        </w:rPr>
      </w:pPr>
      <w:bookmarkStart w:id="2" w:name="_Toc120542264"/>
      <w:r>
        <w:rPr>
          <w:rFonts w:asciiTheme="minorHAnsi" w:hAnsiTheme="minorHAnsi" w:cstheme="minorHAnsi"/>
          <w:color w:val="002060"/>
          <w:sz w:val="22"/>
          <w:szCs w:val="22"/>
        </w:rPr>
        <w:t xml:space="preserve">Αξιολόγηση, </w:t>
      </w:r>
      <w:r w:rsidRPr="003F349E">
        <w:rPr>
          <w:rFonts w:asciiTheme="minorHAnsi" w:hAnsiTheme="minorHAnsi" w:cstheme="minorHAnsi"/>
          <w:color w:val="002060"/>
          <w:sz w:val="22"/>
          <w:szCs w:val="22"/>
        </w:rPr>
        <w:t>Επιλογή και Έγκριση Πράξης</w:t>
      </w:r>
      <w:bookmarkEnd w:id="2"/>
    </w:p>
    <w:p w14:paraId="2442BA34" w14:textId="77777777" w:rsidR="007B04E1" w:rsidRPr="003F349E" w:rsidRDefault="007B04E1" w:rsidP="007B04E1">
      <w:pPr>
        <w:spacing w:after="120" w:line="280" w:lineRule="exact"/>
        <w:rPr>
          <w:rFonts w:asciiTheme="minorHAnsi" w:hAnsiTheme="minorHAnsi" w:cstheme="minorHAnsi"/>
          <w:szCs w:val="22"/>
        </w:rPr>
      </w:pPr>
      <w:r w:rsidRPr="003F349E">
        <w:rPr>
          <w:rFonts w:asciiTheme="minorHAnsi" w:hAnsiTheme="minorHAnsi" w:cstheme="minorHAnsi"/>
          <w:szCs w:val="22"/>
        </w:rPr>
        <w:t xml:space="preserve">Η διαδικασία για την </w:t>
      </w:r>
      <w:r>
        <w:rPr>
          <w:rFonts w:asciiTheme="minorHAnsi" w:hAnsiTheme="minorHAnsi" w:cstheme="minorHAnsi"/>
          <w:szCs w:val="22"/>
        </w:rPr>
        <w:t xml:space="preserve">αξιολόγηση, </w:t>
      </w:r>
      <w:r w:rsidRPr="003F349E">
        <w:rPr>
          <w:rFonts w:asciiTheme="minorHAnsi" w:hAnsiTheme="minorHAnsi" w:cstheme="minorHAnsi"/>
          <w:szCs w:val="22"/>
        </w:rPr>
        <w:t>επιλογή και έγκριση πράξεων περιγράφεται στη Λειτουργική Περιοχή Ι του Εγχειριδίου Συστήματος Διαχείρισης και Ελέγχου.</w:t>
      </w:r>
    </w:p>
    <w:p w14:paraId="2EEE3130" w14:textId="77777777" w:rsidR="007B04E1" w:rsidRPr="003F349E" w:rsidRDefault="007B04E1" w:rsidP="007B04E1">
      <w:pPr>
        <w:spacing w:after="120" w:line="280" w:lineRule="exact"/>
        <w:rPr>
          <w:rFonts w:asciiTheme="minorHAnsi" w:hAnsiTheme="minorHAnsi" w:cstheme="minorHAnsi"/>
          <w:szCs w:val="22"/>
        </w:rPr>
      </w:pPr>
      <w:r w:rsidRPr="003F349E">
        <w:rPr>
          <w:rFonts w:asciiTheme="minorHAnsi" w:hAnsiTheme="minorHAnsi" w:cstheme="minorHAnsi"/>
          <w:szCs w:val="22"/>
        </w:rPr>
        <w:t xml:space="preserve">Βασικό στάδιο της διαδικασίας είναι η αξιολόγηση των προτάσεων που υποβάλλουν οι δυνητικοί δικαιούχοι, κατόπιν πρόσκλησης που εκδίδει η ΔΑ ή ΕΦΔ. Η επιλογή της μεθοδολογίας αξιολόγησης, η προσαρμογή (προσθήκη, εξειδίκευση) των προτεινόμενων, στις παρούσες οδηγίες, κριτηρίων επιλογής πράξεων καθώς και η βαρύτητα και η βαθμολόγηση αυτών, που θα γίνει από τη ΔΑ ή ΕΦΔ, διαφοροποιείται/ προσαρμόζεται ανάλογα με τις δράσεις και τους ειδικότερους στόχους των προσκλήσεων. Η μεθοδολογία και τα κριτήρια που χρησιμοποιούνται για την επιλογή των πράξεων εγκρίνονται από την Επιτροπή Παρακολούθησης. </w:t>
      </w:r>
    </w:p>
    <w:p w14:paraId="02E1BF2E" w14:textId="77777777" w:rsidR="007B04E1" w:rsidRPr="003F349E" w:rsidRDefault="007B04E1" w:rsidP="007B04E1">
      <w:pPr>
        <w:spacing w:after="120" w:line="280" w:lineRule="exact"/>
        <w:rPr>
          <w:rFonts w:asciiTheme="minorHAnsi" w:hAnsiTheme="minorHAnsi" w:cstheme="minorHAnsi"/>
          <w:szCs w:val="22"/>
        </w:rPr>
      </w:pPr>
      <w:r w:rsidRPr="003F349E">
        <w:rPr>
          <w:rFonts w:asciiTheme="minorHAnsi" w:hAnsiTheme="minorHAnsi" w:cstheme="minorHAnsi"/>
          <w:szCs w:val="22"/>
          <w:lang w:val="en-US"/>
        </w:rPr>
        <w:t>H</w:t>
      </w:r>
      <w:r w:rsidRPr="003F349E">
        <w:rPr>
          <w:rFonts w:asciiTheme="minorHAnsi" w:hAnsiTheme="minorHAnsi" w:cstheme="minorHAnsi"/>
          <w:szCs w:val="22"/>
        </w:rPr>
        <w:t xml:space="preserve"> μεθοδολογία αξιολόγησης και τα κριτήρια επιλογής πράξεων θα πρέπει να είναι διαφανή και σαφώς </w:t>
      </w:r>
      <w:proofErr w:type="spellStart"/>
      <w:r w:rsidRPr="003F349E">
        <w:rPr>
          <w:rFonts w:asciiTheme="minorHAnsi" w:hAnsiTheme="minorHAnsi" w:cstheme="minorHAnsi"/>
          <w:szCs w:val="22"/>
        </w:rPr>
        <w:t>περιγεγραμμένα</w:t>
      </w:r>
      <w:proofErr w:type="spellEnd"/>
      <w:r w:rsidRPr="003F349E">
        <w:rPr>
          <w:rFonts w:asciiTheme="minorHAnsi" w:hAnsiTheme="minorHAnsi" w:cstheme="minorHAnsi"/>
          <w:szCs w:val="22"/>
        </w:rPr>
        <w:t xml:space="preserve"> και να συνοδεύουν την πρόσκληση υποβολής προτάσεων, ώστε να είναι εκ των προτέρων γνωστοί οι όροι και οι προϋποθέσεις αξιολόγησης των προτάσεων.</w:t>
      </w:r>
    </w:p>
    <w:p w14:paraId="296FF8CA" w14:textId="77777777" w:rsidR="007B04E1" w:rsidRPr="003F349E" w:rsidRDefault="007B04E1" w:rsidP="007B04E1">
      <w:pPr>
        <w:spacing w:after="120" w:line="280" w:lineRule="exact"/>
        <w:rPr>
          <w:rFonts w:asciiTheme="minorHAnsi" w:hAnsiTheme="minorHAnsi" w:cstheme="minorHAnsi"/>
          <w:szCs w:val="22"/>
        </w:rPr>
      </w:pPr>
      <w:r w:rsidRPr="003F349E">
        <w:rPr>
          <w:rFonts w:asciiTheme="minorHAnsi" w:hAnsiTheme="minorHAnsi" w:cstheme="minorHAnsi"/>
          <w:szCs w:val="22"/>
        </w:rPr>
        <w:t>Τα εγκεκριμένα κριτήρια δεν μπορούν να τροποποιούνται κατά τη διαδικασία της επιλογής των πράξεων στο πλαίσιο της ίδιας πρόσκλησης.</w:t>
      </w:r>
    </w:p>
    <w:p w14:paraId="47A83640" w14:textId="77777777" w:rsidR="007B04E1" w:rsidRPr="003F349E" w:rsidRDefault="007B04E1" w:rsidP="007B04E1">
      <w:pPr>
        <w:spacing w:after="120" w:line="280" w:lineRule="exact"/>
        <w:rPr>
          <w:rFonts w:asciiTheme="minorHAnsi" w:hAnsiTheme="minorHAnsi" w:cstheme="minorHAnsi"/>
          <w:szCs w:val="22"/>
        </w:rPr>
      </w:pPr>
    </w:p>
    <w:p w14:paraId="1B361011" w14:textId="77777777" w:rsidR="007B04E1" w:rsidRPr="003F349E" w:rsidRDefault="007B04E1" w:rsidP="007B04E1">
      <w:pPr>
        <w:pStyle w:val="20"/>
        <w:numPr>
          <w:ilvl w:val="0"/>
          <w:numId w:val="0"/>
        </w:numPr>
        <w:ind w:left="718" w:hanging="576"/>
        <w:rPr>
          <w:rFonts w:asciiTheme="minorHAnsi" w:hAnsiTheme="minorHAnsi" w:cstheme="minorHAnsi"/>
          <w:color w:val="002060"/>
        </w:rPr>
      </w:pPr>
      <w:bookmarkStart w:id="3" w:name="_Toc120542265"/>
      <w:r w:rsidRPr="00074C49">
        <w:rPr>
          <w:rFonts w:asciiTheme="minorHAnsi" w:hAnsiTheme="minorHAnsi" w:cstheme="minorHAnsi"/>
          <w:color w:val="002060"/>
          <w:sz w:val="22"/>
        </w:rPr>
        <w:t>2.1 Μεθοδολογία αξιολόγησης</w:t>
      </w:r>
      <w:bookmarkEnd w:id="3"/>
    </w:p>
    <w:p w14:paraId="0413155A" w14:textId="77777777" w:rsidR="007B04E1" w:rsidRPr="003F349E" w:rsidRDefault="007B04E1" w:rsidP="007B04E1">
      <w:pPr>
        <w:spacing w:after="120" w:line="280" w:lineRule="exact"/>
        <w:rPr>
          <w:rFonts w:asciiTheme="minorHAnsi" w:hAnsiTheme="minorHAnsi" w:cstheme="minorHAnsi"/>
          <w:szCs w:val="22"/>
        </w:rPr>
      </w:pPr>
      <w:r w:rsidRPr="003F349E">
        <w:rPr>
          <w:rFonts w:asciiTheme="minorHAnsi" w:hAnsiTheme="minorHAnsi" w:cstheme="minorHAnsi"/>
          <w:szCs w:val="22"/>
        </w:rPr>
        <w:t>Οι βασικές μεθοδολογίες αξιολόγησης είναι:</w:t>
      </w:r>
    </w:p>
    <w:p w14:paraId="6B26C182" w14:textId="77777777" w:rsidR="007B04E1" w:rsidRPr="003F349E" w:rsidRDefault="007B04E1" w:rsidP="007B04E1">
      <w:pPr>
        <w:spacing w:after="120" w:line="280" w:lineRule="exact"/>
        <w:rPr>
          <w:rFonts w:asciiTheme="minorHAnsi" w:hAnsiTheme="minorHAnsi" w:cstheme="minorHAnsi"/>
          <w:szCs w:val="22"/>
        </w:rPr>
      </w:pPr>
      <w:bookmarkStart w:id="4" w:name="_Toc120542266"/>
      <w:r w:rsidRPr="003F349E">
        <w:rPr>
          <w:rStyle w:val="2Char"/>
          <w:rFonts w:asciiTheme="minorHAnsi" w:hAnsiTheme="minorHAnsi" w:cstheme="minorHAnsi"/>
          <w:color w:val="538135" w:themeColor="accent6" w:themeShade="BF"/>
          <w:sz w:val="22"/>
          <w:szCs w:val="22"/>
        </w:rPr>
        <w:t>2.1.1 Άμεση Αξιολόγηση.</w:t>
      </w:r>
      <w:bookmarkEnd w:id="4"/>
      <w:r w:rsidRPr="003F349E">
        <w:rPr>
          <w:rFonts w:asciiTheme="minorHAnsi" w:hAnsiTheme="minorHAnsi" w:cstheme="minorHAnsi"/>
          <w:b/>
          <w:color w:val="CD6109"/>
          <w:szCs w:val="22"/>
        </w:rPr>
        <w:t xml:space="preserve"> </w:t>
      </w:r>
      <w:r w:rsidRPr="003F349E">
        <w:rPr>
          <w:rFonts w:asciiTheme="minorHAnsi" w:hAnsiTheme="minorHAnsi" w:cstheme="minorHAnsi"/>
          <w:szCs w:val="22"/>
        </w:rPr>
        <w:t xml:space="preserve">Εφόσον επιλεγεί η άμεση αξιολόγηση, στην πρόσκληση ορίζεται η αρχική καθώς και η καταληκτική ημερομηνία υποβολής των προτάσεων των δυνητικών δικαιούχων. Κάθε πρόταση που υποβάλλεται αξιολογείται άμεσα χωρίς να απαιτείται να παρέλθει η προθεσμία υποβολής. Εφόσον η πρόταση ικανοποιεί τα κριτήρια που ορίζονται στην πρόσκληση προωθείται για ένταξη στο Πρόγραμμα. Η αξιολόγηση των υποβαλλομένων </w:t>
      </w:r>
      <w:r w:rsidRPr="003F349E">
        <w:rPr>
          <w:rFonts w:asciiTheme="minorHAnsi" w:hAnsiTheme="minorHAnsi" w:cstheme="minorHAnsi"/>
          <w:szCs w:val="22"/>
        </w:rPr>
        <w:lastRenderedPageBreak/>
        <w:t xml:space="preserve">προτάσεων συνεχίζεται, με τη σειρά της ημερομηνίας και ώρας της ηλεκτρονικής υποβολής τους στο ΟΠΣ, μέχρι να εξαντληθεί ο διαθέσιμος προϋπολογισμός της πρόσκλησης ή αξιολογηθεί ο συνολικός αριθμός των προτάσεων. </w:t>
      </w:r>
    </w:p>
    <w:p w14:paraId="48DA91AF" w14:textId="77777777" w:rsidR="007B04E1" w:rsidRPr="003F349E" w:rsidRDefault="007B04E1" w:rsidP="007B04E1">
      <w:pPr>
        <w:spacing w:after="120" w:line="280" w:lineRule="exact"/>
        <w:rPr>
          <w:rFonts w:asciiTheme="minorHAnsi" w:hAnsiTheme="minorHAnsi" w:cstheme="minorHAnsi"/>
          <w:szCs w:val="22"/>
        </w:rPr>
      </w:pPr>
      <w:r w:rsidRPr="003F349E">
        <w:rPr>
          <w:rFonts w:asciiTheme="minorHAnsi" w:hAnsiTheme="minorHAnsi" w:cstheme="minorHAnsi"/>
          <w:szCs w:val="22"/>
        </w:rPr>
        <w:t xml:space="preserve">Στην περίπτωση εξάντλησης του διαθέσιμου προϋπολογισμού, η ΔΑ ή ΕΦΔ ενημερώνει τους δυνητικούς δικαιούχους μέσω του </w:t>
      </w:r>
      <w:proofErr w:type="spellStart"/>
      <w:r w:rsidRPr="003F349E">
        <w:rPr>
          <w:rFonts w:asciiTheme="minorHAnsi" w:hAnsiTheme="minorHAnsi" w:cstheme="minorHAnsi"/>
          <w:szCs w:val="22"/>
        </w:rPr>
        <w:t>ιστότοπου</w:t>
      </w:r>
      <w:proofErr w:type="spellEnd"/>
      <w:r w:rsidRPr="003F349E">
        <w:rPr>
          <w:rFonts w:asciiTheme="minorHAnsi" w:hAnsiTheme="minorHAnsi" w:cstheme="minorHAnsi"/>
          <w:szCs w:val="22"/>
        </w:rPr>
        <w:t xml:space="preserve"> του Προγράμματος.</w:t>
      </w:r>
    </w:p>
    <w:p w14:paraId="0413D15A" w14:textId="77777777" w:rsidR="007B04E1" w:rsidRPr="003F349E" w:rsidRDefault="007B04E1" w:rsidP="007B04E1">
      <w:pPr>
        <w:spacing w:after="120" w:line="280" w:lineRule="exact"/>
        <w:rPr>
          <w:rFonts w:asciiTheme="minorHAnsi" w:hAnsiTheme="minorHAnsi" w:cstheme="minorHAnsi"/>
          <w:szCs w:val="22"/>
        </w:rPr>
      </w:pPr>
      <w:bookmarkStart w:id="5" w:name="_Toc120542267"/>
      <w:r w:rsidRPr="003F349E">
        <w:rPr>
          <w:rStyle w:val="2Char"/>
          <w:rFonts w:asciiTheme="minorHAnsi" w:hAnsiTheme="minorHAnsi" w:cstheme="minorHAnsi"/>
          <w:color w:val="538135" w:themeColor="accent6" w:themeShade="BF"/>
          <w:sz w:val="22"/>
          <w:szCs w:val="22"/>
        </w:rPr>
        <w:t>2.1.2 Συγκριτική Αξιολόγηση.</w:t>
      </w:r>
      <w:bookmarkEnd w:id="5"/>
      <w:r w:rsidRPr="003F349E">
        <w:rPr>
          <w:rFonts w:asciiTheme="minorHAnsi" w:hAnsiTheme="minorHAnsi" w:cstheme="minorHAnsi"/>
          <w:b/>
          <w:color w:val="538135" w:themeColor="accent6" w:themeShade="BF"/>
          <w:szCs w:val="22"/>
        </w:rPr>
        <w:t xml:space="preserve"> </w:t>
      </w:r>
      <w:r w:rsidRPr="003F349E">
        <w:rPr>
          <w:rFonts w:asciiTheme="minorHAnsi" w:hAnsiTheme="minorHAnsi" w:cstheme="minorHAnsi"/>
          <w:szCs w:val="22"/>
        </w:rPr>
        <w:t>Στη συγκριτική αξιολόγηση ορίζεται στην πρόσκληση η αρχική καθώς και η καταληκτική ημερομηνία μέχρι την οποία πρέπει να υποβληθούν οι προτάσεις των δυνητικών δικαιούχων. Η έναρξη της αξιολόγησης των προτάσεων ξεκινά μετά τη λήξη της προθεσμίας υποβολής των προτάσεων. Από τα κριτήρια τα οποία βαθμολογούνται προκύπτει η συνολική βαθμολογία της κάθε πρότασης, βάσει της οποίας θα καθοριστεί η σειρά κατάταξης των προτάσεων. Οι προτάσεις που επιλέγονται για χρηματοδότηση (μέχρι να εξαντληθεί ο διαθέσιμος προϋπολογισμός της πρόσκλησης) είναι εκείνες με τις υψηλότερες βαθμολογίες.</w:t>
      </w:r>
    </w:p>
    <w:p w14:paraId="075316F5" w14:textId="77777777" w:rsidR="007B04E1" w:rsidRPr="003F349E" w:rsidRDefault="007B04E1" w:rsidP="007B04E1">
      <w:pPr>
        <w:pStyle w:val="20"/>
        <w:numPr>
          <w:ilvl w:val="0"/>
          <w:numId w:val="0"/>
        </w:numPr>
        <w:rPr>
          <w:rFonts w:asciiTheme="minorHAnsi" w:hAnsiTheme="minorHAnsi" w:cstheme="minorHAnsi"/>
          <w:color w:val="538135" w:themeColor="accent6" w:themeShade="BF"/>
          <w:sz w:val="22"/>
          <w:szCs w:val="22"/>
        </w:rPr>
      </w:pPr>
      <w:bookmarkStart w:id="6" w:name="_Toc120542268"/>
      <w:r w:rsidRPr="003F349E">
        <w:rPr>
          <w:rFonts w:asciiTheme="minorHAnsi" w:hAnsiTheme="minorHAnsi" w:cstheme="minorHAnsi"/>
          <w:color w:val="538135" w:themeColor="accent6" w:themeShade="BF"/>
          <w:sz w:val="22"/>
          <w:szCs w:val="22"/>
        </w:rPr>
        <w:t>2.1.3 Επιλογή μεθοδολογίας αξιολόγησης</w:t>
      </w:r>
      <w:bookmarkEnd w:id="6"/>
      <w:r w:rsidRPr="003F349E">
        <w:rPr>
          <w:rFonts w:asciiTheme="minorHAnsi" w:hAnsiTheme="minorHAnsi" w:cstheme="minorHAnsi"/>
          <w:color w:val="538135" w:themeColor="accent6" w:themeShade="BF"/>
          <w:sz w:val="22"/>
          <w:szCs w:val="22"/>
        </w:rPr>
        <w:t xml:space="preserve"> </w:t>
      </w:r>
    </w:p>
    <w:p w14:paraId="19A45D65" w14:textId="77777777" w:rsidR="007B04E1" w:rsidRPr="003F349E" w:rsidRDefault="007B04E1" w:rsidP="007B04E1">
      <w:pPr>
        <w:spacing w:after="120" w:line="280" w:lineRule="exact"/>
        <w:rPr>
          <w:rFonts w:asciiTheme="minorHAnsi" w:hAnsiTheme="minorHAnsi" w:cstheme="minorHAnsi"/>
          <w:szCs w:val="22"/>
        </w:rPr>
      </w:pPr>
      <w:r w:rsidRPr="003F349E">
        <w:rPr>
          <w:rFonts w:asciiTheme="minorHAnsi" w:hAnsiTheme="minorHAnsi" w:cstheme="minorHAnsi"/>
          <w:szCs w:val="22"/>
        </w:rPr>
        <w:t>Για τη λήψη της απόφασης σχετικά με τη μεθοδολογία αξιολόγησης που θα επιλεγεί, η ΔΑ ή ΕΦΔ τεκμηριώνει την καταλληλόλητα της επιλεγείσας μεθοδολογίας και εισηγείται σχετικά στην Επιτροπή Παρακολούθησης.</w:t>
      </w:r>
    </w:p>
    <w:p w14:paraId="519F9B7F" w14:textId="77777777" w:rsidR="007B04E1" w:rsidRPr="003F349E" w:rsidRDefault="007B04E1" w:rsidP="007B04E1">
      <w:pPr>
        <w:spacing w:after="120" w:line="280" w:lineRule="exact"/>
        <w:rPr>
          <w:rFonts w:asciiTheme="minorHAnsi" w:hAnsiTheme="minorHAnsi" w:cstheme="minorHAnsi"/>
          <w:szCs w:val="22"/>
        </w:rPr>
      </w:pPr>
      <w:r w:rsidRPr="003F349E">
        <w:rPr>
          <w:rFonts w:asciiTheme="minorHAnsi" w:hAnsiTheme="minorHAnsi" w:cstheme="minorHAnsi"/>
          <w:szCs w:val="22"/>
        </w:rPr>
        <w:t>Κατά κανόνα η άμεση αξιολόγηση είναι ταχύτερη κατά τη διεκπεραίωσή της και επιτρέπει στους δυνητικούς δικαιούχους που διαθέτουν ετοιμότητα υποβολής προτάσεων (και πληρούν τις ελάχιστες προϋποθέσεις της πρόσκλησης) να χρηματοδοτηθούν χωρίς σημαντικές καθυστερήσεις, αφού κάθε πρόταση αξιολογείται με τη σειρά υποβολής της.</w:t>
      </w:r>
    </w:p>
    <w:p w14:paraId="731D2CA1" w14:textId="77777777" w:rsidR="007B04E1" w:rsidRPr="003F349E" w:rsidRDefault="007B04E1" w:rsidP="007B04E1">
      <w:pPr>
        <w:spacing w:after="120" w:line="280" w:lineRule="exact"/>
        <w:rPr>
          <w:rFonts w:asciiTheme="minorHAnsi" w:hAnsiTheme="minorHAnsi" w:cstheme="minorHAnsi"/>
          <w:szCs w:val="22"/>
        </w:rPr>
      </w:pPr>
      <w:r w:rsidRPr="003F349E">
        <w:rPr>
          <w:rFonts w:asciiTheme="minorHAnsi" w:hAnsiTheme="minorHAnsi" w:cstheme="minorHAnsi"/>
          <w:szCs w:val="22"/>
        </w:rPr>
        <w:t xml:space="preserve">Η συγκριτική αξιολόγηση, παρά το γεγονός ότι κατά κανόνα είναι περισσότερο χρονοβόρα διαδικασία, καθώς προϋποθέτει να έχει υποβληθεί το σύνολο των προτάσεων για να αρχίσει η αξιολόγησή τους, πλεονεκτεί στην τεκμηρίωση της επιλογής των πλέον κατάλληλων πράξεων, αφού κάθε πρόταση συνοδεύεται από αναλυτική κλιμακούμενη βαθμολόγηση των κριτηρίων, βάσει της οποίας επιλέγονται τελικά οι προτάσεις με τη μεγαλύτερη συνολική βαθμολογία. </w:t>
      </w:r>
    </w:p>
    <w:p w14:paraId="4145FFFE" w14:textId="77777777" w:rsidR="007B04E1" w:rsidRPr="003F349E" w:rsidRDefault="007B04E1" w:rsidP="007B04E1">
      <w:pPr>
        <w:spacing w:after="120" w:line="280" w:lineRule="exact"/>
        <w:rPr>
          <w:rFonts w:asciiTheme="minorHAnsi" w:hAnsiTheme="minorHAnsi" w:cstheme="minorHAnsi"/>
          <w:szCs w:val="22"/>
        </w:rPr>
      </w:pPr>
      <w:r w:rsidRPr="003F349E">
        <w:rPr>
          <w:rFonts w:asciiTheme="minorHAnsi" w:hAnsiTheme="minorHAnsi" w:cstheme="minorHAnsi"/>
          <w:szCs w:val="22"/>
        </w:rPr>
        <w:t>Για την επιλογή της καταλληλότερης μεθοδολογίας αξιολόγησης, ώστε να μεγιστοποιηθεί η συμβολή της χρηματοδότησης στην επίτευξη των στόχων του Προγράμματος, θα πρέπει να συνεκτιμώνται παράμετροι που συσχετίζονται με τα ειδικότερα χαρακτηριστικά των Πράξεων που συμπεριλαμβάνονται σε κάθε πρόσκληση. Ενδεικτικά αναφέρονται:</w:t>
      </w:r>
    </w:p>
    <w:p w14:paraId="357A9581" w14:textId="77777777" w:rsidR="007B04E1" w:rsidRPr="003F349E" w:rsidRDefault="007B04E1" w:rsidP="007B04E1">
      <w:pPr>
        <w:pStyle w:val="ab"/>
        <w:numPr>
          <w:ilvl w:val="0"/>
          <w:numId w:val="17"/>
        </w:numPr>
        <w:tabs>
          <w:tab w:val="clear" w:pos="567"/>
          <w:tab w:val="left" w:pos="284"/>
        </w:tabs>
        <w:spacing w:after="120" w:line="280" w:lineRule="exact"/>
        <w:ind w:left="284" w:hanging="284"/>
        <w:rPr>
          <w:rFonts w:asciiTheme="minorHAnsi" w:hAnsiTheme="minorHAnsi" w:cstheme="minorHAnsi"/>
        </w:rPr>
      </w:pPr>
      <w:r w:rsidRPr="003F349E">
        <w:rPr>
          <w:rFonts w:asciiTheme="minorHAnsi" w:hAnsiTheme="minorHAnsi" w:cstheme="minorHAnsi"/>
        </w:rPr>
        <w:t>το πλήθος και οι αρμοδιότητες των δυνητικών δικαιούχων</w:t>
      </w:r>
    </w:p>
    <w:p w14:paraId="3AC654B9" w14:textId="77777777" w:rsidR="007B04E1" w:rsidRPr="003F349E" w:rsidRDefault="007B04E1" w:rsidP="007B04E1">
      <w:pPr>
        <w:pStyle w:val="ab"/>
        <w:tabs>
          <w:tab w:val="clear" w:pos="567"/>
          <w:tab w:val="left" w:pos="284"/>
        </w:tabs>
        <w:spacing w:after="120" w:line="280" w:lineRule="exact"/>
        <w:ind w:left="284"/>
        <w:rPr>
          <w:rFonts w:asciiTheme="minorHAnsi" w:hAnsiTheme="minorHAnsi" w:cstheme="minorHAnsi"/>
        </w:rPr>
      </w:pPr>
      <w:r w:rsidRPr="003F349E">
        <w:rPr>
          <w:rFonts w:asciiTheme="minorHAnsi" w:hAnsiTheme="minorHAnsi" w:cstheme="minorHAnsi"/>
        </w:rPr>
        <w:t>Στην περίπτωση που η πρόσκληση απευθύνεται σε συγκεκριμένο δυνητικό δικαιούχο (π.χ. λόγω θεσμικής αποκλειστικής αρμοδιότητας) είναι προφανές ότι θα επιλεγεί η άμεση αξιολόγηση. Αντιθέτως, για προσκλήσεις που απευθύνονται σε πολλούς δυνητικούς δικαιούχους που διεκδικούν «ανταγωνιστικά» την χρηματοδότηση στο πλαίσιο της ίδιας πρόσκλησης κατά κανόνα επιλέγεται η συγκριτική αξιολόγηση.</w:t>
      </w:r>
    </w:p>
    <w:p w14:paraId="65AD1565" w14:textId="77777777" w:rsidR="007B04E1" w:rsidRPr="003F349E" w:rsidRDefault="007B04E1" w:rsidP="007B04E1">
      <w:pPr>
        <w:pStyle w:val="ab"/>
        <w:numPr>
          <w:ilvl w:val="0"/>
          <w:numId w:val="17"/>
        </w:numPr>
        <w:tabs>
          <w:tab w:val="clear" w:pos="567"/>
          <w:tab w:val="left" w:pos="284"/>
        </w:tabs>
        <w:spacing w:line="280" w:lineRule="exact"/>
        <w:ind w:left="284" w:hanging="284"/>
        <w:rPr>
          <w:rFonts w:asciiTheme="minorHAnsi" w:hAnsiTheme="minorHAnsi" w:cstheme="minorHAnsi"/>
        </w:rPr>
      </w:pPr>
      <w:r w:rsidRPr="003F349E">
        <w:rPr>
          <w:rFonts w:asciiTheme="minorHAnsi" w:hAnsiTheme="minorHAnsi" w:cstheme="minorHAnsi"/>
        </w:rPr>
        <w:t xml:space="preserve">το φυσικό αντικείμενο των πράξεων </w:t>
      </w:r>
    </w:p>
    <w:p w14:paraId="3C1ABBE0" w14:textId="77777777" w:rsidR="007B04E1" w:rsidRPr="003F349E" w:rsidRDefault="007B04E1" w:rsidP="007B04E1">
      <w:pPr>
        <w:pStyle w:val="ab"/>
        <w:tabs>
          <w:tab w:val="clear" w:pos="567"/>
          <w:tab w:val="left" w:pos="284"/>
        </w:tabs>
        <w:spacing w:line="280" w:lineRule="exact"/>
        <w:ind w:left="284"/>
        <w:rPr>
          <w:rFonts w:asciiTheme="minorHAnsi" w:hAnsiTheme="minorHAnsi" w:cstheme="minorHAnsi"/>
        </w:rPr>
      </w:pPr>
      <w:r w:rsidRPr="003F349E">
        <w:rPr>
          <w:rFonts w:asciiTheme="minorHAnsi" w:hAnsiTheme="minorHAnsi" w:cstheme="minorHAnsi"/>
        </w:rPr>
        <w:t>Η συγκριτική αξιολόγηση ενδείκνυται κατεξοχήν σε περιπτώσεις ομοειδών πράξεων με κοινά χαρακτηριστικά όσον αφορά το φυσικό τους αντικείμενο, για τις οποίες η σύγκριση είναι ευχερέστερη. Παράδειγμα σε κατηγορίες πράξεων όπως είναι τα ερευνητικά προγράμματα, η συγκριτική αξιολόγηση πλεονεκτεί έναντι της άμεσης. Η άμεση αξιολόγηση είναι προσφορότερη για πράξεις, η υλοποίηση των οποίων είναι επιβεβλημένη από ανελαστικές υποχρεώσεις της χώρας σε επίπεδο ΕΕ, και περιγράφονται με σαφήνεια στην πρόσκληση.</w:t>
      </w:r>
    </w:p>
    <w:p w14:paraId="68A667B3" w14:textId="77777777" w:rsidR="007B04E1" w:rsidRPr="003F349E" w:rsidRDefault="007B04E1" w:rsidP="007B04E1">
      <w:pPr>
        <w:pStyle w:val="ab"/>
        <w:numPr>
          <w:ilvl w:val="0"/>
          <w:numId w:val="17"/>
        </w:numPr>
        <w:tabs>
          <w:tab w:val="clear" w:pos="567"/>
          <w:tab w:val="left" w:pos="284"/>
        </w:tabs>
        <w:spacing w:after="120" w:line="280" w:lineRule="exact"/>
        <w:ind w:left="284" w:hanging="284"/>
        <w:rPr>
          <w:rFonts w:asciiTheme="minorHAnsi" w:hAnsiTheme="minorHAnsi" w:cstheme="minorHAnsi"/>
        </w:rPr>
      </w:pPr>
      <w:r w:rsidRPr="003F349E">
        <w:rPr>
          <w:rFonts w:asciiTheme="minorHAnsi" w:hAnsiTheme="minorHAnsi" w:cstheme="minorHAnsi"/>
        </w:rPr>
        <w:t>το ύψος του διαθέσιμου προϋπολογισμού (συγχρηματοδοτούμενη δημόσια δαπάνη)</w:t>
      </w:r>
    </w:p>
    <w:p w14:paraId="52E52A5F" w14:textId="77777777" w:rsidR="007B04E1" w:rsidRPr="003F349E" w:rsidRDefault="007B04E1" w:rsidP="007B04E1">
      <w:pPr>
        <w:pStyle w:val="ab"/>
        <w:tabs>
          <w:tab w:val="clear" w:pos="567"/>
          <w:tab w:val="left" w:pos="284"/>
        </w:tabs>
        <w:spacing w:after="120" w:line="280" w:lineRule="exact"/>
        <w:ind w:left="284"/>
        <w:rPr>
          <w:rFonts w:asciiTheme="minorHAnsi" w:hAnsiTheme="minorHAnsi" w:cstheme="minorHAnsi"/>
        </w:rPr>
      </w:pPr>
      <w:r w:rsidRPr="003F349E">
        <w:rPr>
          <w:rFonts w:asciiTheme="minorHAnsi" w:hAnsiTheme="minorHAnsi" w:cstheme="minorHAnsi"/>
        </w:rPr>
        <w:lastRenderedPageBreak/>
        <w:t>Εφόσον οι πόροι που θα διατεθούν μέσω της πρόσκλησης εκτιμάται ότι επαρκούν για τη χρηματοδότηση των προτάσεων που τελικά θα υποβληθούν (π.χ. πράξεις υποδομών όπου είναι γνωστές στη ΔΑ ή ΕΦΔ οι ανάγκες που πρέπει να καλυφθούν) κατά κανόνα επιλέγεται η άμεση αξιολόγηση (εφόσον άλλοι παράγοντες δεν συνηγορούν για το αντίθετο). Αντίθετα, αν ο διαθέσιμος προϋπολογισμός δεν μπορεί να καλύψει το σύνολο των καταγεγραμμένων αναγκών, είναι σκόπιμη η επιλογή της συγκριτικής αξιολόγησης.</w:t>
      </w:r>
    </w:p>
    <w:p w14:paraId="3C977161" w14:textId="77777777" w:rsidR="007B04E1" w:rsidRPr="003F349E" w:rsidRDefault="007B04E1" w:rsidP="007B04E1">
      <w:pPr>
        <w:pStyle w:val="ab"/>
        <w:numPr>
          <w:ilvl w:val="0"/>
          <w:numId w:val="17"/>
        </w:numPr>
        <w:tabs>
          <w:tab w:val="clear" w:pos="567"/>
          <w:tab w:val="left" w:pos="284"/>
        </w:tabs>
        <w:spacing w:after="60" w:line="280" w:lineRule="exact"/>
        <w:ind w:left="284" w:hanging="284"/>
        <w:rPr>
          <w:rFonts w:asciiTheme="minorHAnsi" w:hAnsiTheme="minorHAnsi" w:cstheme="minorHAnsi"/>
        </w:rPr>
      </w:pPr>
      <w:proofErr w:type="spellStart"/>
      <w:r w:rsidRPr="003F349E">
        <w:rPr>
          <w:rFonts w:asciiTheme="minorHAnsi" w:hAnsiTheme="minorHAnsi" w:cstheme="minorHAnsi"/>
        </w:rPr>
        <w:t>Τμηματοποιημένα</w:t>
      </w:r>
      <w:proofErr w:type="spellEnd"/>
      <w:r w:rsidRPr="003F349E">
        <w:rPr>
          <w:rFonts w:asciiTheme="minorHAnsi" w:hAnsiTheme="minorHAnsi" w:cstheme="minorHAnsi"/>
        </w:rPr>
        <w:t xml:space="preserve"> έργα (</w:t>
      </w:r>
      <w:r w:rsidRPr="003F349E">
        <w:rPr>
          <w:rFonts w:asciiTheme="minorHAnsi" w:hAnsiTheme="minorHAnsi" w:cstheme="minorHAnsi"/>
          <w:lang w:val="en-US"/>
        </w:rPr>
        <w:t>phased</w:t>
      </w:r>
      <w:r w:rsidRPr="003F349E">
        <w:rPr>
          <w:rFonts w:asciiTheme="minorHAnsi" w:hAnsiTheme="minorHAnsi" w:cstheme="minorHAnsi"/>
        </w:rPr>
        <w:t>) – αναφέρεται για λόγους πληρότητας</w:t>
      </w:r>
    </w:p>
    <w:p w14:paraId="18E55B2D" w14:textId="77777777" w:rsidR="007B04E1" w:rsidRPr="003F349E" w:rsidRDefault="007B04E1" w:rsidP="007B04E1">
      <w:pPr>
        <w:pStyle w:val="Default"/>
        <w:spacing w:before="120" w:after="120" w:line="280" w:lineRule="exact"/>
        <w:jc w:val="both"/>
        <w:rPr>
          <w:rFonts w:asciiTheme="minorHAnsi" w:hAnsiTheme="minorHAnsi" w:cstheme="minorHAnsi"/>
          <w:sz w:val="22"/>
          <w:szCs w:val="22"/>
        </w:rPr>
      </w:pPr>
      <w:r w:rsidRPr="003F349E">
        <w:rPr>
          <w:rFonts w:asciiTheme="minorHAnsi" w:hAnsiTheme="minorHAnsi" w:cstheme="minorHAnsi"/>
          <w:sz w:val="22"/>
          <w:szCs w:val="22"/>
        </w:rPr>
        <w:t xml:space="preserve">Για τα </w:t>
      </w:r>
      <w:proofErr w:type="spellStart"/>
      <w:r w:rsidRPr="003F349E">
        <w:rPr>
          <w:rFonts w:asciiTheme="minorHAnsi" w:hAnsiTheme="minorHAnsi" w:cstheme="minorHAnsi"/>
          <w:sz w:val="22"/>
          <w:szCs w:val="22"/>
        </w:rPr>
        <w:t>τμηματοποιημένα</w:t>
      </w:r>
      <w:proofErr w:type="spellEnd"/>
      <w:r w:rsidRPr="003F349E">
        <w:rPr>
          <w:rFonts w:asciiTheme="minorHAnsi" w:hAnsiTheme="minorHAnsi" w:cstheme="minorHAnsi"/>
          <w:sz w:val="22"/>
          <w:szCs w:val="22"/>
        </w:rPr>
        <w:t xml:space="preserve"> (</w:t>
      </w:r>
      <w:r w:rsidRPr="003F349E">
        <w:rPr>
          <w:rFonts w:asciiTheme="minorHAnsi" w:hAnsiTheme="minorHAnsi" w:cstheme="minorHAnsi"/>
          <w:sz w:val="22"/>
          <w:szCs w:val="22"/>
          <w:lang w:val="en-US"/>
        </w:rPr>
        <w:t>phased</w:t>
      </w:r>
      <w:r w:rsidRPr="003F349E">
        <w:rPr>
          <w:rFonts w:asciiTheme="minorHAnsi" w:hAnsiTheme="minorHAnsi" w:cstheme="minorHAnsi"/>
          <w:sz w:val="22"/>
          <w:szCs w:val="22"/>
        </w:rPr>
        <w:t xml:space="preserve">) έργα επιλέγεται αποκλειστικά η άμεση αξιολόγηση. Για τις </w:t>
      </w:r>
      <w:proofErr w:type="spellStart"/>
      <w:r w:rsidRPr="003F349E">
        <w:rPr>
          <w:rFonts w:asciiTheme="minorHAnsi" w:hAnsiTheme="minorHAnsi" w:cstheme="minorHAnsi"/>
          <w:sz w:val="22"/>
          <w:szCs w:val="22"/>
        </w:rPr>
        <w:t>τμηματοποιημένες</w:t>
      </w:r>
      <w:proofErr w:type="spellEnd"/>
      <w:r w:rsidRPr="003F349E">
        <w:rPr>
          <w:rFonts w:asciiTheme="minorHAnsi" w:hAnsiTheme="minorHAnsi" w:cstheme="minorHAnsi"/>
          <w:sz w:val="22"/>
          <w:szCs w:val="22"/>
        </w:rPr>
        <w:t xml:space="preserve"> πράξεις εφαρμόζονται οι όροι του άρθρου 118 του καν. 2021/1060.</w:t>
      </w:r>
    </w:p>
    <w:p w14:paraId="31E78505" w14:textId="77777777" w:rsidR="007B04E1" w:rsidRPr="003F349E" w:rsidRDefault="007B04E1" w:rsidP="007B04E1">
      <w:pPr>
        <w:pStyle w:val="Default"/>
        <w:spacing w:before="120" w:after="120" w:line="280" w:lineRule="exact"/>
        <w:jc w:val="both"/>
        <w:rPr>
          <w:rFonts w:asciiTheme="minorHAnsi" w:hAnsiTheme="minorHAnsi" w:cstheme="minorHAnsi"/>
          <w:sz w:val="22"/>
          <w:szCs w:val="22"/>
        </w:rPr>
      </w:pPr>
      <w:r w:rsidRPr="003F349E">
        <w:rPr>
          <w:rFonts w:asciiTheme="minorHAnsi" w:hAnsiTheme="minorHAnsi" w:cstheme="minorHAnsi"/>
          <w:sz w:val="22"/>
          <w:szCs w:val="22"/>
        </w:rPr>
        <w:t xml:space="preserve">Ωστόσο με τον καν. 2022/2039 «για την τροποποίηση του κανονισμού (ΕΕ) αριθ. 1303/2013 και του κανονισμού (ΕΕ) 2021/1060 σχετικά με πρόσθετη ευελιξία για την αντιμετώπιση των συνεπειών της στρατιωτικής επίθεσης της Ρωσικής Ομοσπονδίας FAST (ευέλικτη βοήθεια για εδάφη) — CARE», μία πράξη με συνολικό κόστος που υπερβαίνει το 1.000.000 ευρώ, η οποία επιλέχθηκε για στήριξη και άρχισε πριν από τις 29 Ιουνίου 2022 μπορεί να ενταχθεί κατά παρέκκλιση από το άρθρο 73 παράγραφοι 1 και 2, του καν. 2021/1060 εφόσον πληρούνται και οι ακόλουθες προϋποθέσεις: </w:t>
      </w:r>
    </w:p>
    <w:p w14:paraId="19E6E916" w14:textId="77777777" w:rsidR="007B04E1" w:rsidRPr="003F349E" w:rsidRDefault="007B04E1" w:rsidP="007B04E1">
      <w:pPr>
        <w:autoSpaceDE w:val="0"/>
        <w:autoSpaceDN w:val="0"/>
        <w:adjustRightInd w:val="0"/>
        <w:spacing w:after="120" w:line="280" w:lineRule="exact"/>
        <w:ind w:left="284"/>
        <w:rPr>
          <w:rFonts w:asciiTheme="minorHAnsi" w:eastAsia="Calibri" w:hAnsiTheme="minorHAnsi" w:cstheme="minorHAnsi"/>
          <w:color w:val="000000"/>
          <w:szCs w:val="22"/>
        </w:rPr>
      </w:pPr>
      <w:r w:rsidRPr="003F349E">
        <w:rPr>
          <w:rFonts w:asciiTheme="minorHAnsi" w:eastAsia="Calibri" w:hAnsiTheme="minorHAnsi" w:cstheme="minorHAnsi"/>
          <w:color w:val="000000"/>
          <w:szCs w:val="22"/>
        </w:rPr>
        <w:t xml:space="preserve">α) η πράξη περιλαμβάνει δύο στάδια που είναι αναγνωρίσιμα από οικονομική άποψη και διαθέτουν χωριστές διαδρομές ελέγχου </w:t>
      </w:r>
    </w:p>
    <w:p w14:paraId="4A88A36B" w14:textId="77777777" w:rsidR="007B04E1" w:rsidRPr="003F349E" w:rsidRDefault="007B04E1" w:rsidP="007B04E1">
      <w:pPr>
        <w:tabs>
          <w:tab w:val="left" w:pos="284"/>
        </w:tabs>
        <w:spacing w:after="120" w:line="280" w:lineRule="exact"/>
        <w:ind w:left="284"/>
        <w:rPr>
          <w:rFonts w:asciiTheme="minorHAnsi" w:eastAsia="Calibri" w:hAnsiTheme="minorHAnsi" w:cstheme="minorHAnsi"/>
          <w:color w:val="000000"/>
          <w:szCs w:val="22"/>
        </w:rPr>
      </w:pPr>
      <w:r w:rsidRPr="003F349E">
        <w:rPr>
          <w:rFonts w:asciiTheme="minorHAnsi" w:eastAsia="Calibri" w:hAnsiTheme="minorHAnsi" w:cstheme="minorHAnsi"/>
          <w:color w:val="000000"/>
          <w:szCs w:val="22"/>
        </w:rPr>
        <w:t xml:space="preserve">β) η πράξη εμπίπτει σε Πράξεις που έχουν προγραμματιστεί στο πλαίσιο σχετικού ειδικού στόχου και αποδίδεται σε τύπο παρέμβασης σύμφωνα με το παράρτημα I του καν. 2021/1060, όπως αυτό διαμορφώθηκε </w:t>
      </w:r>
      <w:r w:rsidRPr="003F349E">
        <w:rPr>
          <w:rFonts w:asciiTheme="minorHAnsi" w:hAnsiTheme="minorHAnsi" w:cstheme="minorHAnsi"/>
          <w:szCs w:val="22"/>
        </w:rPr>
        <w:t>με τον καν. 2022/2039 σχετικά με πρόσθετη ευελιξία για την αντιμετώπιση των συνεπειών της στρατιωτικής επίθεσης της Ρωσικής Ομοσπονδίας FAST (ευέλικτη βοήθεια για εδάφη) — CARE.</w:t>
      </w:r>
    </w:p>
    <w:p w14:paraId="76F22313" w14:textId="77777777" w:rsidR="007B04E1" w:rsidRPr="003F349E" w:rsidRDefault="007B04E1" w:rsidP="007B04E1">
      <w:pPr>
        <w:autoSpaceDE w:val="0"/>
        <w:autoSpaceDN w:val="0"/>
        <w:adjustRightInd w:val="0"/>
        <w:spacing w:after="120" w:line="280" w:lineRule="exact"/>
        <w:ind w:left="284"/>
        <w:rPr>
          <w:rFonts w:asciiTheme="minorHAnsi" w:eastAsia="Calibri" w:hAnsiTheme="minorHAnsi" w:cstheme="minorHAnsi"/>
          <w:color w:val="000000"/>
          <w:szCs w:val="22"/>
        </w:rPr>
      </w:pPr>
      <w:r w:rsidRPr="003F349E">
        <w:rPr>
          <w:rFonts w:asciiTheme="minorHAnsi" w:eastAsia="Calibri" w:hAnsiTheme="minorHAnsi" w:cstheme="minorHAnsi"/>
          <w:color w:val="000000"/>
          <w:szCs w:val="22"/>
        </w:rPr>
        <w:t>γ) οι δαπάνες που περιλαμβάνονται σε μια αίτηση πληρωμής σε σχέση με το πρώτο στάδιο δεν περιλαμβάνονται σε καμία αίτηση πληρωμής σε σχέση με το δεύτερο στάδιο.</w:t>
      </w:r>
    </w:p>
    <w:p w14:paraId="42387CA0" w14:textId="77777777" w:rsidR="007B04E1" w:rsidRPr="003F349E" w:rsidRDefault="007B04E1" w:rsidP="007B04E1">
      <w:pPr>
        <w:tabs>
          <w:tab w:val="left" w:pos="284"/>
        </w:tabs>
        <w:spacing w:after="120" w:line="280" w:lineRule="exact"/>
        <w:ind w:left="284"/>
        <w:rPr>
          <w:rFonts w:asciiTheme="minorHAnsi" w:eastAsia="Calibri" w:hAnsiTheme="minorHAnsi" w:cstheme="minorHAnsi"/>
          <w:color w:val="000000"/>
          <w:szCs w:val="22"/>
        </w:rPr>
      </w:pPr>
      <w:r w:rsidRPr="003F349E">
        <w:rPr>
          <w:rFonts w:asciiTheme="minorHAnsi" w:eastAsia="Calibri" w:hAnsiTheme="minorHAnsi" w:cstheme="minorHAnsi"/>
          <w:color w:val="000000"/>
          <w:szCs w:val="22"/>
        </w:rPr>
        <w:t>δ) το κράτος μέλος δεσμεύεται να ολοκληρώσει κατά την περίοδο προγραμματισμού και να καταστήσει επιχειρησιακό το δεύτερο και τελικό στάδιο στην τελική έκθεση υλοποίησης, που υποβάλλεται σύμφωνα με το άρθρο 141 του κανονισμού (ΕΕ) αριθ. 1303/2013.</w:t>
      </w:r>
    </w:p>
    <w:p w14:paraId="0C11CF2F" w14:textId="77777777" w:rsidR="007B04E1" w:rsidRPr="003F349E" w:rsidRDefault="007B04E1" w:rsidP="007B04E1">
      <w:pPr>
        <w:pStyle w:val="a7"/>
        <w:numPr>
          <w:ilvl w:val="0"/>
          <w:numId w:val="17"/>
        </w:numPr>
        <w:tabs>
          <w:tab w:val="left" w:pos="284"/>
        </w:tabs>
        <w:spacing w:after="60" w:line="280" w:lineRule="exact"/>
        <w:ind w:left="284" w:hanging="284"/>
        <w:contextualSpacing w:val="0"/>
        <w:rPr>
          <w:rFonts w:asciiTheme="minorHAnsi" w:hAnsiTheme="minorHAnsi" w:cstheme="minorHAnsi"/>
          <w:szCs w:val="22"/>
        </w:rPr>
      </w:pPr>
      <w:r w:rsidRPr="003F349E">
        <w:rPr>
          <w:rFonts w:asciiTheme="minorHAnsi" w:hAnsiTheme="minorHAnsi" w:cstheme="minorHAnsi"/>
          <w:szCs w:val="22"/>
        </w:rPr>
        <w:t>Έργα στρατηγικής σημασίας</w:t>
      </w:r>
    </w:p>
    <w:p w14:paraId="2245F560" w14:textId="77777777" w:rsidR="007B04E1" w:rsidRPr="003F349E" w:rsidRDefault="007B04E1" w:rsidP="007B04E1">
      <w:pPr>
        <w:tabs>
          <w:tab w:val="left" w:pos="284"/>
        </w:tabs>
        <w:spacing w:before="60" w:after="120" w:line="280" w:lineRule="exact"/>
        <w:ind w:left="284"/>
        <w:rPr>
          <w:rFonts w:asciiTheme="minorHAnsi" w:hAnsiTheme="minorHAnsi" w:cstheme="minorHAnsi"/>
          <w:szCs w:val="22"/>
        </w:rPr>
      </w:pPr>
      <w:r w:rsidRPr="003F349E">
        <w:rPr>
          <w:rFonts w:asciiTheme="minorHAnsi" w:hAnsiTheme="minorHAnsi" w:cstheme="minorHAnsi"/>
          <w:szCs w:val="22"/>
        </w:rPr>
        <w:t>Για τα έργα στρατηγικής σημασίας επιλέγεται αποκλειστικά η άμεση αξιολόγηση.</w:t>
      </w:r>
    </w:p>
    <w:p w14:paraId="70E3194C" w14:textId="77777777" w:rsidR="007B04E1" w:rsidRPr="003F349E" w:rsidRDefault="007B04E1" w:rsidP="007B04E1">
      <w:pPr>
        <w:spacing w:after="120" w:line="280" w:lineRule="exact"/>
        <w:rPr>
          <w:rFonts w:asciiTheme="minorHAnsi" w:hAnsiTheme="minorHAnsi" w:cstheme="minorHAnsi"/>
          <w:szCs w:val="22"/>
        </w:rPr>
      </w:pPr>
      <w:r w:rsidRPr="003F349E">
        <w:rPr>
          <w:rFonts w:asciiTheme="minorHAnsi" w:hAnsiTheme="minorHAnsi" w:cstheme="minorHAnsi"/>
          <w:szCs w:val="22"/>
        </w:rPr>
        <w:t>Είναι προφανές ότι όλες οι ανωτέρω παράμετροι πρέπει να συνεκτιμώνται συνδυαστικά κατά την επιλογή της μεθοδολογίας αξιολόγησης των προτάσεων.</w:t>
      </w:r>
    </w:p>
    <w:p w14:paraId="534E6601" w14:textId="77777777" w:rsidR="007B04E1" w:rsidRPr="003F349E" w:rsidRDefault="007B04E1" w:rsidP="007B04E1">
      <w:pPr>
        <w:spacing w:after="120" w:line="280" w:lineRule="exact"/>
        <w:rPr>
          <w:rFonts w:asciiTheme="minorHAnsi" w:hAnsiTheme="minorHAnsi" w:cstheme="minorHAnsi"/>
          <w:b/>
          <w:szCs w:val="22"/>
        </w:rPr>
      </w:pPr>
    </w:p>
    <w:p w14:paraId="01AC15B3" w14:textId="77777777" w:rsidR="007B04E1" w:rsidRPr="003F349E" w:rsidRDefault="007B04E1" w:rsidP="007B04E1">
      <w:pPr>
        <w:pStyle w:val="20"/>
        <w:numPr>
          <w:ilvl w:val="0"/>
          <w:numId w:val="0"/>
        </w:numPr>
        <w:ind w:left="718" w:hanging="576"/>
        <w:rPr>
          <w:rFonts w:asciiTheme="minorHAnsi" w:hAnsiTheme="minorHAnsi" w:cstheme="minorHAnsi"/>
          <w:color w:val="002060"/>
          <w:sz w:val="22"/>
        </w:rPr>
      </w:pPr>
      <w:bookmarkStart w:id="7" w:name="_Toc120542269"/>
      <w:r w:rsidRPr="00074C49">
        <w:rPr>
          <w:rFonts w:asciiTheme="minorHAnsi" w:hAnsiTheme="minorHAnsi" w:cstheme="minorHAnsi"/>
          <w:color w:val="002060"/>
          <w:sz w:val="22"/>
        </w:rPr>
        <w:t>2.2 Αξιολόγηση προτάσεων</w:t>
      </w:r>
      <w:bookmarkEnd w:id="7"/>
    </w:p>
    <w:p w14:paraId="41C925A1" w14:textId="77777777" w:rsidR="007B04E1" w:rsidRPr="003F349E" w:rsidRDefault="007B04E1" w:rsidP="007B04E1">
      <w:pPr>
        <w:spacing w:after="120" w:line="280" w:lineRule="exact"/>
        <w:rPr>
          <w:rFonts w:asciiTheme="minorHAnsi" w:hAnsiTheme="minorHAnsi" w:cstheme="minorHAnsi"/>
          <w:szCs w:val="22"/>
        </w:rPr>
      </w:pPr>
      <w:bookmarkStart w:id="8" w:name="_Toc404622575"/>
      <w:r w:rsidRPr="003F349E">
        <w:rPr>
          <w:rFonts w:asciiTheme="minorHAnsi" w:hAnsiTheme="minorHAnsi" w:cstheme="minorHAnsi"/>
          <w:szCs w:val="22"/>
        </w:rPr>
        <w:t xml:space="preserve">Σύμφωνα με τη διαδικασία ΔΙ_2: Επιλογή και έγκριση πράξης οι προτάσεις υποβάλλονται αποκλειστικά ηλεκτρονικά μέσω του ΟΠΣ. Κατά την ηλεκτρονική υποβολή της πρότασης, γίνεται από το πληροφοριακό σύστημα (ΟΠΣ) ένας </w:t>
      </w:r>
      <w:r w:rsidRPr="003F349E">
        <w:rPr>
          <w:rFonts w:asciiTheme="minorHAnsi" w:hAnsiTheme="minorHAnsi" w:cstheme="minorHAnsi"/>
          <w:b/>
          <w:szCs w:val="22"/>
        </w:rPr>
        <w:t>αρχικός έλεγχος συμβατότητας της πρότασης</w:t>
      </w:r>
      <w:r w:rsidRPr="003F349E">
        <w:rPr>
          <w:rFonts w:asciiTheme="minorHAnsi" w:hAnsiTheme="minorHAnsi" w:cstheme="minorHAnsi"/>
          <w:szCs w:val="22"/>
        </w:rPr>
        <w:t>, προκειμένου να επιτραπεί ή όχι η υποβολή της, με τον οποίο επιβεβαιώνεται ότι:</w:t>
      </w:r>
    </w:p>
    <w:p w14:paraId="5CB574C5" w14:textId="77777777" w:rsidR="007B04E1" w:rsidRPr="003F349E" w:rsidRDefault="007B04E1" w:rsidP="007B04E1">
      <w:pPr>
        <w:numPr>
          <w:ilvl w:val="0"/>
          <w:numId w:val="18"/>
        </w:numPr>
        <w:spacing w:after="120" w:line="280" w:lineRule="exact"/>
        <w:rPr>
          <w:rFonts w:asciiTheme="minorHAnsi" w:hAnsiTheme="minorHAnsi" w:cstheme="minorHAnsi"/>
          <w:szCs w:val="22"/>
        </w:rPr>
      </w:pPr>
      <w:r w:rsidRPr="003F349E">
        <w:rPr>
          <w:rFonts w:asciiTheme="minorHAnsi" w:hAnsiTheme="minorHAnsi" w:cstheme="minorHAnsi"/>
          <w:szCs w:val="22"/>
        </w:rPr>
        <w:t>Η ημερομηνία υποβολής της πρότασης είναι εντός της προθεσμίας που τίθεται στην πρόσκληση.</w:t>
      </w:r>
    </w:p>
    <w:p w14:paraId="384D8DE5" w14:textId="77777777" w:rsidR="007B04E1" w:rsidRPr="003F349E" w:rsidRDefault="007B04E1" w:rsidP="007B04E1">
      <w:pPr>
        <w:numPr>
          <w:ilvl w:val="0"/>
          <w:numId w:val="18"/>
        </w:numPr>
        <w:spacing w:after="120" w:line="280" w:lineRule="exact"/>
        <w:rPr>
          <w:rFonts w:asciiTheme="minorHAnsi" w:hAnsiTheme="minorHAnsi" w:cstheme="minorHAnsi"/>
          <w:szCs w:val="22"/>
        </w:rPr>
      </w:pPr>
      <w:r w:rsidRPr="003F349E">
        <w:rPr>
          <w:rFonts w:asciiTheme="minorHAnsi" w:hAnsiTheme="minorHAnsi" w:cstheme="minorHAnsi"/>
          <w:szCs w:val="22"/>
        </w:rPr>
        <w:t xml:space="preserve">Ο αιτούμενος προϋπολογισμός της πρότασης είναι εντός ορίων, εφόσον τίθενται στην πρόσκληση. </w:t>
      </w:r>
    </w:p>
    <w:p w14:paraId="12496C5A" w14:textId="77777777" w:rsidR="007B04E1" w:rsidRPr="003F349E" w:rsidRDefault="007B04E1" w:rsidP="007B04E1">
      <w:pPr>
        <w:numPr>
          <w:ilvl w:val="0"/>
          <w:numId w:val="18"/>
        </w:numPr>
        <w:spacing w:after="120" w:line="280" w:lineRule="exact"/>
        <w:rPr>
          <w:rFonts w:asciiTheme="minorHAnsi" w:hAnsiTheme="minorHAnsi" w:cstheme="minorHAnsi"/>
          <w:szCs w:val="22"/>
        </w:rPr>
      </w:pPr>
      <w:r w:rsidRPr="003F349E">
        <w:rPr>
          <w:rFonts w:asciiTheme="minorHAnsi" w:hAnsiTheme="minorHAnsi" w:cstheme="minorHAnsi"/>
          <w:szCs w:val="22"/>
        </w:rPr>
        <w:t>Το τεχνικό δελτίο είναι πλήρως συμπληρωμένο.</w:t>
      </w:r>
    </w:p>
    <w:p w14:paraId="25CE6A3A" w14:textId="77777777" w:rsidR="007B04E1" w:rsidRPr="003F349E" w:rsidRDefault="007B04E1" w:rsidP="007B04E1">
      <w:pPr>
        <w:numPr>
          <w:ilvl w:val="0"/>
          <w:numId w:val="18"/>
        </w:numPr>
        <w:spacing w:after="120" w:line="280" w:lineRule="exact"/>
        <w:rPr>
          <w:rFonts w:asciiTheme="minorHAnsi" w:hAnsiTheme="minorHAnsi" w:cstheme="minorHAnsi"/>
          <w:szCs w:val="22"/>
        </w:rPr>
      </w:pPr>
      <w:r w:rsidRPr="003F349E">
        <w:rPr>
          <w:rFonts w:asciiTheme="minorHAnsi" w:hAnsiTheme="minorHAnsi" w:cstheme="minorHAnsi"/>
          <w:szCs w:val="22"/>
        </w:rPr>
        <w:lastRenderedPageBreak/>
        <w:t>Η περίοδος υλοποίησης της προτεινόμενης προς συγχρηματοδότηση πράξης εμπίπτει εντός της περιόδου επιλεξιμότητας των δαπανών, όπως αυτή ορίζεται στην πρόσκληση.</w:t>
      </w:r>
    </w:p>
    <w:p w14:paraId="7ACDE904" w14:textId="77777777" w:rsidR="007B04E1" w:rsidRPr="003F349E" w:rsidRDefault="007B04E1" w:rsidP="007B04E1">
      <w:pPr>
        <w:numPr>
          <w:ilvl w:val="0"/>
          <w:numId w:val="18"/>
        </w:numPr>
        <w:spacing w:after="120" w:line="280" w:lineRule="exact"/>
        <w:rPr>
          <w:rFonts w:asciiTheme="minorHAnsi" w:hAnsiTheme="minorHAnsi" w:cstheme="minorHAnsi"/>
          <w:szCs w:val="22"/>
        </w:rPr>
      </w:pPr>
      <w:r w:rsidRPr="003F349E">
        <w:rPr>
          <w:rFonts w:asciiTheme="minorHAnsi" w:hAnsiTheme="minorHAnsi" w:cstheme="minorHAnsi"/>
          <w:szCs w:val="22"/>
        </w:rPr>
        <w:t>Έχει συμπληρωθεί το πεδίο που αφορά στη διασφάλιση της μη διπλής χρηματοδότησης της ίδιας δαπάνης από άλλο Ταμείο ή μέσο της Ένωσης ή από άλλο πρόγραμμα ευρωπαϊκό ή εθνικό, στο πλαίσιο της τρέχουσας ή προηγούμενης προγραμματικής περιόδου (σύμφωνα με την παρ. 9, του άρθρου 63 του καν. 2021/1060).</w:t>
      </w:r>
    </w:p>
    <w:p w14:paraId="48713643" w14:textId="77777777" w:rsidR="007B04E1" w:rsidRPr="003F349E" w:rsidRDefault="007B04E1" w:rsidP="007B04E1">
      <w:pPr>
        <w:spacing w:after="120" w:line="280" w:lineRule="exact"/>
        <w:rPr>
          <w:rFonts w:asciiTheme="minorHAnsi" w:hAnsiTheme="minorHAnsi" w:cstheme="minorHAnsi"/>
          <w:szCs w:val="22"/>
        </w:rPr>
      </w:pPr>
      <w:r w:rsidRPr="003F349E">
        <w:rPr>
          <w:rFonts w:asciiTheme="minorHAnsi" w:hAnsiTheme="minorHAnsi" w:cstheme="minorHAnsi"/>
          <w:szCs w:val="22"/>
        </w:rPr>
        <w:t>Στη συνέχεια και εφόσον έχουν διασφαλιστεί οι παραπάνω προϋποθέσεις, η αξιολόγηση των προς χρηματοδότηση πράξεων διενεργείται σε δύο στάδια:</w:t>
      </w:r>
    </w:p>
    <w:p w14:paraId="3A3B9343" w14:textId="77777777" w:rsidR="007B04E1" w:rsidRPr="003F349E" w:rsidRDefault="007B04E1" w:rsidP="007B04E1">
      <w:pPr>
        <w:rPr>
          <w:rFonts w:asciiTheme="minorHAnsi" w:hAnsiTheme="minorHAnsi" w:cstheme="minorHAnsi"/>
          <w:szCs w:val="22"/>
        </w:rPr>
      </w:pPr>
      <w:r w:rsidRPr="003F349E">
        <w:rPr>
          <w:rFonts w:asciiTheme="minorHAnsi" w:hAnsiTheme="minorHAnsi" w:cstheme="minorHAnsi"/>
          <w:bCs/>
          <w:szCs w:val="22"/>
        </w:rPr>
        <w:t>ΣΤΑΔΙΟ Α΄</w:t>
      </w:r>
      <w:r w:rsidRPr="003F349E">
        <w:rPr>
          <w:rFonts w:asciiTheme="minorHAnsi" w:hAnsiTheme="minorHAnsi" w:cstheme="minorHAnsi"/>
          <w:szCs w:val="22"/>
        </w:rPr>
        <w:t>: Έλεγχος πληρότητας και επιλεξιμότητας πρότασης.</w:t>
      </w:r>
    </w:p>
    <w:p w14:paraId="1A8D52E6" w14:textId="77777777" w:rsidR="007B04E1" w:rsidRPr="003F349E" w:rsidRDefault="007B04E1" w:rsidP="007B04E1">
      <w:pPr>
        <w:rPr>
          <w:rFonts w:asciiTheme="minorHAnsi" w:hAnsiTheme="minorHAnsi" w:cstheme="minorHAnsi"/>
          <w:szCs w:val="22"/>
        </w:rPr>
      </w:pPr>
      <w:r w:rsidRPr="003F349E">
        <w:rPr>
          <w:rFonts w:asciiTheme="minorHAnsi" w:hAnsiTheme="minorHAnsi" w:cstheme="minorHAnsi"/>
          <w:szCs w:val="22"/>
        </w:rPr>
        <w:t>ΣΤΑΔΙΟ Β΄: Αξιολόγηση των προτάσεων ανά κριτήριο / ομάδα κριτηρίων.</w:t>
      </w:r>
    </w:p>
    <w:p w14:paraId="3AB20810" w14:textId="77777777" w:rsidR="007B04E1" w:rsidRPr="003F349E" w:rsidRDefault="007B04E1" w:rsidP="007B04E1">
      <w:pPr>
        <w:spacing w:after="120" w:line="280" w:lineRule="exact"/>
        <w:rPr>
          <w:rFonts w:asciiTheme="minorHAnsi" w:hAnsiTheme="minorHAnsi" w:cstheme="minorHAnsi"/>
          <w:szCs w:val="22"/>
        </w:rPr>
      </w:pPr>
      <w:r w:rsidRPr="003F349E">
        <w:rPr>
          <w:rFonts w:asciiTheme="minorHAnsi" w:hAnsiTheme="minorHAnsi" w:cstheme="minorHAnsi"/>
          <w:szCs w:val="22"/>
        </w:rPr>
        <w:t xml:space="preserve">Η αξιολόγηση πραγματοποιείται από τα αρμόδια στελέχη της ΔΑ ή ΕΦΔ, ή από εξωτερικούς </w:t>
      </w:r>
      <w:proofErr w:type="spellStart"/>
      <w:r w:rsidRPr="003F349E">
        <w:rPr>
          <w:rFonts w:asciiTheme="minorHAnsi" w:hAnsiTheme="minorHAnsi" w:cstheme="minorHAnsi"/>
          <w:szCs w:val="22"/>
        </w:rPr>
        <w:t>αξιολογητές</w:t>
      </w:r>
      <w:proofErr w:type="spellEnd"/>
      <w:r w:rsidRPr="003F349E">
        <w:rPr>
          <w:rFonts w:asciiTheme="minorHAnsi" w:hAnsiTheme="minorHAnsi" w:cstheme="minorHAnsi"/>
          <w:szCs w:val="22"/>
        </w:rPr>
        <w:t xml:space="preserve"> με απόφαση της ΔΑ ή ΕΦΔ, για τους οποίους διασφαλίζεται ότι δεν υφίσταται σύγκρουση συμφερόντων.</w:t>
      </w:r>
    </w:p>
    <w:p w14:paraId="5AEC24BA" w14:textId="77777777" w:rsidR="007B04E1" w:rsidRPr="003F349E" w:rsidRDefault="007B04E1" w:rsidP="007B04E1">
      <w:pPr>
        <w:spacing w:after="120" w:line="280" w:lineRule="exact"/>
        <w:rPr>
          <w:rFonts w:asciiTheme="minorHAnsi" w:hAnsiTheme="minorHAnsi" w:cstheme="minorHAnsi"/>
          <w:szCs w:val="22"/>
        </w:rPr>
      </w:pPr>
      <w:r w:rsidRPr="003F349E">
        <w:rPr>
          <w:rFonts w:asciiTheme="minorHAnsi" w:hAnsiTheme="minorHAnsi" w:cstheme="minorHAnsi"/>
          <w:szCs w:val="22"/>
        </w:rPr>
        <w:t xml:space="preserve">Η αξιολόγηση των προτάσεων, στην περίπτωση της άμεσης αξιολόγησης, θα πρέπει να ολοκληρώνεται κατά κανόνα </w:t>
      </w:r>
      <w:r w:rsidRPr="003F349E">
        <w:rPr>
          <w:rFonts w:asciiTheme="minorHAnsi" w:hAnsiTheme="minorHAnsi" w:cstheme="minorHAnsi"/>
          <w:b/>
          <w:szCs w:val="22"/>
        </w:rPr>
        <w:t>εντός σαράντα (40) ημερών</w:t>
      </w:r>
      <w:r w:rsidRPr="003F349E">
        <w:rPr>
          <w:rFonts w:asciiTheme="minorHAnsi" w:hAnsiTheme="minorHAnsi" w:cstheme="minorHAnsi"/>
          <w:szCs w:val="22"/>
        </w:rPr>
        <w:t xml:space="preserve"> από την ημερομηνία υποβολής στη ΔΑ ή ΕΦΔ της σχετικής πρότασης. Στην περίπτωση συγκριτικής αξιολόγησης, η αξιολόγηση των προτάσεων θα πρέπει να ολοκληρώνεται </w:t>
      </w:r>
      <w:r w:rsidRPr="003F349E">
        <w:rPr>
          <w:rFonts w:asciiTheme="minorHAnsi" w:hAnsiTheme="minorHAnsi" w:cstheme="minorHAnsi"/>
          <w:b/>
          <w:szCs w:val="22"/>
        </w:rPr>
        <w:t>στις ενενήντα (90) μέρες</w:t>
      </w:r>
      <w:r w:rsidRPr="003F349E">
        <w:rPr>
          <w:rFonts w:asciiTheme="minorHAnsi" w:hAnsiTheme="minorHAnsi" w:cstheme="minorHAnsi"/>
          <w:szCs w:val="22"/>
        </w:rPr>
        <w:t xml:space="preserve"> μετά την ημερομηνία λήξης της προθεσμίας υποβολής των προτάσεων. Οι προθεσμίες αυτές είναι δυνατόν να προσαρμόζονται και να προσαυξάνονται σε ειδικές περιπτώσεις όπως σύνθετων προτάσεων ή όταν υπάρχει μεγάλος αριθμός προτάσεων που υποβάλλονται στο ίδιο χρονικό διάστημα ή καθυστερήσεις που δεν οφείλονται στη ΔΑ ή ΕΦΔ . Επίσης, το χρονικό διάστημα από την ενημέρωση του δικαιούχου μέχρι την αποστολή από αυτόν των συμπληρωματικών στοιχείων δεν </w:t>
      </w:r>
      <w:proofErr w:type="spellStart"/>
      <w:r w:rsidRPr="003F349E">
        <w:rPr>
          <w:rFonts w:asciiTheme="minorHAnsi" w:hAnsiTheme="minorHAnsi" w:cstheme="minorHAnsi"/>
          <w:szCs w:val="22"/>
        </w:rPr>
        <w:t>προσμετράται</w:t>
      </w:r>
      <w:proofErr w:type="spellEnd"/>
      <w:r w:rsidRPr="003F349E">
        <w:rPr>
          <w:rFonts w:asciiTheme="minorHAnsi" w:hAnsiTheme="minorHAnsi" w:cstheme="minorHAnsi"/>
          <w:szCs w:val="22"/>
        </w:rPr>
        <w:t xml:space="preserve"> στην προθεσμία που έχει η ΔΑ ή ΕΦΔ στη διάθεσή της για να ολοκληρώσει την αξιολόγηση. </w:t>
      </w:r>
    </w:p>
    <w:p w14:paraId="3049E863" w14:textId="77777777" w:rsidR="007B04E1" w:rsidRPr="003F349E" w:rsidRDefault="007B04E1" w:rsidP="007B04E1">
      <w:pPr>
        <w:spacing w:after="120" w:line="280" w:lineRule="exact"/>
        <w:rPr>
          <w:rFonts w:asciiTheme="minorHAnsi" w:hAnsiTheme="minorHAnsi" w:cstheme="minorHAnsi"/>
          <w:szCs w:val="22"/>
        </w:rPr>
      </w:pPr>
      <w:r w:rsidRPr="003F349E">
        <w:rPr>
          <w:rFonts w:asciiTheme="minorHAnsi" w:hAnsiTheme="minorHAnsi" w:cstheme="minorHAnsi"/>
          <w:szCs w:val="22"/>
        </w:rPr>
        <w:t>Κατά την άμεση αξιολόγηση η ΕΥΣΥΔ ΜΕΥ δύναται να ζητήσει την υποβολή συμπληρωματικών στοιχείων και διευκρινίσεων ενημερώνοντας εγγράφως το δικαιούχο, σύμφωνα με τη διαδικασία ΔΙ_2: «Επιλογή και έγκριση πράξης». Ο δικαιούχος θα πρέπει να αποστείλει τα αιτηθέντα στοιχεία εντός συγκεκριμένης προθεσμίας, πέραν της οποίας η πρόταση απορρίπτεται. Στη συνέχεια, η πρόταση αξιολογείται με βάση τον αριθμό πρωτοκόλλου υποβολής των συμπληρωματικών στοιχείων.</w:t>
      </w:r>
    </w:p>
    <w:p w14:paraId="1E64D843" w14:textId="77777777" w:rsidR="007B04E1" w:rsidRPr="003F349E" w:rsidRDefault="007B04E1" w:rsidP="007B04E1">
      <w:pPr>
        <w:spacing w:after="120" w:line="280" w:lineRule="exact"/>
        <w:rPr>
          <w:rFonts w:asciiTheme="minorHAnsi" w:hAnsiTheme="minorHAnsi" w:cstheme="minorHAnsi"/>
          <w:szCs w:val="22"/>
        </w:rPr>
      </w:pPr>
      <w:r w:rsidRPr="003F349E">
        <w:rPr>
          <w:rFonts w:asciiTheme="minorHAnsi" w:hAnsiTheme="minorHAnsi" w:cstheme="minorHAnsi"/>
          <w:szCs w:val="22"/>
        </w:rPr>
        <w:t>Διευκρινίσεις μπορούν να ζητηθούν και κατά τη διενέργεια της συγκριτικής αξιολόγησης. Οι διευκρινίσεις είναι στοιχεία που ζητούνται από τον/τους αξιολογητή/τες, με σκοπό την καλύτερη κατανόηση του περιεχομένου της πρότασης. Συμπληρωματικά στοιχεία είναι αυτά τα οποία, ενώ προβλέπονταν στην Πρόσκληση, δεν υποβλήθηκαν λόγω παράλειψης του δικαιούχου και εκδόθηκαν πριν την υποβολή της αίτησης.</w:t>
      </w:r>
    </w:p>
    <w:p w14:paraId="1DC941F5" w14:textId="77777777" w:rsidR="007B04E1" w:rsidRPr="003F349E" w:rsidRDefault="007B04E1" w:rsidP="007B04E1">
      <w:pPr>
        <w:spacing w:after="120" w:line="280" w:lineRule="exact"/>
        <w:rPr>
          <w:rFonts w:asciiTheme="minorHAnsi" w:hAnsiTheme="minorHAnsi" w:cstheme="minorHAnsi"/>
          <w:szCs w:val="22"/>
        </w:rPr>
      </w:pPr>
    </w:p>
    <w:p w14:paraId="4CF40FA5" w14:textId="77777777" w:rsidR="007B04E1" w:rsidRPr="003F349E" w:rsidRDefault="007B04E1" w:rsidP="007B04E1">
      <w:pPr>
        <w:pStyle w:val="20"/>
        <w:numPr>
          <w:ilvl w:val="0"/>
          <w:numId w:val="0"/>
        </w:numPr>
        <w:ind w:left="718" w:hanging="576"/>
        <w:rPr>
          <w:rFonts w:asciiTheme="minorHAnsi" w:hAnsiTheme="minorHAnsi" w:cstheme="minorHAnsi"/>
          <w:color w:val="002060"/>
          <w:sz w:val="22"/>
        </w:rPr>
      </w:pPr>
      <w:bookmarkStart w:id="9" w:name="_Toc120542270"/>
      <w:r w:rsidRPr="003F349E">
        <w:rPr>
          <w:rFonts w:asciiTheme="minorHAnsi" w:hAnsiTheme="minorHAnsi" w:cstheme="minorHAnsi"/>
          <w:color w:val="002060"/>
          <w:sz w:val="22"/>
        </w:rPr>
        <w:t xml:space="preserve">2.3 </w:t>
      </w:r>
      <w:r w:rsidRPr="00074C49">
        <w:rPr>
          <w:rFonts w:asciiTheme="minorHAnsi" w:hAnsiTheme="minorHAnsi" w:cstheme="minorHAnsi"/>
          <w:color w:val="002060"/>
          <w:sz w:val="22"/>
        </w:rPr>
        <w:t>Κριτήρια επιλογής πράξεων</w:t>
      </w:r>
      <w:bookmarkEnd w:id="9"/>
    </w:p>
    <w:p w14:paraId="4A091D42" w14:textId="77777777" w:rsidR="007B04E1" w:rsidRPr="003F349E" w:rsidRDefault="007B04E1" w:rsidP="007B04E1">
      <w:pPr>
        <w:pStyle w:val="3"/>
        <w:numPr>
          <w:ilvl w:val="2"/>
          <w:numId w:val="9"/>
        </w:numPr>
        <w:spacing w:before="240" w:after="120" w:line="280" w:lineRule="exact"/>
        <w:ind w:hanging="1512"/>
        <w:rPr>
          <w:rFonts w:asciiTheme="minorHAnsi" w:hAnsiTheme="minorHAnsi" w:cstheme="minorHAnsi"/>
          <w:color w:val="CD6109"/>
          <w:szCs w:val="22"/>
        </w:rPr>
      </w:pPr>
      <w:bookmarkStart w:id="10" w:name="_Toc120542271"/>
      <w:r w:rsidRPr="003F349E">
        <w:rPr>
          <w:rFonts w:asciiTheme="minorHAnsi" w:hAnsiTheme="minorHAnsi" w:cstheme="minorHAnsi"/>
          <w:color w:val="CD6109"/>
          <w:szCs w:val="22"/>
        </w:rPr>
        <w:t xml:space="preserve">ΣΤΑΔΙΟ Α΄: </w:t>
      </w:r>
      <w:bookmarkEnd w:id="8"/>
      <w:r w:rsidRPr="003F349E">
        <w:rPr>
          <w:rFonts w:asciiTheme="minorHAnsi" w:hAnsiTheme="minorHAnsi" w:cstheme="minorHAnsi"/>
          <w:color w:val="CD6109"/>
          <w:szCs w:val="22"/>
        </w:rPr>
        <w:t>Έλεγχος πληρότητας πρότασης</w:t>
      </w:r>
      <w:bookmarkEnd w:id="10"/>
    </w:p>
    <w:p w14:paraId="5AB45187" w14:textId="77777777" w:rsidR="007B04E1" w:rsidRPr="003F349E" w:rsidRDefault="007B04E1" w:rsidP="007B04E1">
      <w:pPr>
        <w:spacing w:after="120" w:line="280" w:lineRule="exact"/>
        <w:rPr>
          <w:rFonts w:asciiTheme="minorHAnsi" w:hAnsiTheme="minorHAnsi" w:cstheme="minorHAnsi"/>
          <w:szCs w:val="22"/>
        </w:rPr>
      </w:pPr>
      <w:r w:rsidRPr="003F349E">
        <w:rPr>
          <w:rFonts w:asciiTheme="minorHAnsi" w:hAnsiTheme="minorHAnsi" w:cstheme="minorHAnsi"/>
          <w:szCs w:val="22"/>
        </w:rPr>
        <w:t>Το Στάδιο Α’ έχει στόχο να διασφαλίσει, ανεξάρτητα από τη μεθοδολογία της αξιολόγησης (συγκριτική ή άμεση), τις ελάχιστες προϋποθέσεις που προβλέπονται στο κανονιστικό πλαίσιο και στην πρόσκληση, προκειμένου η πρόταση να προχωρήσει στο Στάδιο Β΄ της αξιολόγησης.</w:t>
      </w:r>
    </w:p>
    <w:p w14:paraId="52A89F1A" w14:textId="77777777" w:rsidR="007B04E1" w:rsidRPr="003F349E" w:rsidRDefault="007B04E1" w:rsidP="007B04E1">
      <w:pPr>
        <w:spacing w:line="276" w:lineRule="auto"/>
        <w:rPr>
          <w:rFonts w:asciiTheme="minorHAnsi" w:hAnsiTheme="minorHAnsi" w:cstheme="minorHAnsi"/>
          <w:szCs w:val="22"/>
        </w:rPr>
      </w:pPr>
      <w:r w:rsidRPr="003F349E">
        <w:rPr>
          <w:rFonts w:asciiTheme="minorHAnsi" w:hAnsiTheme="minorHAnsi" w:cstheme="minorHAnsi"/>
          <w:szCs w:val="22"/>
        </w:rPr>
        <w:t>Κατά το Στάδιο Α’ εξετάζεται η επιλεξιμότητα της πρότασης ως προς τα επιμέρους κριτήρια όπως έχουν εγκριθεί από τις οικείες Επιτροπές Παρακολούθησης. Ειδικότερα εξετάζεται:</w:t>
      </w:r>
    </w:p>
    <w:p w14:paraId="29EC9A57" w14:textId="77777777" w:rsidR="007B04E1" w:rsidRPr="003F349E" w:rsidRDefault="007B04E1" w:rsidP="007B04E1">
      <w:pPr>
        <w:pStyle w:val="ab"/>
        <w:numPr>
          <w:ilvl w:val="0"/>
          <w:numId w:val="16"/>
        </w:numPr>
        <w:tabs>
          <w:tab w:val="clear" w:pos="567"/>
          <w:tab w:val="left" w:pos="0"/>
        </w:tabs>
        <w:spacing w:after="120" w:line="280" w:lineRule="exact"/>
        <w:rPr>
          <w:rFonts w:asciiTheme="minorHAnsi" w:hAnsiTheme="minorHAnsi" w:cstheme="minorHAnsi"/>
        </w:rPr>
      </w:pPr>
      <w:r w:rsidRPr="003F349E">
        <w:rPr>
          <w:rFonts w:asciiTheme="minorHAnsi" w:hAnsiTheme="minorHAnsi" w:cstheme="minorHAnsi"/>
          <w:b/>
        </w:rPr>
        <w:lastRenderedPageBreak/>
        <w:t>Δικαιούχος που εμπίπτει στην πρόσκληση.</w:t>
      </w:r>
      <w:r w:rsidRPr="003F349E">
        <w:rPr>
          <w:rFonts w:asciiTheme="minorHAnsi" w:hAnsiTheme="minorHAnsi" w:cstheme="minorHAnsi"/>
        </w:rPr>
        <w:t xml:space="preserve"> Εάν ο φορέας που υποβάλλει την πρόταση εμπίπτει στις κατηγορίες δυνητικών δικαιούχων που ορίζονται στην πρόσκληση.</w:t>
      </w:r>
    </w:p>
    <w:p w14:paraId="74E9B2AD" w14:textId="77777777" w:rsidR="007B04E1" w:rsidRPr="00074C49" w:rsidRDefault="007B04E1" w:rsidP="007B04E1">
      <w:pPr>
        <w:pStyle w:val="ab"/>
        <w:numPr>
          <w:ilvl w:val="0"/>
          <w:numId w:val="16"/>
        </w:numPr>
        <w:tabs>
          <w:tab w:val="clear" w:pos="567"/>
          <w:tab w:val="left" w:pos="0"/>
        </w:tabs>
        <w:spacing w:after="120" w:line="280" w:lineRule="exact"/>
        <w:rPr>
          <w:rFonts w:asciiTheme="minorHAnsi" w:hAnsiTheme="minorHAnsi" w:cstheme="minorHAnsi"/>
        </w:rPr>
      </w:pPr>
      <w:r w:rsidRPr="003F349E">
        <w:rPr>
          <w:rFonts w:asciiTheme="minorHAnsi" w:hAnsiTheme="minorHAnsi" w:cstheme="minorHAnsi"/>
          <w:b/>
        </w:rPr>
        <w:t>Αρμοδιότητα του δικαιούχου να υλοποιήσει την πράξη.</w:t>
      </w:r>
      <w:r w:rsidRPr="003F349E">
        <w:rPr>
          <w:rFonts w:asciiTheme="minorHAnsi" w:hAnsiTheme="minorHAnsi" w:cstheme="minorHAnsi"/>
        </w:rPr>
        <w:t xml:space="preserve"> Εξετάζεται εάν ο φορέας που υποβάλλει την πρόταση έχει την αρμοδιότητα εκτέλεσης του έργου. </w:t>
      </w:r>
      <w:r w:rsidRPr="00074C49">
        <w:rPr>
          <w:rFonts w:asciiTheme="minorHAnsi" w:hAnsiTheme="minorHAnsi" w:cstheme="minorHAnsi"/>
          <w:i/>
        </w:rPr>
        <w:t>[Η ΔΑ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44788418" w14:textId="77777777" w:rsidR="007B04E1" w:rsidRPr="003F349E" w:rsidRDefault="007B04E1" w:rsidP="007B04E1">
      <w:pPr>
        <w:pStyle w:val="ab"/>
        <w:numPr>
          <w:ilvl w:val="0"/>
          <w:numId w:val="16"/>
        </w:numPr>
        <w:tabs>
          <w:tab w:val="clear" w:pos="567"/>
          <w:tab w:val="left" w:pos="0"/>
        </w:tabs>
        <w:spacing w:after="120" w:line="280" w:lineRule="exact"/>
        <w:rPr>
          <w:rFonts w:asciiTheme="minorHAnsi" w:hAnsiTheme="minorHAnsi" w:cstheme="minorHAnsi"/>
        </w:rPr>
      </w:pPr>
      <w:r w:rsidRPr="003F349E">
        <w:rPr>
          <w:rFonts w:asciiTheme="minorHAnsi" w:hAnsiTheme="minorHAnsi" w:cstheme="minorHAnsi"/>
          <w:b/>
        </w:rPr>
        <w:t>Τυπική πληρότητα της υποβαλλόμενης πρότασης.</w:t>
      </w:r>
      <w:r w:rsidRPr="003F349E">
        <w:rPr>
          <w:rFonts w:asciiTheme="minorHAnsi" w:hAnsiTheme="minorHAnsi" w:cstheme="minorHAnsi"/>
        </w:rPr>
        <w:t xml:space="preserve"> Εξετάζεται αν, για την υποβολή της πρότασης, ακολουθήθηκε η προβλεπόμενη διαδικασία, αν τα τυποποιημένα έντυπα είναι συμπληρωμένα και έχουν επισυναφθεί όλα τα συνοδευτικά έγγραφα (π.χ. μελέτες, διοικητικές πράξεις, τυποποιημένα έντυπα, σχέδιο απόφασης υλοποίησης με ίδια μέσα </w:t>
      </w:r>
      <w:proofErr w:type="spellStart"/>
      <w:r w:rsidRPr="003F349E">
        <w:rPr>
          <w:rFonts w:asciiTheme="minorHAnsi" w:hAnsiTheme="minorHAnsi" w:cstheme="minorHAnsi"/>
        </w:rPr>
        <w:t>κ.λ.π</w:t>
      </w:r>
      <w:proofErr w:type="spellEnd"/>
      <w:r w:rsidRPr="003F349E">
        <w:rPr>
          <w:rFonts w:asciiTheme="minorHAnsi" w:hAnsiTheme="minorHAnsi" w:cstheme="minorHAnsi"/>
        </w:rPr>
        <w:t xml:space="preserve">.) σύμφωνα με τα αναφερόμενα στη σχετική πρόσκληση. Επιβεβαιώνεται επίσης ότι το Τεχνικό Δελτίο Πράξης (ΤΔΠ) είναι νομίμως υποβληθέν μέσω ΟΠΣ από τον νόμιμο εκπρόσωπο ή τον νομίμως εξουσιοδοτημένο εκπρόσωπο του φορέα. </w:t>
      </w:r>
    </w:p>
    <w:p w14:paraId="5E706043" w14:textId="77777777" w:rsidR="007B04E1" w:rsidRPr="007809CB" w:rsidRDefault="007B04E1" w:rsidP="007B04E1">
      <w:pPr>
        <w:pStyle w:val="ab"/>
        <w:numPr>
          <w:ilvl w:val="0"/>
          <w:numId w:val="16"/>
        </w:numPr>
        <w:tabs>
          <w:tab w:val="clear" w:pos="567"/>
          <w:tab w:val="left" w:pos="0"/>
        </w:tabs>
        <w:spacing w:after="120" w:line="280" w:lineRule="exact"/>
        <w:rPr>
          <w:rFonts w:asciiTheme="minorHAnsi" w:hAnsiTheme="minorHAnsi" w:cstheme="minorHAnsi"/>
        </w:rPr>
      </w:pPr>
      <w:r w:rsidRPr="007809CB">
        <w:rPr>
          <w:rFonts w:asciiTheme="minorHAnsi" w:hAnsiTheme="minorHAnsi" w:cstheme="minorHAnsi"/>
          <w:b/>
        </w:rPr>
        <w:t>Η πράξη εμπίπτει στους ειδικούς στόχους, στα πεδία παρέμβασης και στους όρους της εκάστοτε πρόσκλησης</w:t>
      </w:r>
      <w:r w:rsidRPr="0036286D">
        <w:rPr>
          <w:rFonts w:asciiTheme="minorHAnsi" w:hAnsiTheme="minorHAnsi" w:cstheme="minorHAnsi"/>
          <w:b/>
        </w:rPr>
        <w:t xml:space="preserve"> </w:t>
      </w:r>
      <w:r w:rsidRPr="000F0205">
        <w:rPr>
          <w:rFonts w:asciiTheme="minorHAnsi" w:hAnsiTheme="minorHAnsi" w:cstheme="minorHAnsi"/>
          <w:b/>
        </w:rPr>
        <w:t>(Το κριτήριο εντάσσεται και εξετάζεται είτε στο Α’ στάδιο της αξιολόγησης, είτε στο Β’ στάδιο).</w:t>
      </w:r>
      <w:r w:rsidRPr="007809CB">
        <w:rPr>
          <w:rFonts w:asciiTheme="minorHAnsi" w:hAnsiTheme="minorHAnsi" w:cstheme="minorHAnsi"/>
          <w:b/>
        </w:rPr>
        <w:t xml:space="preserve"> </w:t>
      </w:r>
      <w:r w:rsidRPr="007809CB">
        <w:rPr>
          <w:rFonts w:asciiTheme="minorHAnsi" w:hAnsiTheme="minorHAnsi" w:cstheme="minorHAnsi"/>
        </w:rPr>
        <w:t>Εξετάζεται εάν η πράξη εμπίπτει στους Ειδικούς Στόχους της πρόσκλησης και στους όρους της εκάστοτε Πρόσκλησης και αν το περιεχόμενό της συνάδει με τις προκηρυσσόμενες δράσεις αυτής. [</w:t>
      </w:r>
      <w:r w:rsidRPr="007809CB">
        <w:rPr>
          <w:rFonts w:asciiTheme="minorHAnsi" w:hAnsiTheme="minorHAnsi" w:cstheme="minorHAnsi"/>
          <w:i/>
        </w:rPr>
        <w:t>Η ΔΑ ή ΕΦΔ</w:t>
      </w:r>
      <w:r w:rsidRPr="007809CB">
        <w:rPr>
          <w:rFonts w:asciiTheme="minorHAnsi" w:hAnsiTheme="minorHAnsi" w:cstheme="minorHAnsi"/>
        </w:rPr>
        <w:t xml:space="preserve"> </w:t>
      </w:r>
      <w:r w:rsidRPr="007809CB">
        <w:rPr>
          <w:rFonts w:asciiTheme="minorHAnsi" w:hAnsiTheme="minorHAnsi" w:cstheme="minorHAnsi"/>
          <w:i/>
        </w:rPr>
        <w:t>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r w:rsidRPr="007809CB">
        <w:rPr>
          <w:rFonts w:asciiTheme="minorHAnsi" w:hAnsiTheme="minorHAnsi" w:cstheme="minorHAnsi"/>
        </w:rPr>
        <w:t>]</w:t>
      </w:r>
    </w:p>
    <w:p w14:paraId="1829D87D" w14:textId="77777777" w:rsidR="007B04E1" w:rsidRDefault="007B04E1" w:rsidP="007B04E1">
      <w:pPr>
        <w:pStyle w:val="ab"/>
        <w:numPr>
          <w:ilvl w:val="0"/>
          <w:numId w:val="16"/>
        </w:numPr>
        <w:tabs>
          <w:tab w:val="clear" w:pos="567"/>
          <w:tab w:val="left" w:pos="0"/>
        </w:tabs>
        <w:spacing w:after="120" w:line="280" w:lineRule="exact"/>
        <w:rPr>
          <w:rFonts w:asciiTheme="minorHAnsi" w:hAnsiTheme="minorHAnsi" w:cstheme="minorHAnsi"/>
          <w:b/>
        </w:rPr>
      </w:pPr>
      <w:r w:rsidRPr="007809CB">
        <w:rPr>
          <w:rFonts w:asciiTheme="minorHAnsi" w:hAnsiTheme="minorHAnsi" w:cstheme="minorHAnsi"/>
          <w:b/>
        </w:rPr>
        <w:t>Υποβολή αποφάσεων των αρμόδιων ή και συλλογικών οργάνων του δικαιούχου ή άλλων αρμοδίων οργάνων.</w:t>
      </w:r>
      <w:r w:rsidRPr="0060689E">
        <w:rPr>
          <w:rFonts w:asciiTheme="minorHAnsi" w:hAnsiTheme="minorHAnsi" w:cstheme="minorHAnsi"/>
          <w:b/>
        </w:rPr>
        <w:t xml:space="preserve"> </w:t>
      </w:r>
      <w:r w:rsidRPr="0060689E">
        <w:rPr>
          <w:rFonts w:asciiTheme="minorHAnsi" w:hAnsiTheme="minorHAnsi" w:cstheme="minorHAnsi"/>
        </w:rPr>
        <w:t>Εξετάζεται εάν υποβάλλονται αποφάσεις των αρμόδιων ή και συλλογικών οργάνων του δικαιούχου ή άλλων αρμόδιων οργάνων, όπου αυτό προβλέπεται από τη σχετική νομοθεσία ή την Πρόσκληση σχετικά με την υποβολή της πρότασης και τον τρόπο υλοποίησης της δράσης.</w:t>
      </w:r>
    </w:p>
    <w:p w14:paraId="1862E757" w14:textId="77777777" w:rsidR="007B04E1" w:rsidRPr="0060689E" w:rsidRDefault="007B04E1" w:rsidP="007B04E1">
      <w:pPr>
        <w:pStyle w:val="ab"/>
        <w:tabs>
          <w:tab w:val="clear" w:pos="567"/>
          <w:tab w:val="left" w:pos="0"/>
        </w:tabs>
        <w:spacing w:after="120" w:line="280" w:lineRule="exact"/>
        <w:ind w:left="720"/>
        <w:rPr>
          <w:rFonts w:asciiTheme="minorHAnsi" w:hAnsiTheme="minorHAnsi" w:cstheme="minorHAnsi"/>
          <w:b/>
        </w:rPr>
      </w:pPr>
    </w:p>
    <w:p w14:paraId="2551A35D" w14:textId="77777777" w:rsidR="007B04E1" w:rsidRPr="003F349E" w:rsidRDefault="007B04E1" w:rsidP="007B04E1">
      <w:pPr>
        <w:numPr>
          <w:ilvl w:val="0"/>
          <w:numId w:val="8"/>
        </w:numPr>
        <w:spacing w:after="120" w:line="280" w:lineRule="exact"/>
        <w:ind w:left="426" w:hanging="426"/>
        <w:rPr>
          <w:rFonts w:asciiTheme="minorHAnsi" w:hAnsiTheme="minorHAnsi" w:cstheme="minorHAnsi"/>
          <w:b/>
          <w:szCs w:val="22"/>
        </w:rPr>
      </w:pPr>
      <w:r w:rsidRPr="003F349E">
        <w:rPr>
          <w:rFonts w:asciiTheme="minorHAnsi" w:hAnsiTheme="minorHAnsi" w:cstheme="minorHAnsi"/>
          <w:b/>
          <w:szCs w:val="22"/>
        </w:rPr>
        <w:t xml:space="preserve">ΠΡΟΫΠΟΘΕΣΗ ΓΙΑ ΘΕΤΙΚΗ ΑΞΙΟΛΟΓΗΣΗ </w:t>
      </w:r>
      <w:r>
        <w:rPr>
          <w:rFonts w:asciiTheme="minorHAnsi" w:hAnsiTheme="minorHAnsi" w:cstheme="minorHAnsi"/>
          <w:b/>
          <w:szCs w:val="22"/>
        </w:rPr>
        <w:t xml:space="preserve">ΣΤΟ </w:t>
      </w:r>
      <w:r w:rsidRPr="003F349E">
        <w:rPr>
          <w:rFonts w:asciiTheme="minorHAnsi" w:hAnsiTheme="minorHAnsi" w:cstheme="minorHAnsi"/>
          <w:b/>
          <w:szCs w:val="22"/>
        </w:rPr>
        <w:t>ΣΤΑΔΙΟ Α΄:</w:t>
      </w:r>
    </w:p>
    <w:p w14:paraId="47F4E773" w14:textId="77777777" w:rsidR="007B04E1" w:rsidRDefault="007B04E1" w:rsidP="007B04E1">
      <w:pPr>
        <w:rPr>
          <w:rFonts w:asciiTheme="minorHAnsi" w:hAnsiTheme="minorHAnsi" w:cstheme="minorHAnsi"/>
          <w:szCs w:val="22"/>
        </w:rPr>
      </w:pPr>
      <w:r w:rsidRPr="007809CB">
        <w:rPr>
          <w:rFonts w:asciiTheme="minorHAnsi" w:hAnsiTheme="minorHAnsi" w:cstheme="minorHAnsi"/>
          <w:szCs w:val="22"/>
        </w:rPr>
        <w:t>Όλα τα παραπάνω κριτήρια του Σταδίου Α, με εξαίρεση όσα τυχόν δεν έχουν εφαρμογή, έχουν υποχρεωτική εφαρμογή και η θετική τους αξιολόγηση (ΝΑΙ) αποτελεί απαραίτητη προϋπόθεση για να ξεκινήσει το Στάδιο Β΄ της αξιολόγησης των προτάσεων. Διαφορετικά η πρόταση απορρίπτεται και ενημερώνεται σχετικά ο δυνητικός Δικαιούχος.</w:t>
      </w:r>
    </w:p>
    <w:p w14:paraId="195FF741" w14:textId="77777777" w:rsidR="007B04E1" w:rsidRPr="003F349E" w:rsidRDefault="007B04E1" w:rsidP="007B04E1">
      <w:pPr>
        <w:rPr>
          <w:rFonts w:asciiTheme="minorHAnsi" w:hAnsiTheme="minorHAnsi" w:cstheme="minorHAnsi"/>
        </w:rPr>
      </w:pPr>
    </w:p>
    <w:p w14:paraId="119D2F3D" w14:textId="77777777" w:rsidR="007B04E1" w:rsidRPr="003F349E" w:rsidRDefault="007B04E1" w:rsidP="007B04E1">
      <w:pPr>
        <w:pStyle w:val="3"/>
        <w:numPr>
          <w:ilvl w:val="2"/>
          <w:numId w:val="9"/>
        </w:numPr>
        <w:spacing w:before="240" w:after="120" w:line="280" w:lineRule="exact"/>
        <w:ind w:left="1514" w:hanging="1514"/>
        <w:rPr>
          <w:rFonts w:asciiTheme="minorHAnsi" w:hAnsiTheme="minorHAnsi" w:cstheme="minorHAnsi"/>
          <w:color w:val="CD6109"/>
          <w:szCs w:val="22"/>
        </w:rPr>
      </w:pPr>
      <w:bookmarkStart w:id="11" w:name="_Toc404622576"/>
      <w:bookmarkStart w:id="12" w:name="_Toc120542272"/>
      <w:r w:rsidRPr="003F349E">
        <w:rPr>
          <w:rFonts w:asciiTheme="minorHAnsi" w:hAnsiTheme="minorHAnsi" w:cstheme="minorHAnsi"/>
          <w:color w:val="CD6109"/>
          <w:szCs w:val="22"/>
        </w:rPr>
        <w:t>ΣΤΑΔΙΟ Β΄: Αξιολόγηση των προτάσεων ανά ομάδα κριτηρίων</w:t>
      </w:r>
      <w:bookmarkEnd w:id="11"/>
      <w:bookmarkEnd w:id="12"/>
    </w:p>
    <w:p w14:paraId="5629FA98" w14:textId="77777777" w:rsidR="007B04E1" w:rsidRPr="003F349E" w:rsidRDefault="007B04E1" w:rsidP="007B04E1">
      <w:pPr>
        <w:spacing w:after="120" w:line="280" w:lineRule="exact"/>
        <w:rPr>
          <w:rFonts w:asciiTheme="minorHAnsi" w:hAnsiTheme="minorHAnsi" w:cstheme="minorHAnsi"/>
          <w:szCs w:val="22"/>
        </w:rPr>
      </w:pPr>
      <w:r w:rsidRPr="003F349E">
        <w:rPr>
          <w:rFonts w:asciiTheme="minorHAnsi" w:hAnsiTheme="minorHAnsi" w:cstheme="minorHAnsi"/>
          <w:szCs w:val="22"/>
        </w:rPr>
        <w:t xml:space="preserve">Κατά το Στάδιο Β΄ διενεργείται η αξιολόγηση των προτάσεων σύμφωνα με τα κριτήρια επιλογής πράξεων τα οποία διακρίνονται σε </w:t>
      </w:r>
      <w:r w:rsidRPr="003F349E">
        <w:rPr>
          <w:rFonts w:asciiTheme="minorHAnsi" w:hAnsiTheme="minorHAnsi" w:cstheme="minorHAnsi"/>
          <w:b/>
          <w:szCs w:val="22"/>
        </w:rPr>
        <w:t>τέσσερις βασικές ομάδες</w:t>
      </w:r>
      <w:r w:rsidRPr="003F349E">
        <w:rPr>
          <w:rFonts w:asciiTheme="minorHAnsi" w:hAnsiTheme="minorHAnsi" w:cstheme="minorHAnsi"/>
          <w:szCs w:val="22"/>
        </w:rPr>
        <w:t xml:space="preserve">. Ακολούθως, παρατίθενται ενδεικτικά στοιχεία που δύνανται να αξιολογηθούν για επιμέρους κριτήρια επιλογής πράξεων: </w:t>
      </w:r>
    </w:p>
    <w:p w14:paraId="237F8558" w14:textId="77777777" w:rsidR="007B04E1" w:rsidRPr="003F349E" w:rsidRDefault="007B04E1" w:rsidP="007B04E1">
      <w:pPr>
        <w:spacing w:after="120" w:line="280" w:lineRule="exact"/>
        <w:rPr>
          <w:rFonts w:asciiTheme="minorHAnsi" w:hAnsiTheme="minorHAnsi" w:cstheme="minorHAnsi"/>
          <w:szCs w:val="22"/>
        </w:rPr>
      </w:pPr>
    </w:p>
    <w:p w14:paraId="6E2B3890" w14:textId="77777777" w:rsidR="007B04E1" w:rsidRPr="003F349E" w:rsidRDefault="007B04E1" w:rsidP="007B04E1">
      <w:pPr>
        <w:spacing w:after="120" w:line="280" w:lineRule="exact"/>
        <w:jc w:val="left"/>
        <w:rPr>
          <w:rFonts w:asciiTheme="minorHAnsi" w:hAnsiTheme="minorHAnsi" w:cstheme="minorHAnsi"/>
          <w:b/>
          <w:color w:val="538135" w:themeColor="accent6" w:themeShade="BF"/>
          <w:szCs w:val="22"/>
        </w:rPr>
      </w:pPr>
      <w:r w:rsidRPr="003F349E">
        <w:rPr>
          <w:rFonts w:asciiTheme="minorHAnsi" w:hAnsiTheme="minorHAnsi" w:cstheme="minorHAnsi"/>
          <w:b/>
          <w:color w:val="538135" w:themeColor="accent6" w:themeShade="BF"/>
          <w:szCs w:val="22"/>
        </w:rPr>
        <w:t>1</w:t>
      </w:r>
      <w:r w:rsidRPr="003F349E">
        <w:rPr>
          <w:rFonts w:asciiTheme="minorHAnsi" w:hAnsiTheme="minorHAnsi" w:cstheme="minorHAnsi"/>
          <w:b/>
          <w:color w:val="538135" w:themeColor="accent6" w:themeShade="BF"/>
          <w:szCs w:val="22"/>
          <w:vertAlign w:val="superscript"/>
        </w:rPr>
        <w:t>η</w:t>
      </w:r>
      <w:r w:rsidRPr="003F349E">
        <w:rPr>
          <w:rFonts w:asciiTheme="minorHAnsi" w:hAnsiTheme="minorHAnsi" w:cstheme="minorHAnsi"/>
          <w:b/>
          <w:color w:val="538135" w:themeColor="accent6" w:themeShade="BF"/>
          <w:szCs w:val="22"/>
        </w:rPr>
        <w:t xml:space="preserve"> ΟΜΑΔΑ ΚΡΙΤΗΡΙΩΝ: Εμπλεκόμενοι φορείς και πληρότητα περιεχομένου της πρότασης</w:t>
      </w:r>
    </w:p>
    <w:p w14:paraId="0B25E3FA" w14:textId="77777777" w:rsidR="007B04E1" w:rsidRPr="003F349E" w:rsidRDefault="007B04E1" w:rsidP="007B04E1">
      <w:pPr>
        <w:spacing w:after="120" w:line="280" w:lineRule="exact"/>
        <w:rPr>
          <w:rFonts w:asciiTheme="minorHAnsi" w:hAnsiTheme="minorHAnsi" w:cstheme="minorHAnsi"/>
          <w:szCs w:val="22"/>
        </w:rPr>
      </w:pPr>
      <w:r w:rsidRPr="003F349E">
        <w:rPr>
          <w:rFonts w:asciiTheme="minorHAnsi" w:hAnsiTheme="minorHAnsi" w:cstheme="minorHAnsi"/>
          <w:szCs w:val="22"/>
        </w:rPr>
        <w:t>Κατά την εξέταση της εν λόγω ομάδας κριτηρίων αξιολογείται:</w:t>
      </w:r>
    </w:p>
    <w:p w14:paraId="47A7A471" w14:textId="77777777" w:rsidR="007B04E1" w:rsidRPr="003F349E" w:rsidRDefault="007B04E1" w:rsidP="007B04E1">
      <w:pPr>
        <w:pStyle w:val="ab"/>
        <w:numPr>
          <w:ilvl w:val="0"/>
          <w:numId w:val="22"/>
        </w:numPr>
        <w:tabs>
          <w:tab w:val="clear" w:pos="567"/>
          <w:tab w:val="left" w:pos="0"/>
        </w:tabs>
        <w:spacing w:line="280" w:lineRule="exact"/>
        <w:ind w:left="357"/>
        <w:rPr>
          <w:rFonts w:asciiTheme="minorHAnsi" w:hAnsiTheme="minorHAnsi" w:cstheme="minorHAnsi"/>
        </w:rPr>
      </w:pPr>
      <w:r w:rsidRPr="003F349E">
        <w:rPr>
          <w:rFonts w:asciiTheme="minorHAnsi" w:hAnsiTheme="minorHAnsi" w:cstheme="minorHAnsi"/>
          <w:b/>
        </w:rPr>
        <w:t xml:space="preserve">Πληρότητα και σαφήνεια του φυσικού αντικειμένου της πράξης. </w:t>
      </w:r>
      <w:r w:rsidRPr="003F349E">
        <w:rPr>
          <w:rFonts w:asciiTheme="minorHAnsi" w:hAnsiTheme="minorHAnsi" w:cstheme="minorHAnsi"/>
        </w:rPr>
        <w:t xml:space="preserve">Εξετάζεται η σαφήνεια και πληρότητα του φυσικού αντικειμένου της προτεινόμενης πράξης, όπως αποτυπώνεται στο </w:t>
      </w:r>
      <w:r w:rsidRPr="003F349E">
        <w:rPr>
          <w:rFonts w:asciiTheme="minorHAnsi" w:hAnsiTheme="minorHAnsi" w:cstheme="minorHAnsi"/>
        </w:rPr>
        <w:lastRenderedPageBreak/>
        <w:t xml:space="preserve">ΤΔΠ και στο Σχέδιο Απόφασης Υλοποίησης με Ίδια Μέσα, εφόσον η υποβολή του απαιτείται και πιο </w:t>
      </w:r>
      <w:proofErr w:type="spellStart"/>
      <w:r w:rsidRPr="003F349E">
        <w:rPr>
          <w:rFonts w:asciiTheme="minorHAnsi" w:hAnsiTheme="minorHAnsi" w:cstheme="minorHAnsi"/>
        </w:rPr>
        <w:t>συγεκκριμένα</w:t>
      </w:r>
      <w:proofErr w:type="spellEnd"/>
      <w:r w:rsidRPr="003F349E">
        <w:rPr>
          <w:rFonts w:asciiTheme="minorHAnsi" w:hAnsiTheme="minorHAnsi" w:cstheme="minorHAnsi"/>
        </w:rPr>
        <w:t xml:space="preserve">  εξετάζονται τα εξής: </w:t>
      </w:r>
    </w:p>
    <w:p w14:paraId="055C6CDA" w14:textId="77777777" w:rsidR="007B04E1" w:rsidRPr="003F349E" w:rsidRDefault="007B04E1" w:rsidP="007B04E1">
      <w:pPr>
        <w:pStyle w:val="ab"/>
        <w:tabs>
          <w:tab w:val="clear" w:pos="567"/>
          <w:tab w:val="left" w:pos="0"/>
        </w:tabs>
        <w:ind w:left="357"/>
        <w:rPr>
          <w:rFonts w:asciiTheme="minorHAnsi" w:hAnsiTheme="minorHAnsi" w:cstheme="minorHAnsi"/>
        </w:rPr>
      </w:pPr>
      <w:r w:rsidRPr="00074C49">
        <w:rPr>
          <w:rFonts w:asciiTheme="minorHAnsi" w:hAnsiTheme="minorHAnsi" w:cstheme="minorHAnsi"/>
        </w:rPr>
        <w:t xml:space="preserve">α) τα βασικά τεχνικά, λειτουργικά και λοιπά χαρακτηριστικά </w:t>
      </w:r>
      <w:r>
        <w:rPr>
          <w:rFonts w:asciiTheme="minorHAnsi" w:hAnsiTheme="minorHAnsi" w:cstheme="minorHAnsi"/>
        </w:rPr>
        <w:t>της,</w:t>
      </w:r>
    </w:p>
    <w:p w14:paraId="45C8ACF4" w14:textId="77777777" w:rsidR="007B04E1" w:rsidRPr="003F349E" w:rsidRDefault="007B04E1" w:rsidP="007B04E1">
      <w:pPr>
        <w:pStyle w:val="ab"/>
        <w:tabs>
          <w:tab w:val="clear" w:pos="567"/>
          <w:tab w:val="left" w:pos="0"/>
        </w:tabs>
        <w:ind w:left="357"/>
        <w:rPr>
          <w:rFonts w:asciiTheme="minorHAnsi" w:hAnsiTheme="minorHAnsi" w:cstheme="minorHAnsi"/>
        </w:rPr>
      </w:pPr>
      <w:r w:rsidRPr="00074C49">
        <w:rPr>
          <w:rFonts w:asciiTheme="minorHAnsi" w:hAnsiTheme="minorHAnsi" w:cstheme="minorHAnsi"/>
        </w:rPr>
        <w:t xml:space="preserve">β) τον τρόπο υλοποίησης (επιλογή μεθοδολογίας και ανάλυση της υλοποίησης της πράξης με αναφορά σε όλα τα επιμέρους </w:t>
      </w:r>
      <w:proofErr w:type="spellStart"/>
      <w:r w:rsidRPr="00074C49">
        <w:rPr>
          <w:rFonts w:asciiTheme="minorHAnsi" w:hAnsiTheme="minorHAnsi" w:cstheme="minorHAnsi"/>
        </w:rPr>
        <w:t>υποέργα</w:t>
      </w:r>
      <w:proofErr w:type="spellEnd"/>
      <w:r w:rsidRPr="00074C49">
        <w:rPr>
          <w:rFonts w:asciiTheme="minorHAnsi" w:hAnsiTheme="minorHAnsi" w:cstheme="minorHAnsi"/>
        </w:rPr>
        <w:t xml:space="preserve"> αυτής, απαιτούμενες ενέργειες/ εργασίες που συνάδουν με το φυσικό αντικείμενο της πράξης και κρίνονται απαραίτητες για την υλοποίησή της, χρονική αλληλουχία ενεργειών, καταλληλότητα δράσεων προβολής και επικοινωνίας ανάλογης έκτασης με την </w:t>
      </w:r>
      <w:r>
        <w:rPr>
          <w:rFonts w:asciiTheme="minorHAnsi" w:hAnsiTheme="minorHAnsi" w:cstheme="minorHAnsi"/>
        </w:rPr>
        <w:t>πράξη),</w:t>
      </w:r>
    </w:p>
    <w:p w14:paraId="3E9FEA9A" w14:textId="77777777" w:rsidR="007B04E1" w:rsidRPr="003F349E" w:rsidRDefault="007B04E1" w:rsidP="007B04E1">
      <w:pPr>
        <w:pStyle w:val="ab"/>
        <w:tabs>
          <w:tab w:val="clear" w:pos="567"/>
          <w:tab w:val="left" w:pos="0"/>
        </w:tabs>
        <w:ind w:left="357"/>
        <w:rPr>
          <w:rFonts w:asciiTheme="minorHAnsi" w:hAnsiTheme="minorHAnsi" w:cstheme="minorHAnsi"/>
        </w:rPr>
      </w:pPr>
      <w:r w:rsidRPr="00074C49">
        <w:rPr>
          <w:rFonts w:asciiTheme="minorHAnsi" w:hAnsiTheme="minorHAnsi" w:cstheme="minorHAnsi"/>
        </w:rPr>
        <w:t>γ) την αποτ</w:t>
      </w:r>
      <w:r>
        <w:rPr>
          <w:rFonts w:asciiTheme="minorHAnsi" w:hAnsiTheme="minorHAnsi" w:cstheme="minorHAnsi"/>
        </w:rPr>
        <w:t>ύπωση των παραδοτέων της πράξης,</w:t>
      </w:r>
    </w:p>
    <w:p w14:paraId="17F7E73F" w14:textId="77777777" w:rsidR="007B04E1" w:rsidRPr="003F349E" w:rsidRDefault="007B04E1" w:rsidP="007B04E1">
      <w:pPr>
        <w:pStyle w:val="ab"/>
        <w:tabs>
          <w:tab w:val="clear" w:pos="567"/>
          <w:tab w:val="left" w:pos="0"/>
        </w:tabs>
        <w:spacing w:after="120"/>
        <w:ind w:left="357"/>
        <w:rPr>
          <w:rFonts w:asciiTheme="minorHAnsi" w:hAnsiTheme="minorHAnsi" w:cstheme="minorHAnsi"/>
        </w:rPr>
      </w:pPr>
      <w:r w:rsidRPr="003F349E">
        <w:rPr>
          <w:rFonts w:asciiTheme="minorHAnsi" w:hAnsiTheme="minorHAnsi" w:cstheme="minorHAnsi"/>
        </w:rPr>
        <w:t>δ) οι μετρήσιμοι στόχοι</w:t>
      </w:r>
      <w:r>
        <w:rPr>
          <w:rFonts w:asciiTheme="minorHAnsi" w:hAnsiTheme="minorHAnsi" w:cstheme="minorHAnsi"/>
        </w:rPr>
        <w:t>.</w:t>
      </w:r>
    </w:p>
    <w:p w14:paraId="1C6F1270" w14:textId="77777777" w:rsidR="007B04E1" w:rsidRPr="00074C49" w:rsidRDefault="007B04E1" w:rsidP="007B04E1">
      <w:pPr>
        <w:pStyle w:val="a7"/>
        <w:numPr>
          <w:ilvl w:val="0"/>
          <w:numId w:val="8"/>
        </w:numPr>
        <w:spacing w:after="120" w:line="280" w:lineRule="exact"/>
        <w:ind w:left="284" w:firstLine="0"/>
        <w:rPr>
          <w:rFonts w:asciiTheme="minorHAnsi" w:hAnsiTheme="minorHAnsi" w:cstheme="minorHAnsi"/>
        </w:rPr>
      </w:pPr>
      <w:r w:rsidRPr="003F349E">
        <w:rPr>
          <w:rFonts w:asciiTheme="minorHAnsi" w:hAnsiTheme="minorHAnsi" w:cstheme="minorHAnsi"/>
          <w:szCs w:val="22"/>
        </w:rPr>
        <w:t>Το κριτήριο μπορεί να είναι είτε δυαδικό (ναι/όχι) ή δυαδικό με αντιστοίχιση ποσοτικών τιμών ή βαθμολογούμενο.</w:t>
      </w:r>
    </w:p>
    <w:p w14:paraId="6C230F27" w14:textId="77777777" w:rsidR="007B04E1" w:rsidRPr="003F349E" w:rsidRDefault="007B04E1" w:rsidP="007B04E1">
      <w:pPr>
        <w:pStyle w:val="ab"/>
        <w:spacing w:line="280" w:lineRule="exact"/>
        <w:ind w:left="284"/>
        <w:rPr>
          <w:rFonts w:asciiTheme="minorHAnsi" w:hAnsiTheme="minorHAnsi" w:cstheme="minorHAnsi"/>
          <w:b/>
        </w:rPr>
      </w:pPr>
    </w:p>
    <w:p w14:paraId="18093B6A" w14:textId="77777777" w:rsidR="007B04E1" w:rsidRPr="00074C49" w:rsidRDefault="007B04E1" w:rsidP="007B04E1">
      <w:pPr>
        <w:pStyle w:val="ab"/>
        <w:numPr>
          <w:ilvl w:val="0"/>
          <w:numId w:val="41"/>
        </w:numPr>
        <w:spacing w:line="280" w:lineRule="exact"/>
        <w:rPr>
          <w:rFonts w:asciiTheme="minorHAnsi" w:hAnsiTheme="minorHAnsi" w:cstheme="minorHAnsi"/>
          <w:b/>
        </w:rPr>
      </w:pPr>
      <w:proofErr w:type="spellStart"/>
      <w:r w:rsidRPr="003F349E">
        <w:rPr>
          <w:rFonts w:asciiTheme="minorHAnsi" w:hAnsiTheme="minorHAnsi" w:cstheme="minorHAnsi"/>
          <w:b/>
        </w:rPr>
        <w:t>Ρεαλιστικότητα</w:t>
      </w:r>
      <w:proofErr w:type="spellEnd"/>
      <w:r w:rsidRPr="003F349E">
        <w:rPr>
          <w:rFonts w:asciiTheme="minorHAnsi" w:hAnsiTheme="minorHAnsi" w:cstheme="minorHAnsi"/>
          <w:b/>
        </w:rPr>
        <w:t xml:space="preserve"> του προϋπολογισμού. </w:t>
      </w:r>
      <w:r w:rsidRPr="003F349E">
        <w:rPr>
          <w:rFonts w:asciiTheme="minorHAnsi" w:hAnsiTheme="minorHAnsi" w:cstheme="minorHAnsi"/>
        </w:rPr>
        <w:t xml:space="preserve">Εξετάζεται η </w:t>
      </w:r>
      <w:proofErr w:type="spellStart"/>
      <w:r w:rsidRPr="003F349E">
        <w:rPr>
          <w:rFonts w:asciiTheme="minorHAnsi" w:hAnsiTheme="minorHAnsi" w:cstheme="minorHAnsi"/>
        </w:rPr>
        <w:t>ρεαλιστικότητα</w:t>
      </w:r>
      <w:proofErr w:type="spellEnd"/>
      <w:r w:rsidRPr="003F349E">
        <w:rPr>
          <w:rFonts w:asciiTheme="minorHAnsi" w:hAnsiTheme="minorHAnsi" w:cstheme="minorHAnsi"/>
        </w:rPr>
        <w:t xml:space="preserve"> του προϋπολογισμού της πράξης σε σχέση με το φυσικό της αντικείμενο.                                             </w:t>
      </w:r>
    </w:p>
    <w:p w14:paraId="353908E1" w14:textId="77777777" w:rsidR="007B04E1" w:rsidRPr="00125E4A" w:rsidRDefault="007B04E1" w:rsidP="007B04E1">
      <w:pPr>
        <w:pStyle w:val="ab"/>
        <w:tabs>
          <w:tab w:val="clear" w:pos="567"/>
          <w:tab w:val="left" w:pos="0"/>
        </w:tabs>
        <w:ind w:left="357"/>
        <w:rPr>
          <w:rFonts w:asciiTheme="minorHAnsi" w:hAnsiTheme="minorHAnsi" w:cstheme="minorHAnsi"/>
        </w:rPr>
      </w:pPr>
      <w:r w:rsidRPr="00125E4A">
        <w:rPr>
          <w:rFonts w:asciiTheme="minorHAnsi" w:hAnsiTheme="minorHAnsi" w:cstheme="minorHAnsi"/>
        </w:rPr>
        <w:t>Ενδεικτικά στοιχεία που αξιολογούνται είναι:</w:t>
      </w:r>
    </w:p>
    <w:p w14:paraId="6816827E" w14:textId="77777777" w:rsidR="007B04E1" w:rsidRPr="00125E4A" w:rsidRDefault="007B04E1" w:rsidP="007B04E1">
      <w:pPr>
        <w:pStyle w:val="a7"/>
        <w:numPr>
          <w:ilvl w:val="0"/>
          <w:numId w:val="46"/>
        </w:numPr>
        <w:spacing w:after="120" w:line="280" w:lineRule="exact"/>
        <w:rPr>
          <w:rFonts w:asciiTheme="minorHAnsi" w:hAnsiTheme="minorHAnsi" w:cstheme="minorHAnsi"/>
          <w:szCs w:val="22"/>
        </w:rPr>
      </w:pPr>
      <w:r w:rsidRPr="005910B0">
        <w:rPr>
          <w:rFonts w:asciiTheme="minorHAnsi" w:hAnsiTheme="minorHAnsi" w:cstheme="minorHAnsi"/>
          <w:b/>
          <w:szCs w:val="22"/>
        </w:rPr>
        <w:t>Η πληρότητα του προτεινόμενου προϋπολογισμού</w:t>
      </w:r>
      <w:r w:rsidRPr="00125E4A">
        <w:rPr>
          <w:rFonts w:asciiTheme="minorHAnsi" w:hAnsiTheme="minorHAnsi" w:cstheme="minorHAnsi"/>
          <w:b/>
          <w:szCs w:val="22"/>
        </w:rPr>
        <w:t>.</w:t>
      </w:r>
      <w:r w:rsidRPr="00125E4A">
        <w:rPr>
          <w:rFonts w:asciiTheme="minorHAnsi" w:hAnsiTheme="minorHAnsi" w:cstheme="minorHAnsi"/>
          <w:szCs w:val="22"/>
        </w:rPr>
        <w:t xml:space="preserve"> Εξετάζεται εάν η πρόταση περιλαμβάνει όλα τα αναγκαία κόστη για την υλοποίηση του φυσικού αντικειμένου/ παραδοτέων, καθώς και αν συμμορφώνεται με τους εθνικούς κανόνες επιλεξιμότητας και τους τυχόν ειδικότερους όρους της πρόσκλησης, ώστε αφενός να εξασφαλίζεται η επαρκής χρηματοδότηση του επιδιωκόμενου λειτουργικού αποτελέσματος της πράξης αλλά και να αποφεύγονται μη αναγκαία ή μη επιλέξιμα κόστη. Ενδεικτικά αναφέρονται κάποια παραδείγματα:</w:t>
      </w:r>
    </w:p>
    <w:p w14:paraId="4299050C" w14:textId="77777777" w:rsidR="007B04E1" w:rsidRPr="00074C49" w:rsidRDefault="007B04E1" w:rsidP="007B04E1">
      <w:pPr>
        <w:pStyle w:val="a7"/>
        <w:numPr>
          <w:ilvl w:val="0"/>
          <w:numId w:val="19"/>
        </w:numPr>
        <w:spacing w:before="60" w:after="60"/>
        <w:ind w:left="993" w:hanging="284"/>
        <w:contextualSpacing w:val="0"/>
        <w:rPr>
          <w:rFonts w:asciiTheme="minorHAnsi" w:hAnsiTheme="minorHAnsi" w:cstheme="minorHAnsi"/>
          <w:szCs w:val="22"/>
        </w:rPr>
      </w:pPr>
      <w:r w:rsidRPr="00074C49">
        <w:rPr>
          <w:rFonts w:asciiTheme="minorHAnsi" w:hAnsiTheme="minorHAnsi" w:cstheme="minorHAnsi"/>
          <w:szCs w:val="22"/>
        </w:rPr>
        <w:t>Για την κατασκευή έργου υποδομής, ενδέχεται να απαιτούνται οι εξής δαπάνες: απόκτηση γης, σύνδεση της υποδομής με δίκτυα ΟΚΩ, ενεργειακός επιθεωρητής, ελεγκτής δόμησης, πιστοποιημένος εκτιμητής, βασικός μελετητής.</w:t>
      </w:r>
    </w:p>
    <w:p w14:paraId="03637F12" w14:textId="77777777" w:rsidR="007B04E1" w:rsidRPr="00074C49" w:rsidRDefault="007B04E1" w:rsidP="007B04E1">
      <w:pPr>
        <w:pStyle w:val="a7"/>
        <w:numPr>
          <w:ilvl w:val="0"/>
          <w:numId w:val="19"/>
        </w:numPr>
        <w:spacing w:before="60" w:after="60"/>
        <w:ind w:left="993" w:hanging="284"/>
        <w:contextualSpacing w:val="0"/>
        <w:rPr>
          <w:rFonts w:asciiTheme="minorHAnsi" w:hAnsiTheme="minorHAnsi" w:cstheme="minorHAnsi"/>
          <w:szCs w:val="22"/>
        </w:rPr>
      </w:pPr>
      <w:r w:rsidRPr="00074C49">
        <w:rPr>
          <w:rFonts w:asciiTheme="minorHAnsi" w:hAnsiTheme="minorHAnsi" w:cstheme="minorHAnsi"/>
          <w:szCs w:val="22"/>
        </w:rPr>
        <w:t>Για την προμήθεια εξοπλισμού ενδέχεται να απαιτούνται διαμορφώσεις των χώρων εγκατάστασης του εξοπλισμού.</w:t>
      </w:r>
    </w:p>
    <w:p w14:paraId="1B0E839F" w14:textId="77777777" w:rsidR="007B04E1" w:rsidRPr="00074C49" w:rsidRDefault="007B04E1" w:rsidP="007B04E1">
      <w:pPr>
        <w:pStyle w:val="a7"/>
        <w:numPr>
          <w:ilvl w:val="0"/>
          <w:numId w:val="19"/>
        </w:numPr>
        <w:spacing w:before="60" w:after="60"/>
        <w:ind w:left="993" w:hanging="284"/>
        <w:contextualSpacing w:val="0"/>
        <w:rPr>
          <w:rFonts w:asciiTheme="minorHAnsi" w:hAnsiTheme="minorHAnsi" w:cstheme="minorHAnsi"/>
          <w:szCs w:val="22"/>
        </w:rPr>
      </w:pPr>
      <w:r w:rsidRPr="00074C49">
        <w:rPr>
          <w:rFonts w:asciiTheme="minorHAnsi" w:hAnsiTheme="minorHAnsi" w:cstheme="minorHAnsi"/>
          <w:szCs w:val="22"/>
        </w:rPr>
        <w:t xml:space="preserve">Για ηλεκτρονικές υπηρεσίες /προϊόντα είναι πιθανόν να απαιτείται αναβάθμιση ηλεκτρονικών συστημάτων των χρηστών.   </w:t>
      </w:r>
    </w:p>
    <w:p w14:paraId="16DC3970" w14:textId="77777777" w:rsidR="007B04E1" w:rsidRDefault="007B04E1" w:rsidP="007B04E1">
      <w:pPr>
        <w:pStyle w:val="a7"/>
        <w:numPr>
          <w:ilvl w:val="0"/>
          <w:numId w:val="19"/>
        </w:numPr>
        <w:spacing w:before="60" w:after="60"/>
        <w:ind w:left="993" w:hanging="284"/>
        <w:contextualSpacing w:val="0"/>
        <w:rPr>
          <w:rFonts w:asciiTheme="minorHAnsi" w:hAnsiTheme="minorHAnsi" w:cstheme="minorHAnsi"/>
          <w:szCs w:val="22"/>
        </w:rPr>
      </w:pPr>
      <w:r w:rsidRPr="00074C49">
        <w:rPr>
          <w:rFonts w:asciiTheme="minorHAnsi" w:hAnsiTheme="minorHAnsi" w:cstheme="minorHAnsi"/>
          <w:szCs w:val="22"/>
        </w:rPr>
        <w:t xml:space="preserve">Για τα έργα που υλοποιούνται με ίδια μέσα εξετάζεται εάν: </w:t>
      </w:r>
    </w:p>
    <w:p w14:paraId="19944CE4" w14:textId="77777777" w:rsidR="007B04E1" w:rsidRPr="000F1304" w:rsidRDefault="007B04E1" w:rsidP="007B04E1">
      <w:pPr>
        <w:pStyle w:val="a7"/>
        <w:numPr>
          <w:ilvl w:val="0"/>
          <w:numId w:val="44"/>
        </w:numPr>
        <w:spacing w:before="60" w:after="60" w:line="280" w:lineRule="exact"/>
        <w:ind w:left="1418" w:hanging="425"/>
        <w:rPr>
          <w:rFonts w:asciiTheme="minorHAnsi" w:hAnsiTheme="minorHAnsi" w:cstheme="minorHAnsi"/>
          <w:szCs w:val="22"/>
        </w:rPr>
      </w:pPr>
      <w:r w:rsidRPr="000F1304">
        <w:rPr>
          <w:rFonts w:asciiTheme="minorHAnsi" w:hAnsiTheme="minorHAnsi" w:cstheme="minorHAnsi"/>
          <w:szCs w:val="22"/>
        </w:rPr>
        <w:t xml:space="preserve">οι κατηγορίες δαπανών που δηλώνονται στο σχέδιο υλοποίησης με ίδια μέσα συνάδουν με το φυσικό αντικείμενο, τα πακέτα εργασίας και τα παραδοτέα/εκροές/αποτελέσματα, καθώς και τις δραστηριότητες/ενέργειες που η υλοποίησή τους είναι απαραίτητη για την επίτευξη του παραδοτέου/ων (ή εκροών/αποτελέσματος) και </w:t>
      </w:r>
    </w:p>
    <w:p w14:paraId="69567A14" w14:textId="77777777" w:rsidR="007B04E1" w:rsidRPr="000F1304" w:rsidRDefault="007B04E1" w:rsidP="007B04E1">
      <w:pPr>
        <w:pStyle w:val="a7"/>
        <w:numPr>
          <w:ilvl w:val="0"/>
          <w:numId w:val="44"/>
        </w:numPr>
        <w:spacing w:before="60" w:after="120" w:line="280" w:lineRule="exact"/>
        <w:ind w:left="1417" w:hanging="425"/>
        <w:contextualSpacing w:val="0"/>
        <w:rPr>
          <w:rFonts w:asciiTheme="minorHAnsi" w:hAnsiTheme="minorHAnsi" w:cstheme="minorHAnsi"/>
          <w:szCs w:val="22"/>
        </w:rPr>
      </w:pPr>
      <w:r w:rsidRPr="000F1304">
        <w:rPr>
          <w:rFonts w:asciiTheme="minorHAnsi" w:hAnsiTheme="minorHAnsi" w:cstheme="minorHAnsi"/>
          <w:szCs w:val="22"/>
        </w:rPr>
        <w:t>ορθά κατανέμονται οι κατηγορίες δαπανών στις επί μέρους εργασίες και πακέτα εργασίας.</w:t>
      </w:r>
    </w:p>
    <w:p w14:paraId="35963466" w14:textId="77777777" w:rsidR="007B04E1" w:rsidRPr="00074C49" w:rsidRDefault="007B04E1" w:rsidP="007B04E1">
      <w:pPr>
        <w:pStyle w:val="a7"/>
        <w:spacing w:after="240" w:line="280" w:lineRule="exact"/>
        <w:ind w:left="646"/>
        <w:contextualSpacing w:val="0"/>
        <w:rPr>
          <w:rFonts w:asciiTheme="minorHAnsi" w:hAnsiTheme="minorHAnsi" w:cstheme="minorHAnsi"/>
          <w:szCs w:val="22"/>
        </w:rPr>
      </w:pPr>
      <w:r w:rsidRPr="00074C49">
        <w:rPr>
          <w:rFonts w:asciiTheme="minorHAnsi" w:hAnsiTheme="minorHAnsi" w:cstheme="minorHAnsi"/>
          <w:szCs w:val="22"/>
        </w:rPr>
        <w:t xml:space="preserve">Σημειώνεται ότι η πληρότητα του προϋπολογισμού δραστηριοτήτων ή ενεργειών που πρόκειται να χρηματοδοτηθούν με </w:t>
      </w:r>
      <w:r w:rsidRPr="00125E4A">
        <w:rPr>
          <w:rFonts w:asciiTheme="minorHAnsi" w:hAnsiTheme="minorHAnsi" w:cstheme="minorHAnsi"/>
          <w:szCs w:val="22"/>
        </w:rPr>
        <w:t>τη χρήση επιλογών απλοποιημένου κόστους</w:t>
      </w:r>
      <w:r w:rsidRPr="00074C49">
        <w:rPr>
          <w:rFonts w:asciiTheme="minorHAnsi" w:hAnsiTheme="minorHAnsi" w:cstheme="minorHAnsi"/>
          <w:szCs w:val="22"/>
        </w:rPr>
        <w:t xml:space="preserve"> θεωρείται ότι εξασφαλίζεται, χωρίς περαιτέρω αξιολόγηση από τη ΔΑ κατά το στάδιο αυτό, εφόσον οι επιλογές αυτές προβλέπονται στην πρόσκληση για υποβολή προτάσεων και η επιλογή απλοποιημένου κόστους καλύπτει το σύνολο των αναγκαίων δαπανών για την υλοποίηση των προτεινόμενων δραστηριοτήτων/ενεργειών.</w:t>
      </w:r>
    </w:p>
    <w:p w14:paraId="5E64EC71" w14:textId="77777777" w:rsidR="007B04E1" w:rsidRPr="00074C49" w:rsidRDefault="007B04E1" w:rsidP="007B04E1">
      <w:pPr>
        <w:pStyle w:val="a7"/>
        <w:numPr>
          <w:ilvl w:val="0"/>
          <w:numId w:val="46"/>
        </w:numPr>
        <w:spacing w:after="120" w:line="280" w:lineRule="exact"/>
        <w:rPr>
          <w:rFonts w:asciiTheme="minorHAnsi" w:hAnsiTheme="minorHAnsi" w:cstheme="minorHAnsi"/>
          <w:szCs w:val="22"/>
        </w:rPr>
      </w:pPr>
      <w:r w:rsidRPr="00125E4A">
        <w:rPr>
          <w:rFonts w:asciiTheme="minorHAnsi" w:hAnsiTheme="minorHAnsi" w:cstheme="minorHAnsi"/>
          <w:b/>
          <w:szCs w:val="22"/>
        </w:rPr>
        <w:lastRenderedPageBreak/>
        <w:t>Το εύλογο του κόστους</w:t>
      </w:r>
      <w:r w:rsidRPr="00074C49">
        <w:rPr>
          <w:rFonts w:asciiTheme="minorHAnsi" w:hAnsiTheme="minorHAnsi" w:cstheme="minorHAnsi"/>
          <w:szCs w:val="22"/>
        </w:rPr>
        <w:t xml:space="preserve"> </w:t>
      </w:r>
      <w:r w:rsidRPr="000F1304">
        <w:rPr>
          <w:rFonts w:asciiTheme="minorHAnsi" w:hAnsiTheme="minorHAnsi" w:cstheme="minorHAnsi"/>
          <w:szCs w:val="22"/>
        </w:rPr>
        <w:t>δηλαδή κατά πόσο η κοστολόγηση της προτεινόμενης πράξης και η κοστολόγηση ανά πακέτο εργασιών είναι εύλογη. Πιο συγκεκριμένα</w:t>
      </w:r>
      <w:r w:rsidRPr="00074C49">
        <w:rPr>
          <w:rFonts w:asciiTheme="minorHAnsi" w:hAnsiTheme="minorHAnsi" w:cstheme="minorHAnsi"/>
          <w:szCs w:val="22"/>
        </w:rPr>
        <w:t>:</w:t>
      </w:r>
    </w:p>
    <w:p w14:paraId="60CF9E83" w14:textId="77777777" w:rsidR="007B04E1" w:rsidRPr="00074C49" w:rsidRDefault="007B04E1" w:rsidP="007B04E1">
      <w:pPr>
        <w:spacing w:after="120" w:line="280" w:lineRule="exact"/>
        <w:ind w:left="567"/>
        <w:rPr>
          <w:rFonts w:asciiTheme="minorHAnsi" w:hAnsiTheme="minorHAnsi" w:cstheme="minorHAnsi"/>
          <w:i/>
          <w:szCs w:val="22"/>
          <w:u w:val="single"/>
        </w:rPr>
      </w:pPr>
      <w:r w:rsidRPr="00074C49">
        <w:rPr>
          <w:rFonts w:asciiTheme="minorHAnsi" w:hAnsiTheme="minorHAnsi" w:cstheme="minorHAnsi"/>
          <w:i/>
          <w:szCs w:val="22"/>
          <w:u w:val="single"/>
        </w:rPr>
        <w:t xml:space="preserve">1. Δημόσιες συμβάσεις </w:t>
      </w:r>
    </w:p>
    <w:p w14:paraId="18010446" w14:textId="77777777" w:rsidR="007B04E1" w:rsidRPr="00074C49" w:rsidRDefault="007B04E1" w:rsidP="007B04E1">
      <w:pPr>
        <w:pStyle w:val="-HTML"/>
        <w:tabs>
          <w:tab w:val="clear" w:pos="916"/>
          <w:tab w:val="left" w:pos="851"/>
        </w:tabs>
        <w:spacing w:before="60" w:after="60" w:line="280" w:lineRule="exact"/>
        <w:ind w:left="709"/>
        <w:jc w:val="both"/>
        <w:rPr>
          <w:rFonts w:asciiTheme="minorHAnsi" w:hAnsiTheme="minorHAnsi" w:cstheme="minorHAnsi"/>
          <w:i/>
          <w:color w:val="000000"/>
          <w:sz w:val="22"/>
          <w:szCs w:val="22"/>
        </w:rPr>
      </w:pPr>
      <w:r w:rsidRPr="00074C49">
        <w:rPr>
          <w:rFonts w:asciiTheme="minorHAnsi" w:hAnsiTheme="minorHAnsi" w:cstheme="minorHAnsi"/>
          <w:i/>
          <w:sz w:val="22"/>
          <w:szCs w:val="22"/>
        </w:rPr>
        <w:t xml:space="preserve">1α. Δημόσια έργα και </w:t>
      </w:r>
      <w:r w:rsidRPr="00074C49">
        <w:rPr>
          <w:rFonts w:asciiTheme="minorHAnsi" w:hAnsiTheme="minorHAnsi" w:cstheme="minorHAnsi"/>
          <w:i/>
          <w:color w:val="000000"/>
          <w:sz w:val="22"/>
          <w:szCs w:val="22"/>
        </w:rPr>
        <w:t>δημόσιες συμβάσεις μελετών και τεχνικών και λοιπών συναφών επιστημονικών υπηρεσιών</w:t>
      </w:r>
    </w:p>
    <w:p w14:paraId="7A0DAE7E" w14:textId="77777777" w:rsidR="007B04E1" w:rsidRPr="00074C49" w:rsidRDefault="007B04E1" w:rsidP="007B04E1">
      <w:pPr>
        <w:pStyle w:val="-HTML"/>
        <w:tabs>
          <w:tab w:val="clear" w:pos="916"/>
          <w:tab w:val="left" w:pos="851"/>
        </w:tabs>
        <w:spacing w:before="60" w:after="60" w:line="280" w:lineRule="exact"/>
        <w:ind w:left="709"/>
        <w:jc w:val="both"/>
        <w:rPr>
          <w:rFonts w:asciiTheme="minorHAnsi" w:hAnsiTheme="minorHAnsi" w:cstheme="minorHAnsi"/>
          <w:sz w:val="22"/>
          <w:szCs w:val="22"/>
        </w:rPr>
      </w:pPr>
      <w:r w:rsidRPr="00074C49">
        <w:rPr>
          <w:rFonts w:asciiTheme="minorHAnsi" w:hAnsiTheme="minorHAnsi" w:cstheme="minorHAnsi"/>
          <w:color w:val="000000"/>
          <w:sz w:val="22"/>
          <w:szCs w:val="22"/>
        </w:rPr>
        <w:t>Οι προϋπολογισμοί των παραπάνω κατηγοριών προκύπτουν από τα αναλυτικά τιμολόγια δημοσίων έργων για διάφορες κατηγορίες (</w:t>
      </w:r>
      <w:r w:rsidRPr="00074C49">
        <w:rPr>
          <w:rFonts w:asciiTheme="minorHAnsi" w:hAnsiTheme="minorHAnsi" w:cstheme="minorHAnsi"/>
          <w:sz w:val="22"/>
          <w:szCs w:val="22"/>
        </w:rPr>
        <w:t xml:space="preserve">Οδοποιίας, Υδραυλικών, Λιμενικών, Οικοδομικών και Πρασίνου </w:t>
      </w:r>
      <w:proofErr w:type="spellStart"/>
      <w:r w:rsidRPr="00074C49">
        <w:rPr>
          <w:rFonts w:asciiTheme="minorHAnsi" w:hAnsiTheme="minorHAnsi" w:cstheme="minorHAnsi"/>
          <w:sz w:val="22"/>
          <w:szCs w:val="22"/>
        </w:rPr>
        <w:t>κλπ</w:t>
      </w:r>
      <w:proofErr w:type="spellEnd"/>
      <w:r w:rsidRPr="00074C49">
        <w:rPr>
          <w:rFonts w:asciiTheme="minorHAnsi" w:hAnsiTheme="minorHAnsi" w:cstheme="minorHAnsi"/>
          <w:color w:val="000000"/>
          <w:sz w:val="22"/>
          <w:szCs w:val="22"/>
        </w:rPr>
        <w:t xml:space="preserve">) και από τον </w:t>
      </w:r>
      <w:r w:rsidRPr="00074C49">
        <w:rPr>
          <w:rFonts w:asciiTheme="minorHAnsi" w:hAnsiTheme="minorHAnsi" w:cstheme="minorHAnsi"/>
          <w:sz w:val="22"/>
          <w:szCs w:val="22"/>
        </w:rPr>
        <w:t xml:space="preserve">Κανονισμό </w:t>
      </w:r>
      <w:proofErr w:type="spellStart"/>
      <w:r w:rsidRPr="00074C49">
        <w:rPr>
          <w:rFonts w:asciiTheme="minorHAnsi" w:hAnsiTheme="minorHAnsi" w:cstheme="minorHAnsi"/>
          <w:sz w:val="22"/>
          <w:szCs w:val="22"/>
        </w:rPr>
        <w:t>Προεκτιμώμενων</w:t>
      </w:r>
      <w:proofErr w:type="spellEnd"/>
      <w:r w:rsidRPr="00074C49">
        <w:rPr>
          <w:rFonts w:asciiTheme="minorHAnsi" w:hAnsiTheme="minorHAnsi" w:cstheme="minorHAnsi"/>
          <w:sz w:val="22"/>
          <w:szCs w:val="22"/>
        </w:rPr>
        <w:t xml:space="preserve"> Αμοιβών μελετών και παροχής τεχνικών και λοιπών συναφών επιστημονικών υπηρεσιών αντίστοιχα.</w:t>
      </w:r>
    </w:p>
    <w:p w14:paraId="79EC1965" w14:textId="77777777" w:rsidR="007B04E1" w:rsidRPr="00074C49" w:rsidRDefault="007B04E1" w:rsidP="007B04E1">
      <w:pPr>
        <w:pStyle w:val="-HTML"/>
        <w:tabs>
          <w:tab w:val="clear" w:pos="916"/>
          <w:tab w:val="left" w:pos="567"/>
        </w:tabs>
        <w:spacing w:before="60" w:after="60" w:line="280" w:lineRule="exact"/>
        <w:ind w:left="709"/>
        <w:jc w:val="both"/>
        <w:rPr>
          <w:rFonts w:asciiTheme="minorHAnsi" w:hAnsiTheme="minorHAnsi" w:cstheme="minorHAnsi"/>
          <w:sz w:val="22"/>
          <w:szCs w:val="22"/>
        </w:rPr>
      </w:pPr>
      <w:r w:rsidRPr="00074C49">
        <w:rPr>
          <w:rFonts w:asciiTheme="minorHAnsi" w:hAnsiTheme="minorHAnsi" w:cstheme="minorHAnsi"/>
          <w:sz w:val="22"/>
          <w:szCs w:val="22"/>
        </w:rPr>
        <w:t xml:space="preserve">Ο προτεινόμενος προϋπολογισμός θα πρέπει να έχει συνταχθεί με βάση τα τελευταία εγκεκριμένα τιμολόγια. </w:t>
      </w:r>
    </w:p>
    <w:p w14:paraId="7197412F" w14:textId="77777777" w:rsidR="007B04E1" w:rsidRPr="00074C49" w:rsidRDefault="007B04E1" w:rsidP="007B04E1">
      <w:pPr>
        <w:pStyle w:val="-HTML"/>
        <w:spacing w:before="120" w:after="60" w:line="280" w:lineRule="exact"/>
        <w:ind w:left="709"/>
        <w:rPr>
          <w:rFonts w:asciiTheme="minorHAnsi" w:hAnsiTheme="minorHAnsi" w:cstheme="minorHAnsi"/>
          <w:i/>
          <w:sz w:val="22"/>
          <w:szCs w:val="22"/>
        </w:rPr>
      </w:pPr>
      <w:r w:rsidRPr="00074C49">
        <w:rPr>
          <w:rFonts w:asciiTheme="minorHAnsi" w:hAnsiTheme="minorHAnsi" w:cstheme="minorHAnsi"/>
          <w:i/>
          <w:sz w:val="22"/>
          <w:szCs w:val="22"/>
        </w:rPr>
        <w:t xml:space="preserve">1β. Προμήθειες  </w:t>
      </w:r>
    </w:p>
    <w:p w14:paraId="52AC8DE7" w14:textId="77777777" w:rsidR="007B04E1" w:rsidRPr="00074C49" w:rsidRDefault="007B04E1" w:rsidP="007B04E1">
      <w:pPr>
        <w:pStyle w:val="-HTML"/>
        <w:spacing w:before="60" w:after="60" w:line="280" w:lineRule="exact"/>
        <w:ind w:left="709"/>
        <w:jc w:val="both"/>
        <w:rPr>
          <w:rFonts w:asciiTheme="minorHAnsi" w:hAnsiTheme="minorHAnsi" w:cstheme="minorHAnsi"/>
          <w:sz w:val="22"/>
          <w:szCs w:val="22"/>
        </w:rPr>
      </w:pPr>
      <w:r w:rsidRPr="00074C49">
        <w:rPr>
          <w:rFonts w:asciiTheme="minorHAnsi" w:hAnsiTheme="minorHAnsi" w:cstheme="minorHAnsi"/>
          <w:sz w:val="22"/>
          <w:szCs w:val="22"/>
        </w:rPr>
        <w:t xml:space="preserve">Το εύλογο του προϋπολογισμού για προμήθειες μπορεί να βασισθεί: </w:t>
      </w:r>
    </w:p>
    <w:p w14:paraId="40CCAB10" w14:textId="77777777" w:rsidR="007B04E1" w:rsidRPr="00074C49" w:rsidRDefault="007B04E1" w:rsidP="007B04E1">
      <w:pPr>
        <w:pStyle w:val="-HTML"/>
        <w:numPr>
          <w:ilvl w:val="0"/>
          <w:numId w:val="20"/>
        </w:numPr>
        <w:tabs>
          <w:tab w:val="clear" w:pos="916"/>
          <w:tab w:val="left" w:pos="1134"/>
        </w:tabs>
        <w:spacing w:before="60" w:after="60" w:line="280" w:lineRule="exact"/>
        <w:ind w:left="1134" w:hanging="283"/>
        <w:jc w:val="both"/>
        <w:rPr>
          <w:rFonts w:asciiTheme="minorHAnsi" w:hAnsiTheme="minorHAnsi" w:cstheme="minorHAnsi"/>
          <w:sz w:val="22"/>
          <w:szCs w:val="22"/>
        </w:rPr>
      </w:pPr>
      <w:r w:rsidRPr="00074C49">
        <w:rPr>
          <w:rFonts w:asciiTheme="minorHAnsi" w:hAnsiTheme="minorHAnsi" w:cstheme="minorHAnsi"/>
          <w:sz w:val="22"/>
          <w:szCs w:val="22"/>
        </w:rPr>
        <w:t xml:space="preserve">στο 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 </w:t>
      </w:r>
    </w:p>
    <w:p w14:paraId="06CB5DFB" w14:textId="77777777" w:rsidR="007B04E1" w:rsidRPr="00074C49" w:rsidRDefault="007B04E1" w:rsidP="007B04E1">
      <w:pPr>
        <w:pStyle w:val="-HTML"/>
        <w:numPr>
          <w:ilvl w:val="0"/>
          <w:numId w:val="20"/>
        </w:numPr>
        <w:tabs>
          <w:tab w:val="clear" w:pos="916"/>
          <w:tab w:val="left" w:pos="1134"/>
        </w:tabs>
        <w:spacing w:before="60" w:after="60" w:line="280" w:lineRule="exact"/>
        <w:ind w:left="1134" w:hanging="283"/>
        <w:jc w:val="both"/>
        <w:rPr>
          <w:rFonts w:asciiTheme="minorHAnsi" w:hAnsiTheme="minorHAnsi" w:cstheme="minorHAnsi"/>
          <w:sz w:val="22"/>
          <w:szCs w:val="22"/>
        </w:rPr>
      </w:pPr>
      <w:r w:rsidRPr="00074C49">
        <w:rPr>
          <w:rFonts w:asciiTheme="minorHAnsi" w:hAnsiTheme="minorHAnsi" w:cstheme="minorHAnsi"/>
          <w:sz w:val="22"/>
          <w:szCs w:val="22"/>
        </w:rPr>
        <w:t xml:space="preserve">σε έρευνα αγοράς συμπεριλαμβανομένης της αναζήτησης και διασταύρωσης τιμών από επίσημους προμηθευτές ή μέσω του διαδικτύου, ή/και </w:t>
      </w:r>
    </w:p>
    <w:p w14:paraId="42E11F81" w14:textId="77777777" w:rsidR="007B04E1" w:rsidRPr="00074C49" w:rsidRDefault="007B04E1" w:rsidP="007B04E1">
      <w:pPr>
        <w:pStyle w:val="-HTML"/>
        <w:numPr>
          <w:ilvl w:val="0"/>
          <w:numId w:val="20"/>
        </w:numPr>
        <w:tabs>
          <w:tab w:val="clear" w:pos="916"/>
          <w:tab w:val="left" w:pos="1134"/>
        </w:tabs>
        <w:spacing w:before="60" w:after="60" w:line="280" w:lineRule="exact"/>
        <w:ind w:left="1134" w:hanging="283"/>
        <w:jc w:val="both"/>
        <w:rPr>
          <w:rFonts w:asciiTheme="minorHAnsi" w:hAnsiTheme="minorHAnsi" w:cstheme="minorHAnsi"/>
          <w:sz w:val="22"/>
          <w:szCs w:val="22"/>
        </w:rPr>
      </w:pPr>
      <w:r w:rsidRPr="00074C49">
        <w:rPr>
          <w:rFonts w:asciiTheme="minorHAnsi" w:hAnsiTheme="minorHAnsi" w:cstheme="minorHAnsi"/>
          <w:sz w:val="22"/>
          <w:szCs w:val="22"/>
        </w:rPr>
        <w:t>σε μη δεσμευτικές προσφορές (π.χ. τουλάχιστον δύο προσφορές από δύο ανεξάρτητους μεταξύ τους προμηθευτές) που υποβάλλονται από τον δυνητικό δικαιούχο.</w:t>
      </w:r>
    </w:p>
    <w:p w14:paraId="51826FFA" w14:textId="77777777" w:rsidR="007B04E1" w:rsidRPr="00074C49" w:rsidRDefault="007B04E1" w:rsidP="007B04E1">
      <w:pPr>
        <w:spacing w:after="60" w:line="280" w:lineRule="exact"/>
        <w:ind w:left="709"/>
        <w:rPr>
          <w:rFonts w:asciiTheme="minorHAnsi" w:hAnsiTheme="minorHAnsi" w:cstheme="minorHAnsi"/>
          <w:i/>
          <w:szCs w:val="22"/>
        </w:rPr>
      </w:pPr>
      <w:r w:rsidRPr="00074C49">
        <w:rPr>
          <w:rFonts w:asciiTheme="minorHAnsi" w:hAnsiTheme="minorHAnsi" w:cstheme="minorHAnsi"/>
          <w:i/>
          <w:szCs w:val="22"/>
        </w:rPr>
        <w:t xml:space="preserve">1γ. Υπηρεσίες </w:t>
      </w:r>
    </w:p>
    <w:p w14:paraId="140EBB0A" w14:textId="77777777" w:rsidR="007B04E1" w:rsidRPr="00074C49" w:rsidRDefault="007B04E1" w:rsidP="007B04E1">
      <w:pPr>
        <w:pStyle w:val="-HTML"/>
        <w:spacing w:before="60" w:after="120" w:line="280" w:lineRule="exact"/>
        <w:ind w:left="709"/>
        <w:jc w:val="both"/>
        <w:rPr>
          <w:rFonts w:asciiTheme="minorHAnsi" w:hAnsiTheme="minorHAnsi" w:cstheme="minorHAnsi"/>
          <w:sz w:val="22"/>
          <w:szCs w:val="22"/>
        </w:rPr>
      </w:pPr>
      <w:r w:rsidRPr="00074C49">
        <w:rPr>
          <w:rFonts w:asciiTheme="minorHAnsi" w:hAnsiTheme="minorHAnsi" w:cstheme="minorHAnsi"/>
          <w:sz w:val="22"/>
          <w:szCs w:val="22"/>
        </w:rPr>
        <w:t xml:space="preserve">Το εύλογο του προϋπολογισμού για υπηρεσίες μπορεί να βασισθεί στο 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 </w:t>
      </w:r>
    </w:p>
    <w:p w14:paraId="142A33B8" w14:textId="77777777" w:rsidR="007B04E1" w:rsidRPr="00074C49" w:rsidRDefault="007B04E1" w:rsidP="007B04E1">
      <w:pPr>
        <w:spacing w:before="240" w:after="120" w:line="280" w:lineRule="exact"/>
        <w:ind w:left="567"/>
        <w:rPr>
          <w:rFonts w:asciiTheme="minorHAnsi" w:hAnsiTheme="minorHAnsi" w:cstheme="minorHAnsi"/>
          <w:i/>
          <w:szCs w:val="22"/>
          <w:u w:val="single"/>
        </w:rPr>
      </w:pPr>
      <w:r w:rsidRPr="00074C49">
        <w:rPr>
          <w:rFonts w:asciiTheme="minorHAnsi" w:hAnsiTheme="minorHAnsi" w:cstheme="minorHAnsi"/>
          <w:i/>
          <w:szCs w:val="22"/>
          <w:u w:val="single"/>
        </w:rPr>
        <w:t>2. Υλοποίηση έργων με Ίδια Μέσα</w:t>
      </w:r>
    </w:p>
    <w:p w14:paraId="320EDF74" w14:textId="77777777" w:rsidR="007B04E1" w:rsidRPr="00074C49" w:rsidRDefault="007B04E1" w:rsidP="007B04E1">
      <w:pPr>
        <w:spacing w:after="120" w:line="280" w:lineRule="exact"/>
        <w:ind w:left="567"/>
        <w:rPr>
          <w:rFonts w:asciiTheme="minorHAnsi" w:hAnsiTheme="minorHAnsi" w:cstheme="minorHAnsi"/>
          <w:szCs w:val="22"/>
        </w:rPr>
      </w:pPr>
      <w:r w:rsidRPr="00074C49">
        <w:rPr>
          <w:rFonts w:asciiTheme="minorHAnsi" w:hAnsiTheme="minorHAnsi" w:cstheme="minorHAnsi"/>
          <w:szCs w:val="22"/>
        </w:rPr>
        <w:t xml:space="preserve">Το εύλογο του κόστους στα έργα που υλοποιούνται με ίδια μέσα τεκμηριώνεται από την ανάλυση του προϋπολογισμού των επί μέρους κατηγοριών δαπανών στον αναλυτικό προϋπολογισμό του υποέργου αυτεπιστασίας, που επισυνάπτει ο δικαιούχος κατά την υποβολή της πρότασής του (τυποποιημένα έντυπα </w:t>
      </w:r>
      <w:r w:rsidRPr="00074C49">
        <w:rPr>
          <w:rFonts w:asciiTheme="minorHAnsi" w:hAnsiTheme="minorHAnsi" w:cstheme="minorHAnsi"/>
          <w:szCs w:val="22"/>
          <w:lang w:val="en-US"/>
        </w:rPr>
        <w:t>excel</w:t>
      </w:r>
      <w:r w:rsidRPr="00074C49">
        <w:rPr>
          <w:rFonts w:asciiTheme="minorHAnsi" w:hAnsiTheme="minorHAnsi" w:cstheme="minorHAnsi"/>
          <w:szCs w:val="22"/>
        </w:rPr>
        <w:t xml:space="preserve">). </w:t>
      </w:r>
    </w:p>
    <w:p w14:paraId="7F9F3529" w14:textId="77777777" w:rsidR="007B04E1" w:rsidRPr="00074C49" w:rsidRDefault="007B04E1" w:rsidP="007B04E1">
      <w:pPr>
        <w:spacing w:after="120" w:line="280" w:lineRule="exact"/>
        <w:ind w:left="567"/>
        <w:rPr>
          <w:rFonts w:asciiTheme="minorHAnsi" w:hAnsiTheme="minorHAnsi" w:cstheme="minorHAnsi"/>
          <w:szCs w:val="22"/>
        </w:rPr>
      </w:pPr>
      <w:r w:rsidRPr="00074C49">
        <w:rPr>
          <w:rFonts w:asciiTheme="minorHAnsi" w:hAnsiTheme="minorHAnsi" w:cstheme="minorHAnsi"/>
          <w:szCs w:val="22"/>
        </w:rPr>
        <w:t>Η ΔΑ εξετάζει το εύλογο του προϋπολογισμού κάθε κατηγορίας δαπάνης που κρίνεται ως απαραίτητη για την υλοποίηση του φυσικού αντικειμένου, στη βάση τεκμηρίωσης που συνυποβάλλει ο δυνητικός δικαιούχος όπως π.χ. μισθοδοτικές καταστάσεις του μισθοδοτούμενου προσωπικού που θα απασχοληθεί στην εκτέλεση του έργου, μη δεσμευτικές προσφορές για προμήθειες ή υπηρεσίες, ενδεικτικά κόστη μετακινήσεων κ.λπ., λαμβάνοντας υπόψη και τις απαιτήσεις επιλεξιμότητας για την κάθε κατηγορία δαπάνης βάσει των κανόνων επιλεξιμότητας.</w:t>
      </w:r>
    </w:p>
    <w:p w14:paraId="19C765CD" w14:textId="77777777" w:rsidR="007B04E1" w:rsidRPr="00125E4A" w:rsidRDefault="007B04E1" w:rsidP="007B04E1">
      <w:pPr>
        <w:pStyle w:val="a7"/>
        <w:spacing w:after="240" w:line="280" w:lineRule="exact"/>
        <w:ind w:left="646"/>
        <w:contextualSpacing w:val="0"/>
        <w:rPr>
          <w:rFonts w:asciiTheme="minorHAnsi" w:hAnsiTheme="minorHAnsi" w:cstheme="minorHAnsi"/>
          <w:szCs w:val="22"/>
        </w:rPr>
      </w:pPr>
      <w:r w:rsidRPr="00074C49">
        <w:rPr>
          <w:rFonts w:asciiTheme="minorHAnsi" w:hAnsiTheme="minorHAnsi" w:cstheme="minorHAnsi"/>
          <w:szCs w:val="22"/>
        </w:rPr>
        <w:t xml:space="preserve">Σημειώνεται ότι το εύλογο του προϋπολογισμού δραστηριοτήτων ή ενεργειών που πρόκειται να χρηματοδοτηθούν με τη </w:t>
      </w:r>
      <w:r w:rsidRPr="00125E4A">
        <w:rPr>
          <w:rFonts w:asciiTheme="minorHAnsi" w:hAnsiTheme="minorHAnsi" w:cstheme="minorHAnsi"/>
          <w:szCs w:val="22"/>
          <w:u w:val="single"/>
        </w:rPr>
        <w:t>χρήση επιλογών απλοποιημένου κόστους</w:t>
      </w:r>
      <w:r w:rsidRPr="00074C49">
        <w:rPr>
          <w:rFonts w:asciiTheme="minorHAnsi" w:hAnsiTheme="minorHAnsi" w:cstheme="minorHAnsi"/>
          <w:szCs w:val="22"/>
        </w:rPr>
        <w:t xml:space="preserve"> θεωρείται ότι εξασφαλίζεται, χωρίς περαιτέρω αξιολόγηση από τη ΔΑ κατά το στάδιο αυτό, εφόσον οι επιλογές αυτές προβλέπονται στην πρόσκληση για επιλογή προτάσεων και η επιλογή απλοποιημένου κόστους καλύπτει το σύνολο των αναγκαίων δαπανών για την υλοποίηση των προτεινόμενων δραστηριοτήτων/ ενεργειών.</w:t>
      </w:r>
    </w:p>
    <w:p w14:paraId="11991F59" w14:textId="77777777" w:rsidR="007B04E1" w:rsidRPr="00125E4A" w:rsidRDefault="007B04E1" w:rsidP="007B04E1">
      <w:pPr>
        <w:pStyle w:val="a7"/>
        <w:numPr>
          <w:ilvl w:val="0"/>
          <w:numId w:val="46"/>
        </w:numPr>
        <w:spacing w:after="120" w:line="280" w:lineRule="exact"/>
        <w:rPr>
          <w:rFonts w:asciiTheme="minorHAnsi" w:hAnsiTheme="minorHAnsi" w:cstheme="minorHAnsi"/>
          <w:szCs w:val="22"/>
        </w:rPr>
      </w:pPr>
      <w:r w:rsidRPr="005910B0">
        <w:rPr>
          <w:rFonts w:asciiTheme="minorHAnsi" w:hAnsiTheme="minorHAnsi" w:cstheme="minorHAnsi"/>
          <w:b/>
          <w:szCs w:val="22"/>
        </w:rPr>
        <w:lastRenderedPageBreak/>
        <w:t>Η ορθή κατανομή του προϋπολογισμού</w:t>
      </w:r>
      <w:r w:rsidRPr="00125E4A">
        <w:rPr>
          <w:rFonts w:asciiTheme="minorHAnsi" w:hAnsiTheme="minorHAnsi" w:cstheme="minorHAnsi"/>
          <w:szCs w:val="22"/>
        </w:rPr>
        <w:t xml:space="preserve">. Εξετάζεται η ορθή κατανομή του προϋπολογισμού στις επιμέρους εργασίες/ είδη δαπανών σε σχέση με το προτεινόμενο φυσικό αντικείμενο/ παραδοτέα της πράξης. </w:t>
      </w:r>
    </w:p>
    <w:p w14:paraId="3A5463D0" w14:textId="77777777" w:rsidR="007B04E1" w:rsidRDefault="007B04E1" w:rsidP="007B04E1">
      <w:pPr>
        <w:spacing w:before="360" w:after="120" w:line="280" w:lineRule="exact"/>
        <w:ind w:left="284"/>
        <w:rPr>
          <w:rFonts w:asciiTheme="minorHAnsi" w:hAnsiTheme="minorHAnsi" w:cstheme="minorHAnsi"/>
          <w:b/>
          <w:szCs w:val="22"/>
        </w:rPr>
      </w:pPr>
      <w:r w:rsidRPr="003F349E">
        <w:rPr>
          <w:rFonts w:asciiTheme="minorHAnsi" w:hAnsiTheme="minorHAnsi" w:cstheme="minorHAnsi"/>
          <w:b/>
          <w:szCs w:val="22"/>
        </w:rPr>
        <w:t>Σημειώνεται ότι  εφόσον προβλέπεται στη σχετική Πρόσκληση η χρηματοδότηση της προτεινόμενης δράσης να  ακολουθήσει μία από τις μεθόδους απλοποιημένου κόστους (τυποποιημένες κλίμακες κόστους κατά μονάδα, κατ’ αποκοπή ποσών, κατ’ αποκοπή χρηματοδότηση που καθορίζεται με την εφαρμογή ενός ποσοστού σε μια ή περισσότερες προκαθορισμένες κατηγορίες δαπανών) εξετάζεται η ορθή εφαρμογή της σχετικής μεθοδολογίας, όπως καθορίζεται στην Πρόσκληση.</w:t>
      </w:r>
    </w:p>
    <w:p w14:paraId="5285EB2B" w14:textId="77777777" w:rsidR="007B04E1" w:rsidRDefault="007B04E1" w:rsidP="007B04E1">
      <w:pPr>
        <w:pStyle w:val="a7"/>
        <w:numPr>
          <w:ilvl w:val="0"/>
          <w:numId w:val="8"/>
        </w:numPr>
        <w:spacing w:after="120" w:line="280" w:lineRule="exact"/>
        <w:ind w:left="284" w:firstLine="0"/>
        <w:rPr>
          <w:rFonts w:asciiTheme="minorHAnsi" w:hAnsiTheme="minorHAnsi" w:cstheme="minorHAnsi"/>
          <w:szCs w:val="22"/>
        </w:rPr>
      </w:pPr>
      <w:r w:rsidRPr="00074C49">
        <w:rPr>
          <w:rFonts w:asciiTheme="minorHAnsi" w:hAnsiTheme="minorHAnsi" w:cstheme="minorHAnsi"/>
          <w:szCs w:val="22"/>
        </w:rPr>
        <w:t>Το κριτήριο μπορεί να είναι είτε δυαδικό (ναι/όχι) ή δυαδικό με αντιστοίχιση ποσοτικών τιμών ή βαθμολογούμενο.</w:t>
      </w:r>
    </w:p>
    <w:p w14:paraId="769BAAD5" w14:textId="77777777" w:rsidR="007B04E1" w:rsidRPr="003F349E" w:rsidRDefault="007B04E1" w:rsidP="007B04E1">
      <w:pPr>
        <w:spacing w:before="60" w:after="60" w:line="280" w:lineRule="exact"/>
        <w:rPr>
          <w:rFonts w:asciiTheme="minorHAnsi" w:hAnsiTheme="minorHAnsi" w:cstheme="minorHAnsi"/>
          <w:szCs w:val="22"/>
        </w:rPr>
      </w:pPr>
    </w:p>
    <w:p w14:paraId="4CF5A1E4" w14:textId="77777777" w:rsidR="007B04E1" w:rsidRPr="003F349E" w:rsidRDefault="007B04E1" w:rsidP="007B04E1">
      <w:pPr>
        <w:pStyle w:val="ab"/>
        <w:numPr>
          <w:ilvl w:val="0"/>
          <w:numId w:val="22"/>
        </w:numPr>
        <w:tabs>
          <w:tab w:val="clear" w:pos="567"/>
          <w:tab w:val="left" w:pos="426"/>
        </w:tabs>
        <w:spacing w:before="60" w:after="60" w:line="280" w:lineRule="exact"/>
        <w:rPr>
          <w:rFonts w:asciiTheme="minorHAnsi" w:hAnsiTheme="minorHAnsi" w:cstheme="minorHAnsi"/>
        </w:rPr>
      </w:pPr>
      <w:proofErr w:type="spellStart"/>
      <w:r w:rsidRPr="003F349E">
        <w:rPr>
          <w:rFonts w:asciiTheme="minorHAnsi" w:hAnsiTheme="minorHAnsi" w:cstheme="minorHAnsi"/>
          <w:b/>
        </w:rPr>
        <w:t>Ρεαλιστικότητα</w:t>
      </w:r>
      <w:proofErr w:type="spellEnd"/>
      <w:r w:rsidRPr="003F349E">
        <w:rPr>
          <w:rFonts w:asciiTheme="minorHAnsi" w:hAnsiTheme="minorHAnsi" w:cstheme="minorHAnsi"/>
          <w:b/>
        </w:rPr>
        <w:t xml:space="preserve"> του χρονοδιαγράμματος.</w:t>
      </w:r>
      <w:r w:rsidRPr="003F349E">
        <w:rPr>
          <w:rFonts w:asciiTheme="minorHAnsi" w:hAnsiTheme="minorHAnsi" w:cstheme="minorHAnsi"/>
        </w:rPr>
        <w:t xml:space="preserve"> Εξετάζεται η </w:t>
      </w:r>
      <w:proofErr w:type="spellStart"/>
      <w:r w:rsidRPr="003F349E">
        <w:rPr>
          <w:rFonts w:asciiTheme="minorHAnsi" w:hAnsiTheme="minorHAnsi" w:cstheme="minorHAnsi"/>
        </w:rPr>
        <w:t>ρεαλιστικότητα</w:t>
      </w:r>
      <w:proofErr w:type="spellEnd"/>
      <w:r w:rsidRPr="003F349E">
        <w:rPr>
          <w:rFonts w:asciiTheme="minorHAnsi" w:hAnsiTheme="minorHAnsi" w:cstheme="minorHAnsi"/>
        </w:rPr>
        <w:t xml:space="preserve"> ολοκλήρωσης της πράξης σε σχέση με:      </w:t>
      </w:r>
    </w:p>
    <w:p w14:paraId="0650930E" w14:textId="77777777" w:rsidR="007B04E1" w:rsidRPr="003F349E" w:rsidRDefault="007B04E1" w:rsidP="007B04E1">
      <w:pPr>
        <w:pStyle w:val="ab"/>
        <w:tabs>
          <w:tab w:val="clear" w:pos="567"/>
          <w:tab w:val="left" w:pos="426"/>
        </w:tabs>
        <w:spacing w:before="60" w:after="60" w:line="280" w:lineRule="exact"/>
        <w:rPr>
          <w:rFonts w:asciiTheme="minorHAnsi" w:hAnsiTheme="minorHAnsi" w:cstheme="minorHAnsi"/>
        </w:rPr>
      </w:pPr>
      <w:r w:rsidRPr="003F349E">
        <w:rPr>
          <w:rFonts w:asciiTheme="minorHAnsi" w:hAnsiTheme="minorHAnsi" w:cstheme="minorHAnsi"/>
        </w:rPr>
        <w:t xml:space="preserve">    </w:t>
      </w:r>
      <w:r w:rsidRPr="003F349E">
        <w:rPr>
          <w:rFonts w:asciiTheme="minorHAnsi" w:hAnsiTheme="minorHAnsi" w:cstheme="minorHAnsi"/>
        </w:rPr>
        <w:tab/>
        <w:t>α) το φυσικό αντικείμενο (μέγεθος, πολυπλοκότητα, κ.λπ. της πράξης)</w:t>
      </w:r>
      <w:r>
        <w:rPr>
          <w:rFonts w:asciiTheme="minorHAnsi" w:hAnsiTheme="minorHAnsi" w:cstheme="minorHAnsi"/>
        </w:rPr>
        <w:t>,</w:t>
      </w:r>
    </w:p>
    <w:p w14:paraId="5C2630CA" w14:textId="77777777" w:rsidR="007B04E1" w:rsidRPr="003F349E" w:rsidRDefault="007B04E1" w:rsidP="007B04E1">
      <w:pPr>
        <w:spacing w:before="60" w:after="60" w:line="280" w:lineRule="exact"/>
        <w:ind w:left="425"/>
        <w:rPr>
          <w:rFonts w:asciiTheme="minorHAnsi" w:hAnsiTheme="minorHAnsi" w:cstheme="minorHAnsi"/>
          <w:szCs w:val="22"/>
        </w:rPr>
      </w:pPr>
      <w:r w:rsidRPr="003F349E">
        <w:rPr>
          <w:rFonts w:asciiTheme="minorHAnsi" w:hAnsiTheme="minorHAnsi" w:cstheme="minorHAnsi"/>
          <w:szCs w:val="22"/>
        </w:rPr>
        <w:t>β) την επιλεγμένη μέθοδο υλοποίησης (διαγωνιστική διαδικασία, αυτεπιστασία, επιταγές εισόδου (</w:t>
      </w:r>
      <w:r w:rsidRPr="003F349E">
        <w:rPr>
          <w:rFonts w:asciiTheme="minorHAnsi" w:hAnsiTheme="minorHAnsi" w:cstheme="minorHAnsi"/>
          <w:szCs w:val="22"/>
          <w:lang w:val="en-US"/>
        </w:rPr>
        <w:t>voucher</w:t>
      </w:r>
      <w:r w:rsidRPr="003F349E">
        <w:rPr>
          <w:rFonts w:asciiTheme="minorHAnsi" w:hAnsiTheme="minorHAnsi" w:cstheme="minorHAnsi"/>
          <w:szCs w:val="22"/>
        </w:rPr>
        <w:t>), κ.λπ.)</w:t>
      </w:r>
      <w:r>
        <w:rPr>
          <w:rFonts w:asciiTheme="minorHAnsi" w:hAnsiTheme="minorHAnsi" w:cstheme="minorHAnsi"/>
          <w:szCs w:val="22"/>
        </w:rPr>
        <w:t>,</w:t>
      </w:r>
      <w:r w:rsidRPr="003F349E">
        <w:rPr>
          <w:rFonts w:asciiTheme="minorHAnsi" w:hAnsiTheme="minorHAnsi" w:cstheme="minorHAnsi"/>
          <w:szCs w:val="22"/>
        </w:rPr>
        <w:t xml:space="preserve"> </w:t>
      </w:r>
    </w:p>
    <w:p w14:paraId="402A91C5" w14:textId="77777777" w:rsidR="007B04E1" w:rsidRPr="003F349E" w:rsidRDefault="007B04E1" w:rsidP="007B04E1">
      <w:pPr>
        <w:spacing w:before="60" w:after="60" w:line="280" w:lineRule="exact"/>
        <w:ind w:left="425"/>
        <w:rPr>
          <w:rFonts w:asciiTheme="minorHAnsi" w:hAnsiTheme="minorHAnsi" w:cstheme="minorHAnsi"/>
          <w:szCs w:val="22"/>
        </w:rPr>
      </w:pPr>
      <w:r w:rsidRPr="003F349E">
        <w:rPr>
          <w:rFonts w:asciiTheme="minorHAnsi" w:hAnsiTheme="minorHAnsi" w:cstheme="minorHAnsi"/>
          <w:szCs w:val="22"/>
        </w:rPr>
        <w:t xml:space="preserve">γ) το επίπεδο ωριμότητας της πράξης σχετικά με την έκδοση κανονιστικών αποφάσεων που απαιτούνται για την υλοποίηση της πράξης όπως κήρυξη απαλλοτριώσεων, προκήρυξη για επιλογή </w:t>
      </w:r>
      <w:proofErr w:type="spellStart"/>
      <w:r w:rsidRPr="003F349E">
        <w:rPr>
          <w:rFonts w:asciiTheme="minorHAnsi" w:hAnsiTheme="minorHAnsi" w:cstheme="minorHAnsi"/>
          <w:szCs w:val="22"/>
        </w:rPr>
        <w:t>ωφελουμένων</w:t>
      </w:r>
      <w:proofErr w:type="spellEnd"/>
      <w:r w:rsidRPr="003F349E">
        <w:rPr>
          <w:rFonts w:asciiTheme="minorHAnsi" w:hAnsiTheme="minorHAnsi" w:cstheme="minorHAnsi"/>
          <w:szCs w:val="22"/>
        </w:rPr>
        <w:t>, υπουργικές αποφάσεις εφαρμογής κλπ.</w:t>
      </w:r>
      <w:r>
        <w:rPr>
          <w:rFonts w:asciiTheme="minorHAnsi" w:hAnsiTheme="minorHAnsi" w:cstheme="minorHAnsi"/>
          <w:szCs w:val="22"/>
        </w:rPr>
        <w:t>,</w:t>
      </w:r>
    </w:p>
    <w:p w14:paraId="3C270AFB" w14:textId="77777777" w:rsidR="007B04E1" w:rsidRPr="003F349E" w:rsidRDefault="007B04E1" w:rsidP="007B04E1">
      <w:pPr>
        <w:spacing w:before="60" w:after="60" w:line="280" w:lineRule="exact"/>
        <w:ind w:left="425"/>
        <w:rPr>
          <w:rFonts w:asciiTheme="minorHAnsi" w:hAnsiTheme="minorHAnsi" w:cstheme="minorHAnsi"/>
          <w:szCs w:val="22"/>
        </w:rPr>
      </w:pPr>
      <w:r w:rsidRPr="003F349E">
        <w:rPr>
          <w:rFonts w:asciiTheme="minorHAnsi" w:hAnsiTheme="minorHAnsi" w:cstheme="minorHAnsi"/>
          <w:szCs w:val="22"/>
        </w:rPr>
        <w:t xml:space="preserve">δ) τους ενδεχόμενους κινδύνους που συνδέονται με την υλοποίηση της πράξης π.χ. διοικητικές ή δικαστικές εμπλοκές, πιθανές καθυστερήσεις σχετικά με την έκδοση κανονιστικών αποφάσεων που απαιτούνται για την υλοποίηση της πράξης κ.λπ. </w:t>
      </w:r>
    </w:p>
    <w:p w14:paraId="40DD25E9" w14:textId="77777777" w:rsidR="007B04E1" w:rsidRDefault="007B04E1" w:rsidP="007B04E1">
      <w:pPr>
        <w:spacing w:before="60" w:after="120" w:line="280" w:lineRule="exact"/>
        <w:ind w:left="425"/>
        <w:rPr>
          <w:rFonts w:asciiTheme="minorHAnsi" w:hAnsiTheme="minorHAnsi" w:cstheme="minorHAnsi"/>
          <w:szCs w:val="22"/>
        </w:rPr>
      </w:pPr>
      <w:r w:rsidRPr="003F349E">
        <w:rPr>
          <w:rFonts w:asciiTheme="minorHAnsi" w:hAnsiTheme="minorHAnsi" w:cstheme="minorHAnsi"/>
          <w:szCs w:val="22"/>
        </w:rPr>
        <w:t>Επικουρικά μπορούν να χρησιμοποιηθούν χρονοδιαγράμματα συναφών πράξεων που έχουν υλοποιηθεί, με βάση την πρότερη εμπειρία της ΔΑ και άλλα διαθέσιμα εργαλεία.</w:t>
      </w:r>
    </w:p>
    <w:p w14:paraId="7F04369B" w14:textId="77777777" w:rsidR="007B04E1" w:rsidRDefault="007B04E1" w:rsidP="007B04E1">
      <w:pPr>
        <w:pStyle w:val="a7"/>
        <w:numPr>
          <w:ilvl w:val="0"/>
          <w:numId w:val="8"/>
        </w:numPr>
        <w:spacing w:after="120" w:line="280" w:lineRule="exact"/>
        <w:rPr>
          <w:rFonts w:asciiTheme="minorHAnsi" w:hAnsiTheme="minorHAnsi" w:cstheme="minorHAnsi"/>
          <w:szCs w:val="22"/>
        </w:rPr>
      </w:pPr>
      <w:r w:rsidRPr="003F349E">
        <w:rPr>
          <w:rFonts w:asciiTheme="minorHAnsi" w:hAnsiTheme="minorHAnsi" w:cstheme="minorHAnsi"/>
          <w:szCs w:val="22"/>
        </w:rPr>
        <w:t>Το κριτήριο μπορεί να είναι είτε δυαδικό (ναι/όχι) ή δυαδικό με αντιστοίχιση ποσοτικών τιμών ή βαθμολογούμενο.</w:t>
      </w:r>
    </w:p>
    <w:p w14:paraId="5FAFC5C7" w14:textId="77777777" w:rsidR="007B04E1" w:rsidRPr="00074C49" w:rsidRDefault="007B04E1" w:rsidP="007B04E1">
      <w:pPr>
        <w:pStyle w:val="a7"/>
        <w:spacing w:after="120" w:line="280" w:lineRule="exact"/>
        <w:rPr>
          <w:rFonts w:asciiTheme="minorHAnsi" w:hAnsiTheme="minorHAnsi" w:cstheme="minorHAnsi"/>
          <w:szCs w:val="22"/>
        </w:rPr>
      </w:pPr>
    </w:p>
    <w:p w14:paraId="75434BAA" w14:textId="77777777" w:rsidR="007B04E1" w:rsidRPr="0060689E" w:rsidRDefault="007B04E1" w:rsidP="007B04E1">
      <w:pPr>
        <w:pStyle w:val="ab"/>
        <w:numPr>
          <w:ilvl w:val="0"/>
          <w:numId w:val="22"/>
        </w:numPr>
        <w:tabs>
          <w:tab w:val="clear" w:pos="567"/>
          <w:tab w:val="left" w:pos="0"/>
        </w:tabs>
        <w:spacing w:after="120" w:line="280" w:lineRule="exact"/>
        <w:rPr>
          <w:rFonts w:asciiTheme="minorHAnsi" w:hAnsiTheme="minorHAnsi" w:cstheme="minorHAnsi"/>
          <w:b/>
        </w:rPr>
      </w:pPr>
      <w:r w:rsidRPr="003F349E">
        <w:rPr>
          <w:rFonts w:asciiTheme="minorHAnsi" w:hAnsiTheme="minorHAnsi" w:cstheme="minorHAnsi"/>
          <w:b/>
        </w:rPr>
        <w:t>Αρμοδιότητα του δικαιούχου να υλοποιήσει την πράξη.</w:t>
      </w:r>
      <w:r w:rsidRPr="003F349E">
        <w:rPr>
          <w:rFonts w:asciiTheme="minorHAnsi" w:hAnsiTheme="minorHAnsi" w:cstheme="minorHAnsi"/>
        </w:rPr>
        <w:t xml:space="preserve"> Εξετάζεται εάν ο φορέας που υποβάλει την πρόταση έχει την αρμοδιότητα εκτέλεσης της πράξης. Ο έλεγχος γίνεται με βάση στοιχεία τεκμηρίωσης, όπως κανονιστικές αποφάσεις, καταστατικά φορέων </w:t>
      </w:r>
      <w:proofErr w:type="spellStart"/>
      <w:r w:rsidRPr="003F349E">
        <w:rPr>
          <w:rFonts w:asciiTheme="minorHAnsi" w:hAnsiTheme="minorHAnsi" w:cstheme="minorHAnsi"/>
        </w:rPr>
        <w:t>κλπ</w:t>
      </w:r>
      <w:proofErr w:type="spellEnd"/>
      <w:r w:rsidRPr="003F349E">
        <w:rPr>
          <w:rFonts w:asciiTheme="minorHAnsi" w:hAnsiTheme="minorHAnsi" w:cstheme="minorHAnsi"/>
        </w:rPr>
        <w:t xml:space="preserve"> που η </w:t>
      </w:r>
      <w:r w:rsidRPr="00074C49">
        <w:rPr>
          <w:rFonts w:asciiTheme="minorHAnsi" w:hAnsiTheme="minorHAnsi" w:cstheme="minorHAnsi"/>
        </w:rPr>
        <w:t>ΔΑ ή ΕΦΔ</w:t>
      </w:r>
      <w:r w:rsidRPr="003F349E">
        <w:rPr>
          <w:rFonts w:asciiTheme="minorHAnsi" w:hAnsiTheme="minorHAnsi" w:cstheme="minorHAnsi"/>
        </w:rPr>
        <w:t xml:space="preserve"> αναζητάει από την καρτέλα του δικαιούχου στο ΟΠΣ. Εάν τα στοιχεία αυτά δεν υπάρχουν στο ΟΠΣ, τότε υποβάλλονται συνημμένα κατά την υποβολή της πρότασης. Σε περίπτωση μεταβίβασης αρμοδιότητας υλοποίησης σε άλλο φορέα πρέπει να υποβάλλεται με το αίτημα η προγραμματική σύμβαση ή η έγκρισή της από τα αρμόδια όργανα καθώς και σχέδιο αυτής.  </w:t>
      </w:r>
      <w:r w:rsidRPr="003F349E">
        <w:rPr>
          <w:rFonts w:asciiTheme="minorHAnsi" w:hAnsiTheme="minorHAnsi" w:cstheme="minorHAnsi"/>
          <w:i/>
        </w:rPr>
        <w:t>[Η ΔΑ ή ΕΦΔ , όπως αναφέρεται και παραπάνω,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31BAB9EF" w14:textId="77777777" w:rsidR="007B04E1" w:rsidRDefault="007B04E1" w:rsidP="007B04E1">
      <w:pPr>
        <w:pStyle w:val="a7"/>
        <w:numPr>
          <w:ilvl w:val="0"/>
          <w:numId w:val="8"/>
        </w:numPr>
        <w:spacing w:after="120" w:line="280" w:lineRule="exact"/>
        <w:ind w:left="709" w:hanging="425"/>
        <w:contextualSpacing w:val="0"/>
        <w:rPr>
          <w:rFonts w:asciiTheme="minorHAnsi" w:hAnsiTheme="minorHAnsi" w:cstheme="minorHAnsi"/>
          <w:szCs w:val="22"/>
        </w:rPr>
      </w:pPr>
      <w:r w:rsidRPr="003F349E">
        <w:rPr>
          <w:rFonts w:asciiTheme="minorHAnsi" w:hAnsiTheme="minorHAnsi" w:cstheme="minorHAnsi"/>
          <w:szCs w:val="22"/>
        </w:rPr>
        <w:t>Το κριτήριο είναι δυαδικό (ναι/όχι).</w:t>
      </w:r>
    </w:p>
    <w:p w14:paraId="637BE55B" w14:textId="77777777" w:rsidR="007B04E1" w:rsidRPr="003F349E" w:rsidRDefault="007B04E1" w:rsidP="007B04E1">
      <w:pPr>
        <w:pStyle w:val="a7"/>
        <w:spacing w:after="120" w:line="280" w:lineRule="exact"/>
        <w:ind w:left="709"/>
        <w:contextualSpacing w:val="0"/>
        <w:rPr>
          <w:rFonts w:asciiTheme="minorHAnsi" w:hAnsiTheme="minorHAnsi" w:cstheme="minorHAnsi"/>
          <w:szCs w:val="22"/>
        </w:rPr>
      </w:pPr>
    </w:p>
    <w:p w14:paraId="231AC49A" w14:textId="77777777" w:rsidR="007B04E1" w:rsidRPr="003F349E" w:rsidRDefault="007B04E1" w:rsidP="007B04E1">
      <w:pPr>
        <w:pStyle w:val="a7"/>
        <w:numPr>
          <w:ilvl w:val="0"/>
          <w:numId w:val="22"/>
        </w:numPr>
        <w:spacing w:line="280" w:lineRule="exact"/>
        <w:rPr>
          <w:rFonts w:asciiTheme="minorHAnsi" w:hAnsiTheme="minorHAnsi" w:cstheme="minorHAnsi"/>
          <w:szCs w:val="22"/>
        </w:rPr>
      </w:pPr>
      <w:r w:rsidRPr="003F349E">
        <w:rPr>
          <w:rFonts w:asciiTheme="minorHAnsi" w:hAnsiTheme="minorHAnsi" w:cstheme="minorHAnsi"/>
          <w:b/>
          <w:szCs w:val="22"/>
        </w:rPr>
        <w:t>Αρμοδιότητα του φορέα λειτουργίας και συντήρησης</w:t>
      </w:r>
      <w:r w:rsidRPr="003F349E">
        <w:rPr>
          <w:rFonts w:asciiTheme="minorHAnsi" w:hAnsiTheme="minorHAnsi" w:cstheme="minorHAnsi"/>
          <w:szCs w:val="22"/>
        </w:rPr>
        <w:t xml:space="preserve">. Εξετάζεται αν ο φορέας λειτουργίας και συντήρησης για πράξεις που περιλαμβάνουν επενδύσεις σε υποδομές ή παραγωγικές επενδύσεις έχει τη σχετική αρμοδιότητα. Ο έλεγχος γίνεται με βάση στοιχεία τεκμηρίωσης, όπως κανονιστικές αποφάσεις, καταστατικά φορέων κ.λπ. που η ΔΑ αναζητάει από το ΟΠΣ. </w:t>
      </w:r>
      <w:r w:rsidRPr="003F349E">
        <w:rPr>
          <w:rFonts w:asciiTheme="minorHAnsi" w:hAnsiTheme="minorHAnsi" w:cstheme="minorHAnsi"/>
          <w:szCs w:val="22"/>
        </w:rPr>
        <w:lastRenderedPageBreak/>
        <w:t xml:space="preserve">Εάν ο φορέας λειτουργίας και συντήρησης δεν ταυτίζεται με το δικαιούχο της πράξης και τα στοιχεία αυτά δεν υπάρχουν στο ΟΠΣ, τότε υποβάλλονται συνημμένα κατά την υποβολή της πρότασης. </w:t>
      </w:r>
      <w:r w:rsidRPr="003F349E">
        <w:rPr>
          <w:rFonts w:asciiTheme="minorHAnsi" w:hAnsiTheme="minorHAnsi" w:cstheme="minorHAnsi"/>
          <w:i/>
          <w:szCs w:val="22"/>
        </w:rPr>
        <w:t>[Η ΔΑ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54F51B0A" w14:textId="77777777" w:rsidR="007B04E1" w:rsidRPr="003F349E" w:rsidRDefault="007B04E1" w:rsidP="007B04E1">
      <w:pPr>
        <w:pStyle w:val="a7"/>
        <w:numPr>
          <w:ilvl w:val="0"/>
          <w:numId w:val="8"/>
        </w:numPr>
        <w:spacing w:after="120" w:line="280" w:lineRule="exact"/>
        <w:ind w:left="709" w:hanging="425"/>
        <w:contextualSpacing w:val="0"/>
        <w:rPr>
          <w:rFonts w:asciiTheme="minorHAnsi" w:hAnsiTheme="minorHAnsi" w:cstheme="minorHAnsi"/>
          <w:szCs w:val="22"/>
        </w:rPr>
      </w:pPr>
      <w:r w:rsidRPr="003F349E">
        <w:rPr>
          <w:rFonts w:asciiTheme="minorHAnsi" w:hAnsiTheme="minorHAnsi" w:cstheme="minorHAnsi"/>
          <w:szCs w:val="22"/>
        </w:rPr>
        <w:t>Το κριτήριο είναι δυαδικό. Προτείνεται να αξιολογείται πάντα στο Β στάδιο</w:t>
      </w:r>
    </w:p>
    <w:p w14:paraId="5A1B3954" w14:textId="77777777" w:rsidR="007B04E1" w:rsidRPr="00074C49" w:rsidRDefault="007B04E1" w:rsidP="007B04E1">
      <w:pPr>
        <w:pStyle w:val="a7"/>
        <w:spacing w:line="280" w:lineRule="exact"/>
        <w:ind w:left="360"/>
        <w:rPr>
          <w:rFonts w:asciiTheme="minorHAnsi" w:hAnsiTheme="minorHAnsi" w:cstheme="minorHAnsi"/>
          <w:szCs w:val="22"/>
        </w:rPr>
      </w:pPr>
    </w:p>
    <w:p w14:paraId="61733E87" w14:textId="77777777" w:rsidR="007B04E1" w:rsidRDefault="007B04E1" w:rsidP="007B04E1">
      <w:pPr>
        <w:spacing w:after="120" w:line="280" w:lineRule="exact"/>
        <w:rPr>
          <w:rFonts w:asciiTheme="minorHAnsi" w:hAnsiTheme="minorHAnsi" w:cstheme="minorHAnsi"/>
          <w:szCs w:val="22"/>
        </w:rPr>
      </w:pPr>
      <w:r w:rsidRPr="003F349E">
        <w:rPr>
          <w:rFonts w:asciiTheme="minorHAnsi" w:hAnsiTheme="minorHAnsi" w:cstheme="minorHAnsi"/>
          <w:szCs w:val="22"/>
        </w:rPr>
        <w:t xml:space="preserve">Στην περίπτωση που η ΔΑ ή ΕΦΔ αποφασίσει να εξετάσει τα δύο παραπάνω κριτήρια στο Στάδιο Α’, προσαρμόζει τον τίτλο της 1ης ομάδας κριτηρίων. </w:t>
      </w:r>
    </w:p>
    <w:p w14:paraId="1D32BA48" w14:textId="77777777" w:rsidR="007B04E1" w:rsidRPr="003F349E" w:rsidRDefault="007B04E1" w:rsidP="007B04E1">
      <w:pPr>
        <w:pStyle w:val="ab"/>
        <w:numPr>
          <w:ilvl w:val="0"/>
          <w:numId w:val="8"/>
        </w:numPr>
        <w:tabs>
          <w:tab w:val="clear" w:pos="567"/>
          <w:tab w:val="left" w:pos="426"/>
        </w:tabs>
        <w:spacing w:after="120" w:line="280" w:lineRule="exact"/>
        <w:rPr>
          <w:rFonts w:asciiTheme="minorHAnsi" w:hAnsiTheme="minorHAnsi" w:cstheme="minorHAnsi"/>
        </w:rPr>
      </w:pPr>
      <w:r w:rsidRPr="003F349E">
        <w:rPr>
          <w:rFonts w:asciiTheme="minorHAnsi" w:hAnsiTheme="minorHAnsi" w:cstheme="minorHAnsi"/>
          <w:b/>
        </w:rPr>
        <w:t>ΠΡΟΫΠΟΘΕΣΗ ΘΕΤΙΚΗ</w:t>
      </w:r>
      <w:r>
        <w:rPr>
          <w:rFonts w:asciiTheme="minorHAnsi" w:hAnsiTheme="minorHAnsi" w:cstheme="minorHAnsi"/>
          <w:b/>
        </w:rPr>
        <w:t>Σ</w:t>
      </w:r>
      <w:r w:rsidRPr="003F349E">
        <w:rPr>
          <w:rFonts w:asciiTheme="minorHAnsi" w:hAnsiTheme="minorHAnsi" w:cstheme="minorHAnsi"/>
          <w:b/>
        </w:rPr>
        <w:t xml:space="preserve"> ΑΞΙΟΛΟΓΗΣΗ</w:t>
      </w:r>
      <w:r>
        <w:rPr>
          <w:rFonts w:asciiTheme="minorHAnsi" w:hAnsiTheme="minorHAnsi" w:cstheme="minorHAnsi"/>
          <w:b/>
        </w:rPr>
        <w:t>Σ</w:t>
      </w:r>
    </w:p>
    <w:p w14:paraId="3E210B96" w14:textId="77777777" w:rsidR="007B04E1" w:rsidRDefault="007B04E1" w:rsidP="007B04E1">
      <w:pPr>
        <w:pStyle w:val="ab"/>
        <w:tabs>
          <w:tab w:val="clear" w:pos="567"/>
          <w:tab w:val="left" w:pos="0"/>
        </w:tabs>
        <w:spacing w:after="120" w:line="280" w:lineRule="exact"/>
        <w:ind w:left="720"/>
        <w:rPr>
          <w:rFonts w:asciiTheme="minorHAnsi" w:hAnsiTheme="minorHAnsi" w:cstheme="minorHAnsi"/>
        </w:rPr>
      </w:pPr>
      <w:r w:rsidRPr="003F349E">
        <w:rPr>
          <w:rFonts w:asciiTheme="minorHAnsi" w:hAnsiTheme="minorHAnsi" w:cstheme="minorHAnsi"/>
        </w:rPr>
        <w:t xml:space="preserve">Υπογραμμίζεται ότι </w:t>
      </w:r>
      <w:r>
        <w:rPr>
          <w:rFonts w:asciiTheme="minorHAnsi" w:hAnsiTheme="minorHAnsi" w:cstheme="minorHAnsi"/>
        </w:rPr>
        <w:t>η</w:t>
      </w:r>
      <w:r w:rsidRPr="00BF413D">
        <w:rPr>
          <w:rFonts w:asciiTheme="minorHAnsi" w:hAnsiTheme="minorHAnsi" w:cstheme="minorHAnsi"/>
        </w:rPr>
        <w:t xml:space="preserve"> πράξη θα πρέπει να λαμβάνει θετική τιμή "ΝΑΙ" σε όλα τα κριτήρια. (Στην περίπτωση των προσκλήσεων συγκριτικής αξιολόγησης δύναται να προστεθεί συντελεστής στάθμισης)</w:t>
      </w:r>
    </w:p>
    <w:p w14:paraId="14C65283" w14:textId="77777777" w:rsidR="007B04E1" w:rsidRDefault="007B04E1" w:rsidP="007B04E1">
      <w:pPr>
        <w:pStyle w:val="ab"/>
        <w:tabs>
          <w:tab w:val="clear" w:pos="567"/>
          <w:tab w:val="left" w:pos="0"/>
        </w:tabs>
        <w:spacing w:after="120" w:line="280" w:lineRule="exact"/>
        <w:ind w:left="720"/>
        <w:rPr>
          <w:rFonts w:asciiTheme="minorHAnsi" w:hAnsiTheme="minorHAnsi" w:cstheme="minorHAnsi"/>
        </w:rPr>
      </w:pPr>
    </w:p>
    <w:p w14:paraId="175816FA" w14:textId="77777777" w:rsidR="007B04E1" w:rsidRPr="003F349E" w:rsidRDefault="007B04E1" w:rsidP="007B04E1">
      <w:pPr>
        <w:pStyle w:val="ab"/>
        <w:tabs>
          <w:tab w:val="clear" w:pos="567"/>
          <w:tab w:val="left" w:pos="0"/>
        </w:tabs>
        <w:spacing w:after="120" w:line="280" w:lineRule="exact"/>
        <w:ind w:left="720"/>
        <w:rPr>
          <w:rFonts w:asciiTheme="minorHAnsi" w:hAnsiTheme="minorHAnsi" w:cstheme="minorHAnsi"/>
        </w:rPr>
      </w:pPr>
    </w:p>
    <w:p w14:paraId="29762ED1" w14:textId="77777777" w:rsidR="007B04E1" w:rsidRDefault="007B04E1" w:rsidP="007B04E1">
      <w:pPr>
        <w:spacing w:after="120" w:line="280" w:lineRule="exact"/>
        <w:jc w:val="left"/>
        <w:rPr>
          <w:rFonts w:asciiTheme="minorHAnsi" w:hAnsiTheme="minorHAnsi" w:cstheme="minorHAnsi"/>
          <w:b/>
          <w:color w:val="538135" w:themeColor="accent6" w:themeShade="BF"/>
          <w:szCs w:val="22"/>
        </w:rPr>
      </w:pPr>
    </w:p>
    <w:p w14:paraId="35EED208" w14:textId="77777777" w:rsidR="007B04E1" w:rsidRDefault="007B04E1" w:rsidP="007B04E1">
      <w:pPr>
        <w:spacing w:after="120" w:line="280" w:lineRule="exact"/>
        <w:jc w:val="left"/>
        <w:rPr>
          <w:rFonts w:asciiTheme="minorHAnsi" w:hAnsiTheme="minorHAnsi" w:cstheme="minorHAnsi"/>
          <w:b/>
          <w:color w:val="538135" w:themeColor="accent6" w:themeShade="BF"/>
          <w:szCs w:val="22"/>
        </w:rPr>
      </w:pPr>
    </w:p>
    <w:p w14:paraId="25FC4909" w14:textId="77777777" w:rsidR="007B04E1" w:rsidRPr="003F349E" w:rsidRDefault="007B04E1" w:rsidP="007B04E1">
      <w:pPr>
        <w:spacing w:after="120" w:line="280" w:lineRule="exact"/>
        <w:jc w:val="left"/>
        <w:rPr>
          <w:rFonts w:asciiTheme="minorHAnsi" w:hAnsiTheme="minorHAnsi" w:cstheme="minorHAnsi"/>
          <w:b/>
          <w:color w:val="538135" w:themeColor="accent6" w:themeShade="BF"/>
          <w:szCs w:val="22"/>
        </w:rPr>
      </w:pPr>
      <w:r w:rsidRPr="003F349E">
        <w:rPr>
          <w:rFonts w:asciiTheme="minorHAnsi" w:hAnsiTheme="minorHAnsi" w:cstheme="minorHAnsi"/>
          <w:b/>
          <w:color w:val="538135" w:themeColor="accent6" w:themeShade="BF"/>
          <w:szCs w:val="22"/>
        </w:rPr>
        <w:t xml:space="preserve">2η ΟΜΑΔΑ ΚΡΙΤΗΡΙΩΝ: Τήρηση θεσμικού πλαισίου και ενσωμάτωση οριζόντιων πολιτικών  </w:t>
      </w:r>
    </w:p>
    <w:p w14:paraId="5A8AA6B9" w14:textId="77777777" w:rsidR="007B04E1" w:rsidRPr="003F349E" w:rsidRDefault="007B04E1" w:rsidP="007B04E1">
      <w:pPr>
        <w:pStyle w:val="a7"/>
        <w:numPr>
          <w:ilvl w:val="0"/>
          <w:numId w:val="14"/>
        </w:numPr>
        <w:spacing w:before="360" w:line="280" w:lineRule="exact"/>
        <w:ind w:left="425" w:hanging="425"/>
        <w:rPr>
          <w:rFonts w:asciiTheme="minorHAnsi" w:hAnsiTheme="minorHAnsi" w:cstheme="minorHAnsi"/>
          <w:b/>
          <w:szCs w:val="22"/>
        </w:rPr>
      </w:pPr>
      <w:r w:rsidRPr="003F349E">
        <w:rPr>
          <w:rFonts w:asciiTheme="minorHAnsi" w:hAnsiTheme="minorHAnsi" w:cstheme="minorHAnsi"/>
          <w:b/>
          <w:szCs w:val="22"/>
        </w:rPr>
        <w:t xml:space="preserve">Τήρηση εθνικών και κοινοτικών κανόνων ως προς τις δημόσιες συμβάσεις έργων, μελετών, προμηθειών και υπηρεσιών και εθνικών κανόνων για την απασχόληση προσωπικού. </w:t>
      </w:r>
      <w:r w:rsidRPr="00074C49">
        <w:rPr>
          <w:rFonts w:asciiTheme="minorHAnsi" w:hAnsiTheme="minorHAnsi" w:cstheme="minorHAnsi"/>
          <w:szCs w:val="22"/>
        </w:rPr>
        <w:t>Εξετάζεται εάν το προτεινόμενο στο ΤΔΠ ή και στο Σχέδιο Απόφασης Υλοποίησης με Ίδια Μέσα, εφόσον η υποβολή του απαιτείται, θεσμικό πλαίσιο υλοποίησης των έργων συνάδει με το εθνικό και ενωσιακό δίκαιο ως προς τις διαδικασίες ανάθεσης δημόσιων συμβάσεων.</w:t>
      </w:r>
      <w:r w:rsidRPr="003F349E">
        <w:rPr>
          <w:rFonts w:asciiTheme="minorHAnsi" w:hAnsiTheme="minorHAnsi" w:cstheme="minorHAnsi"/>
          <w:b/>
          <w:szCs w:val="22"/>
        </w:rPr>
        <w:t xml:space="preserve"> </w:t>
      </w:r>
    </w:p>
    <w:p w14:paraId="142AF9DA" w14:textId="77777777" w:rsidR="007B04E1" w:rsidRPr="00074C49" w:rsidRDefault="007B04E1" w:rsidP="007B04E1">
      <w:pPr>
        <w:ind w:left="425"/>
        <w:rPr>
          <w:rFonts w:asciiTheme="minorHAnsi" w:hAnsiTheme="minorHAnsi" w:cstheme="minorHAnsi"/>
        </w:rPr>
      </w:pPr>
      <w:r w:rsidRPr="00074C49">
        <w:rPr>
          <w:rFonts w:asciiTheme="minorHAnsi" w:hAnsiTheme="minorHAnsi" w:cstheme="minorHAnsi"/>
          <w:szCs w:val="22"/>
        </w:rPr>
        <w:t>Εφόσον έχουν προηγηθεί της πρότασης σχετικές ενέργειες, εξετάζεται εάν ο δικαιούχος έχει τηρήσει μέχρι τη στιγμή της υποβολής της πρότασης τους κατά περίπτωση ισχύοντες εθνικούς και κοινοτικούς κανόνες για την προτεινόμενη πράξη.</w:t>
      </w:r>
    </w:p>
    <w:p w14:paraId="4FBFD039" w14:textId="77777777" w:rsidR="007B04E1" w:rsidRPr="00074C49" w:rsidRDefault="007B04E1" w:rsidP="007B04E1">
      <w:pPr>
        <w:ind w:left="425"/>
        <w:rPr>
          <w:rFonts w:asciiTheme="minorHAnsi" w:hAnsiTheme="minorHAnsi" w:cstheme="minorHAnsi"/>
        </w:rPr>
      </w:pPr>
      <w:r w:rsidRPr="00074C49">
        <w:rPr>
          <w:rFonts w:asciiTheme="minorHAnsi" w:hAnsiTheme="minorHAnsi" w:cstheme="minorHAnsi"/>
          <w:szCs w:val="22"/>
        </w:rPr>
        <w:t xml:space="preserve">Για τις περιπτώσεις ανάθεσης δημοσίων συμβάσεων εφαρμόζονται, τα προβλεπόμενα στις διαδικασίες έγκρισης σταδίων δημοσίων συμβάσεων του Εγχειριδίου Διαδικασιών του ΣΔΕ. Στις περιπτώσεις που κατά τη διαδικασία της εξέτασης των σταδίων δημοσίων συμβάσεων εντοπιστεί παρατυπία, στη διατύπωση γνώμης ορίζονται τα προτεινόμενα διορθωτικά μέτρα ή το ποσοστό της κατ’ αποκοπή διόρθωσης που επιβάλλεται από τη ΔΑ, λαμβάνοντας υπόψη τα ειδικά οριζόμενα στην απόφαση της Επιτροπής C (2019) 3452 </w:t>
      </w:r>
      <w:proofErr w:type="spellStart"/>
      <w:r w:rsidRPr="00074C49">
        <w:rPr>
          <w:rFonts w:asciiTheme="minorHAnsi" w:hAnsiTheme="minorHAnsi" w:cstheme="minorHAnsi"/>
          <w:szCs w:val="22"/>
        </w:rPr>
        <w:t>final</w:t>
      </w:r>
      <w:proofErr w:type="spellEnd"/>
      <w:r w:rsidRPr="00074C49">
        <w:rPr>
          <w:rFonts w:asciiTheme="minorHAnsi" w:hAnsiTheme="minorHAnsi" w:cstheme="minorHAnsi"/>
          <w:szCs w:val="22"/>
        </w:rPr>
        <w:t>/14.5.2019 (κατευθυντήριες γραμμές της ΕΕ για δημοσιονομικές διορθώσεις σε δημόσιες συμβάσεις).</w:t>
      </w:r>
    </w:p>
    <w:p w14:paraId="0CA4051C" w14:textId="77777777" w:rsidR="007B04E1" w:rsidRDefault="007B04E1" w:rsidP="007B04E1">
      <w:pPr>
        <w:pStyle w:val="ab"/>
        <w:numPr>
          <w:ilvl w:val="0"/>
          <w:numId w:val="12"/>
        </w:numPr>
        <w:spacing w:after="120" w:line="280" w:lineRule="exact"/>
        <w:ind w:left="851" w:hanging="425"/>
        <w:rPr>
          <w:rFonts w:asciiTheme="minorHAnsi" w:hAnsiTheme="minorHAnsi" w:cstheme="minorHAnsi"/>
        </w:rPr>
      </w:pPr>
      <w:r w:rsidRPr="003F349E">
        <w:rPr>
          <w:rFonts w:asciiTheme="minorHAnsi" w:hAnsiTheme="minorHAnsi" w:cstheme="minorHAnsi"/>
        </w:rPr>
        <w:t>Το κριτήριο είναι δυαδικό (ναι/όχι).</w:t>
      </w:r>
    </w:p>
    <w:p w14:paraId="0B64B3F4" w14:textId="77777777" w:rsidR="007B04E1" w:rsidRPr="003F349E" w:rsidRDefault="007B04E1" w:rsidP="007B04E1">
      <w:pPr>
        <w:pStyle w:val="ab"/>
        <w:spacing w:after="120" w:line="280" w:lineRule="exact"/>
        <w:ind w:left="851"/>
        <w:rPr>
          <w:rFonts w:asciiTheme="minorHAnsi" w:hAnsiTheme="minorHAnsi" w:cstheme="minorHAnsi"/>
        </w:rPr>
      </w:pPr>
    </w:p>
    <w:p w14:paraId="315854A2" w14:textId="77777777" w:rsidR="007B04E1" w:rsidRPr="00376E2F" w:rsidRDefault="007B04E1" w:rsidP="007B04E1">
      <w:pPr>
        <w:pStyle w:val="a7"/>
        <w:numPr>
          <w:ilvl w:val="0"/>
          <w:numId w:val="26"/>
        </w:numPr>
        <w:rPr>
          <w:rFonts w:asciiTheme="minorHAnsi" w:hAnsiTheme="minorHAnsi" w:cstheme="minorHAnsi"/>
        </w:rPr>
      </w:pPr>
      <w:r w:rsidRPr="003F349E">
        <w:rPr>
          <w:rFonts w:asciiTheme="minorHAnsi" w:hAnsiTheme="minorHAnsi" w:cstheme="minorHAnsi"/>
          <w:b/>
        </w:rPr>
        <w:t>Τήρηση θεσμικού πλαισίου πλην δημοσίων συμβάσεων.</w:t>
      </w:r>
      <w:r w:rsidRPr="003F349E">
        <w:rPr>
          <w:rFonts w:asciiTheme="minorHAnsi" w:hAnsiTheme="minorHAnsi" w:cstheme="minorHAnsi"/>
        </w:rPr>
        <w:t xml:space="preserve"> </w:t>
      </w:r>
      <w:r w:rsidRPr="003F349E">
        <w:rPr>
          <w:rFonts w:asciiTheme="minorHAnsi" w:hAnsiTheme="minorHAnsi" w:cstheme="minorHAnsi"/>
          <w:szCs w:val="22"/>
        </w:rPr>
        <w:t xml:space="preserve">Για τις περιπτώσεις που δεν εμπίπτουν στους κανόνες δημοσίων συμβάσεων εξετάζεται η τήρηση του ειδικότερου πλαισίου που θεσπίζεται για τις ανάγκες διαχείρισης, παρακολούθησης, ελέγχου και εφαρμογής συγκεκριμένου τύπου πράξεων/ </w:t>
      </w:r>
      <w:proofErr w:type="spellStart"/>
      <w:r w:rsidRPr="003F349E">
        <w:rPr>
          <w:rFonts w:asciiTheme="minorHAnsi" w:hAnsiTheme="minorHAnsi" w:cstheme="minorHAnsi"/>
          <w:szCs w:val="22"/>
        </w:rPr>
        <w:t>υποέργων</w:t>
      </w:r>
      <w:proofErr w:type="spellEnd"/>
      <w:r w:rsidRPr="003F349E">
        <w:rPr>
          <w:rFonts w:asciiTheme="minorHAnsi" w:hAnsiTheme="minorHAnsi" w:cstheme="minorHAnsi"/>
          <w:szCs w:val="22"/>
        </w:rPr>
        <w:t xml:space="preserve">. Εξετάζεται δηλαδή, εάν η υλοποίηση της προτεινόμενης πράξης/ υποέργου σχεδιάστηκε κατά τρόπο συμβατό με τα οριζόμενα στο εκάστοτε θεσμικό πλαίσιο. Πιο συγκεκριμένα εξετάζεται: </w:t>
      </w:r>
    </w:p>
    <w:p w14:paraId="24B39F26" w14:textId="77777777" w:rsidR="007B04E1" w:rsidRPr="00376E2F" w:rsidRDefault="007B04E1" w:rsidP="007B04E1">
      <w:pPr>
        <w:pStyle w:val="a7"/>
        <w:numPr>
          <w:ilvl w:val="1"/>
          <w:numId w:val="26"/>
        </w:numPr>
        <w:rPr>
          <w:rFonts w:asciiTheme="minorHAnsi" w:hAnsiTheme="minorHAnsi" w:cstheme="minorHAnsi"/>
        </w:rPr>
      </w:pPr>
      <w:r w:rsidRPr="003F349E">
        <w:rPr>
          <w:rFonts w:asciiTheme="minorHAnsi" w:hAnsiTheme="minorHAnsi" w:cstheme="minorHAnsi"/>
          <w:szCs w:val="22"/>
        </w:rPr>
        <w:lastRenderedPageBreak/>
        <w:t xml:space="preserve">Η τήρηση πλαισίου προσλήψεων ορισμένου χρόνου και συμβάσεων έργου. </w:t>
      </w:r>
    </w:p>
    <w:p w14:paraId="19ED358C" w14:textId="77777777" w:rsidR="007B04E1" w:rsidRPr="00074C49" w:rsidRDefault="007B04E1" w:rsidP="007B04E1">
      <w:pPr>
        <w:pStyle w:val="a7"/>
        <w:numPr>
          <w:ilvl w:val="1"/>
          <w:numId w:val="26"/>
        </w:numPr>
        <w:rPr>
          <w:rFonts w:asciiTheme="minorHAnsi" w:hAnsiTheme="minorHAnsi" w:cstheme="minorHAnsi"/>
        </w:rPr>
      </w:pPr>
      <w:r w:rsidRPr="003F349E">
        <w:rPr>
          <w:rFonts w:asciiTheme="minorHAnsi" w:hAnsiTheme="minorHAnsi" w:cstheme="minorHAnsi"/>
          <w:szCs w:val="22"/>
        </w:rPr>
        <w:t>Η τήρηση πλαισίου πλην δημοσίων συμβάσεων για ενέργειες πο</w:t>
      </w:r>
      <w:r>
        <w:rPr>
          <w:rFonts w:asciiTheme="minorHAnsi" w:hAnsiTheme="minorHAnsi" w:cstheme="minorHAnsi"/>
          <w:szCs w:val="22"/>
        </w:rPr>
        <w:t>υ τυχόν περιλαμβάνονται στο ΤΔΠ.</w:t>
      </w:r>
    </w:p>
    <w:p w14:paraId="3C2BECF0" w14:textId="77777777" w:rsidR="007B04E1" w:rsidRPr="003F349E" w:rsidRDefault="007B04E1" w:rsidP="007B04E1">
      <w:pPr>
        <w:pStyle w:val="ab"/>
        <w:numPr>
          <w:ilvl w:val="0"/>
          <w:numId w:val="12"/>
        </w:numPr>
        <w:spacing w:after="120" w:line="280" w:lineRule="exact"/>
        <w:ind w:left="851" w:hanging="425"/>
        <w:rPr>
          <w:rFonts w:asciiTheme="minorHAnsi" w:hAnsiTheme="minorHAnsi" w:cstheme="minorHAnsi"/>
        </w:rPr>
      </w:pPr>
      <w:r w:rsidRPr="003F349E">
        <w:rPr>
          <w:rFonts w:asciiTheme="minorHAnsi" w:hAnsiTheme="minorHAnsi" w:cstheme="minorHAnsi"/>
        </w:rPr>
        <w:t xml:space="preserve">Το κριτήριο είναι δυαδικό (ναι/όχι). </w:t>
      </w:r>
    </w:p>
    <w:p w14:paraId="7C2D8C0D" w14:textId="77777777" w:rsidR="007B04E1" w:rsidRPr="003F349E" w:rsidRDefault="007B04E1" w:rsidP="007B04E1">
      <w:pPr>
        <w:pStyle w:val="ab"/>
        <w:spacing w:after="120" w:line="280" w:lineRule="exact"/>
        <w:rPr>
          <w:rFonts w:asciiTheme="minorHAnsi" w:hAnsiTheme="minorHAnsi" w:cstheme="minorHAnsi"/>
        </w:rPr>
      </w:pPr>
    </w:p>
    <w:p w14:paraId="7A62B8E5" w14:textId="77777777" w:rsidR="007B04E1" w:rsidRPr="003F349E" w:rsidRDefault="007B04E1" w:rsidP="007B04E1">
      <w:pPr>
        <w:pStyle w:val="ab"/>
        <w:numPr>
          <w:ilvl w:val="0"/>
          <w:numId w:val="38"/>
        </w:numPr>
        <w:tabs>
          <w:tab w:val="left" w:pos="426"/>
        </w:tabs>
        <w:spacing w:after="120" w:line="280" w:lineRule="exact"/>
        <w:rPr>
          <w:rFonts w:asciiTheme="minorHAnsi" w:hAnsiTheme="minorHAnsi" w:cstheme="minorHAnsi"/>
        </w:rPr>
      </w:pPr>
      <w:r w:rsidRPr="003F349E">
        <w:rPr>
          <w:rFonts w:asciiTheme="minorHAnsi" w:hAnsiTheme="minorHAnsi" w:cstheme="minorHAnsi"/>
          <w:b/>
        </w:rPr>
        <w:t>Αποτελεσματική εφαρμογή και υλοποίηση του Χάρτη Θεμελιωδών Δικαιωμάτων</w:t>
      </w:r>
      <w:r w:rsidRPr="003F349E">
        <w:rPr>
          <w:rFonts w:asciiTheme="minorHAnsi" w:hAnsiTheme="minorHAnsi" w:cstheme="minorHAnsi"/>
        </w:rPr>
        <w:t xml:space="preserve">. </w:t>
      </w:r>
    </w:p>
    <w:p w14:paraId="385C11DE" w14:textId="77777777" w:rsidR="007B04E1" w:rsidRPr="003F349E" w:rsidRDefault="007B04E1" w:rsidP="007B04E1">
      <w:pPr>
        <w:pStyle w:val="ab"/>
        <w:tabs>
          <w:tab w:val="left" w:pos="426"/>
        </w:tabs>
        <w:spacing w:after="120" w:line="280" w:lineRule="exact"/>
        <w:ind w:left="360"/>
        <w:rPr>
          <w:rFonts w:asciiTheme="minorHAnsi" w:hAnsiTheme="minorHAnsi" w:cstheme="minorHAnsi"/>
        </w:rPr>
      </w:pPr>
      <w:r w:rsidRPr="003F349E">
        <w:rPr>
          <w:rFonts w:asciiTheme="minorHAnsi" w:hAnsiTheme="minorHAnsi" w:cstheme="minorHAnsi"/>
        </w:rPr>
        <w:t xml:space="preserve">Εξετάζεται εάν η προτεινόμενη πράξη αποτρέπει κάθε διάκριση λόγω φύλου, φυλετικής ή </w:t>
      </w:r>
      <w:proofErr w:type="spellStart"/>
      <w:r w:rsidRPr="003F349E">
        <w:rPr>
          <w:rFonts w:asciiTheme="minorHAnsi" w:hAnsiTheme="minorHAnsi" w:cstheme="minorHAnsi"/>
        </w:rPr>
        <w:t>εθνοτικής</w:t>
      </w:r>
      <w:proofErr w:type="spellEnd"/>
      <w:r w:rsidRPr="003F349E">
        <w:rPr>
          <w:rFonts w:asciiTheme="minorHAnsi" w:hAnsiTheme="minorHAnsi" w:cstheme="minorHAnsi"/>
        </w:rPr>
        <w:t xml:space="preserve"> καταγωγής, θρησκείας ή πεποιθήσεων, αναπηρίας, ηλικίας ή γενετήσιου προσανατολισμού</w:t>
      </w:r>
      <w:r>
        <w:rPr>
          <w:rFonts w:asciiTheme="minorHAnsi" w:hAnsiTheme="minorHAnsi" w:cstheme="minorHAnsi"/>
        </w:rPr>
        <w:t xml:space="preserve"> κλπ</w:t>
      </w:r>
      <w:r w:rsidRPr="003F349E">
        <w:rPr>
          <w:rFonts w:asciiTheme="minorHAnsi" w:hAnsiTheme="minorHAnsi" w:cstheme="minorHAnsi"/>
        </w:rPr>
        <w:t>. Εξετάζεται ιδιαίτερα:</w:t>
      </w:r>
    </w:p>
    <w:p w14:paraId="3F26420C" w14:textId="77777777" w:rsidR="007B04E1" w:rsidRPr="003F349E" w:rsidRDefault="007B04E1" w:rsidP="007B04E1">
      <w:pPr>
        <w:pStyle w:val="ab"/>
        <w:tabs>
          <w:tab w:val="left" w:pos="426"/>
        </w:tabs>
        <w:spacing w:after="120" w:line="280" w:lineRule="exact"/>
        <w:ind w:left="360"/>
        <w:rPr>
          <w:rFonts w:asciiTheme="minorHAnsi" w:hAnsiTheme="minorHAnsi" w:cstheme="minorHAnsi"/>
        </w:rPr>
      </w:pPr>
      <w:r w:rsidRPr="00074C49">
        <w:rPr>
          <w:rFonts w:asciiTheme="minorHAnsi" w:hAnsiTheme="minorHAnsi" w:cstheme="minorHAnsi"/>
          <w:b/>
        </w:rPr>
        <w:t>(α)</w:t>
      </w:r>
      <w:r w:rsidRPr="003F349E">
        <w:rPr>
          <w:rFonts w:asciiTheme="minorHAnsi" w:hAnsiTheme="minorHAnsi" w:cstheme="minorHAnsi"/>
        </w:rPr>
        <w:t xml:space="preserve"> </w:t>
      </w:r>
      <w:r w:rsidRPr="00376E2F">
        <w:rPr>
          <w:rFonts w:asciiTheme="minorHAnsi" w:hAnsiTheme="minorHAnsi" w:cstheme="minorHAnsi"/>
          <w:b/>
        </w:rPr>
        <w:t>η διασφάλιση της</w:t>
      </w:r>
      <w:r w:rsidRPr="003F349E">
        <w:rPr>
          <w:rFonts w:asciiTheme="minorHAnsi" w:hAnsiTheme="minorHAnsi" w:cstheme="minorHAnsi"/>
        </w:rPr>
        <w:t xml:space="preserve"> </w:t>
      </w:r>
      <w:r w:rsidRPr="00074C49">
        <w:rPr>
          <w:rFonts w:asciiTheme="minorHAnsi" w:hAnsiTheme="minorHAnsi" w:cstheme="minorHAnsi"/>
          <w:b/>
        </w:rPr>
        <w:t xml:space="preserve">ισότιμης επιλογής των </w:t>
      </w:r>
      <w:proofErr w:type="spellStart"/>
      <w:r w:rsidRPr="00074C49">
        <w:rPr>
          <w:rFonts w:asciiTheme="minorHAnsi" w:hAnsiTheme="minorHAnsi" w:cstheme="minorHAnsi"/>
          <w:b/>
        </w:rPr>
        <w:t>ωφελουμένων</w:t>
      </w:r>
      <w:proofErr w:type="spellEnd"/>
      <w:r w:rsidRPr="00074C49">
        <w:rPr>
          <w:rFonts w:asciiTheme="minorHAnsi" w:hAnsiTheme="minorHAnsi" w:cstheme="minorHAnsi"/>
          <w:b/>
        </w:rPr>
        <w:t xml:space="preserve"> ατόμων</w:t>
      </w:r>
      <w:r w:rsidRPr="003F349E">
        <w:rPr>
          <w:rFonts w:asciiTheme="minorHAnsi" w:hAnsiTheme="minorHAnsi" w:cstheme="minorHAnsi"/>
        </w:rPr>
        <w:t xml:space="preserve"> </w:t>
      </w:r>
      <w:r w:rsidRPr="00006807">
        <w:rPr>
          <w:rFonts w:asciiTheme="minorHAnsi" w:hAnsiTheme="minorHAnsi" w:cstheme="minorHAnsi"/>
          <w:b/>
        </w:rPr>
        <w:t xml:space="preserve">για την παροχή των υπηρεσιών της πράξης, ανεξαρτήτως φυλής, φυλετικής ή </w:t>
      </w:r>
      <w:proofErr w:type="spellStart"/>
      <w:r w:rsidRPr="00006807">
        <w:rPr>
          <w:rFonts w:asciiTheme="minorHAnsi" w:hAnsiTheme="minorHAnsi" w:cstheme="minorHAnsi"/>
          <w:b/>
        </w:rPr>
        <w:t>εθνοτικής</w:t>
      </w:r>
      <w:proofErr w:type="spellEnd"/>
      <w:r w:rsidRPr="00006807">
        <w:rPr>
          <w:rFonts w:asciiTheme="minorHAnsi" w:hAnsiTheme="minorHAnsi" w:cstheme="minorHAnsi"/>
          <w:b/>
        </w:rPr>
        <w:t xml:space="preserve"> καταγωγής, θρησκείας ή πεποιθήσεων, αναπηρίας, ηλικίας ή γενετήσιου προσανατολισμού.</w:t>
      </w:r>
      <w:r w:rsidRPr="003F349E">
        <w:rPr>
          <w:rFonts w:asciiTheme="minorHAnsi" w:hAnsiTheme="minorHAnsi" w:cstheme="minorHAnsi"/>
        </w:rPr>
        <w:t xml:space="preserve"> 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όλοι, χωρίς καμία διάκριση.</w:t>
      </w:r>
    </w:p>
    <w:p w14:paraId="39C09C61" w14:textId="77777777" w:rsidR="007B04E1" w:rsidRPr="003F349E" w:rsidRDefault="007B04E1" w:rsidP="007B04E1">
      <w:pPr>
        <w:pStyle w:val="ab"/>
        <w:tabs>
          <w:tab w:val="left" w:pos="426"/>
        </w:tabs>
        <w:spacing w:after="120" w:line="280" w:lineRule="exact"/>
        <w:ind w:left="360"/>
        <w:rPr>
          <w:rFonts w:asciiTheme="minorHAnsi" w:hAnsiTheme="minorHAnsi" w:cstheme="minorHAnsi"/>
        </w:rPr>
      </w:pPr>
      <w:r w:rsidRPr="00074C49">
        <w:rPr>
          <w:rFonts w:asciiTheme="minorHAnsi" w:hAnsiTheme="minorHAnsi" w:cstheme="minorHAnsi"/>
          <w:b/>
        </w:rPr>
        <w:t>(β)</w:t>
      </w:r>
      <w:r w:rsidRPr="003F349E">
        <w:rPr>
          <w:rFonts w:asciiTheme="minorHAnsi" w:hAnsiTheme="minorHAnsi" w:cstheme="minorHAnsi"/>
        </w:rPr>
        <w:t xml:space="preserve"> </w:t>
      </w:r>
      <w:r w:rsidRPr="00376E2F">
        <w:rPr>
          <w:rFonts w:asciiTheme="minorHAnsi" w:hAnsiTheme="minorHAnsi" w:cstheme="minorHAnsi"/>
          <w:b/>
        </w:rPr>
        <w:t xml:space="preserve">η </w:t>
      </w:r>
      <w:r w:rsidRPr="00074C49">
        <w:rPr>
          <w:rFonts w:asciiTheme="minorHAnsi" w:hAnsiTheme="minorHAnsi" w:cstheme="minorHAnsi"/>
          <w:b/>
        </w:rPr>
        <w:t>προάσπιση και προαγωγή της ισότητας μεταξύ ανδρών και γυναικών</w:t>
      </w:r>
      <w:r w:rsidRPr="003F349E">
        <w:rPr>
          <w:rFonts w:asciiTheme="minorHAnsi" w:hAnsiTheme="minorHAnsi" w:cstheme="minorHAnsi"/>
        </w:rPr>
        <w:t xml:space="preserve">. Εξετάζεται εάν η προτεινόμενη πράξη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w:t>
      </w:r>
      <w:proofErr w:type="spellStart"/>
      <w:r w:rsidRPr="003F349E">
        <w:rPr>
          <w:rFonts w:asciiTheme="minorHAnsi" w:hAnsiTheme="minorHAnsi" w:cstheme="minorHAnsi"/>
        </w:rPr>
        <w:t>υποεκπροσωπούμενου</w:t>
      </w:r>
      <w:proofErr w:type="spellEnd"/>
      <w:r w:rsidRPr="003F349E">
        <w:rPr>
          <w:rFonts w:asciiTheme="minorHAnsi" w:hAnsiTheme="minorHAnsi" w:cstheme="minorHAnsi"/>
        </w:rPr>
        <w:t xml:space="preserve"> φύλου. Εξετάζεται εάν η πράξη συνεκτιμά και υπερασπίζει την ισότητα μεταξύ ανδρών και γυναικών και ενσωματώνει τη διάσταση του φύλου. 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οι γυναίκες και οι άνδρες, χωρίς καμία διάκριση.</w:t>
      </w:r>
    </w:p>
    <w:p w14:paraId="2D3BFCCC" w14:textId="77777777" w:rsidR="007B04E1" w:rsidRDefault="007B04E1" w:rsidP="007B04E1">
      <w:pPr>
        <w:pStyle w:val="ab"/>
        <w:tabs>
          <w:tab w:val="left" w:pos="426"/>
        </w:tabs>
        <w:spacing w:after="120" w:line="280" w:lineRule="exact"/>
        <w:ind w:left="360"/>
        <w:rPr>
          <w:rFonts w:asciiTheme="minorHAnsi" w:hAnsiTheme="minorHAnsi" w:cstheme="minorHAnsi"/>
        </w:rPr>
      </w:pPr>
      <w:r w:rsidRPr="00074C49">
        <w:rPr>
          <w:rFonts w:asciiTheme="minorHAnsi" w:hAnsiTheme="minorHAnsi" w:cstheme="minorHAnsi"/>
          <w:b/>
        </w:rPr>
        <w:t>(γ)</w:t>
      </w:r>
      <w:r w:rsidRPr="003F349E">
        <w:rPr>
          <w:rFonts w:asciiTheme="minorHAnsi" w:hAnsiTheme="minorHAnsi" w:cstheme="minorHAnsi"/>
        </w:rPr>
        <w:t xml:space="preserve"> </w:t>
      </w:r>
      <w:r w:rsidRPr="00376E2F">
        <w:rPr>
          <w:rFonts w:asciiTheme="minorHAnsi" w:hAnsiTheme="minorHAnsi" w:cstheme="minorHAnsi"/>
          <w:b/>
        </w:rPr>
        <w:t xml:space="preserve">η </w:t>
      </w:r>
      <w:r w:rsidRPr="00074C49">
        <w:rPr>
          <w:rFonts w:asciiTheme="minorHAnsi" w:hAnsiTheme="minorHAnsi" w:cstheme="minorHAnsi"/>
          <w:b/>
        </w:rPr>
        <w:t>εξασφάλιση αξιοπρεπούς διαβίωσης</w:t>
      </w:r>
      <w:r w:rsidRPr="003F349E">
        <w:rPr>
          <w:rFonts w:asciiTheme="minorHAnsi" w:hAnsiTheme="minorHAnsi" w:cstheme="minorHAnsi"/>
        </w:rPr>
        <w:t>.</w:t>
      </w:r>
      <w:r w:rsidRPr="005910B0">
        <w:t xml:space="preserve"> </w:t>
      </w:r>
      <w:r w:rsidRPr="005910B0">
        <w:rPr>
          <w:rFonts w:asciiTheme="minorHAnsi" w:hAnsiTheme="minorHAnsi" w:cstheme="minorHAnsi"/>
        </w:rPr>
        <w:t xml:space="preserve">Εξετάζεται αν η </w:t>
      </w:r>
      <w:r>
        <w:rPr>
          <w:rFonts w:asciiTheme="minorHAnsi" w:hAnsiTheme="minorHAnsi" w:cstheme="minorHAnsi"/>
        </w:rPr>
        <w:t>προτεινόμενη πράξη είναι συμβατή με τα προβλεπόμενα στον Χάρτη Θεμελιωδών Δικαιωμάτων ότι (α) κ</w:t>
      </w:r>
      <w:r w:rsidRPr="005910B0">
        <w:rPr>
          <w:rFonts w:asciiTheme="minorHAnsi" w:hAnsiTheme="minorHAnsi" w:cstheme="minorHAnsi"/>
        </w:rPr>
        <w:t>άθε πρόσωπο που διαμένει και διακινείται νομίμως εντός της Ένωσης έχει δικαίωμα στις παροχές κοινωνικής ασφάλισης και στα κοινωνικά πλεονεκτήματα, σύμφωνα με το δίκαιο της Ένωσης και τις εθνικές νομοθεσίες και πρακτικές</w:t>
      </w:r>
      <w:r>
        <w:rPr>
          <w:rFonts w:asciiTheme="minorHAnsi" w:hAnsiTheme="minorHAnsi" w:cstheme="minorHAnsi"/>
        </w:rPr>
        <w:t xml:space="preserve">, και (β) </w:t>
      </w:r>
      <w:r w:rsidRPr="005910B0">
        <w:rPr>
          <w:rFonts w:asciiTheme="minorHAnsi" w:hAnsiTheme="minorHAnsi" w:cstheme="minorHAnsi"/>
        </w:rPr>
        <w:t>προκειμένου να καταπολεμηθεί ο κοινωνικός αποκλεισμός και η φτώχεια, αναγνωρίζε</w:t>
      </w:r>
      <w:r>
        <w:rPr>
          <w:rFonts w:asciiTheme="minorHAnsi" w:hAnsiTheme="minorHAnsi" w:cstheme="minorHAnsi"/>
        </w:rPr>
        <w:t>ται και γίνεται σεβαστό</w:t>
      </w:r>
      <w:r w:rsidRPr="005910B0">
        <w:rPr>
          <w:rFonts w:asciiTheme="minorHAnsi" w:hAnsiTheme="minorHAnsi" w:cstheme="minorHAnsi"/>
        </w:rPr>
        <w:t xml:space="preserve"> το δικαίωμα κοινωνικής αρωγής και στεγαστικής βοήθειας προς εξασφάλιση αξιοπρεπούς διαβίωσης σε όλους όσους δεν διαθέτουν επαρκείς πόρους, σύμφωνα με τους κανόνες που ορίζονται στο δίκαιο της Ένωσης και τις εθνικές νομοθεσίες και πρακτικές.</w:t>
      </w:r>
    </w:p>
    <w:p w14:paraId="715DE37E" w14:textId="77777777" w:rsidR="007B04E1" w:rsidRPr="003F349E" w:rsidRDefault="007B04E1" w:rsidP="007B04E1">
      <w:pPr>
        <w:pStyle w:val="ab"/>
        <w:tabs>
          <w:tab w:val="left" w:pos="426"/>
        </w:tabs>
        <w:spacing w:after="120" w:line="280" w:lineRule="exact"/>
        <w:ind w:left="360"/>
        <w:rPr>
          <w:rFonts w:asciiTheme="minorHAnsi" w:hAnsiTheme="minorHAnsi" w:cstheme="minorHAnsi"/>
        </w:rPr>
      </w:pPr>
      <w:r w:rsidRPr="00074C49">
        <w:rPr>
          <w:rFonts w:asciiTheme="minorHAnsi" w:hAnsiTheme="minorHAnsi" w:cstheme="minorHAnsi"/>
          <w:b/>
        </w:rPr>
        <w:t>(</w:t>
      </w:r>
      <w:r>
        <w:rPr>
          <w:rFonts w:asciiTheme="minorHAnsi" w:hAnsiTheme="minorHAnsi" w:cstheme="minorHAnsi"/>
          <w:b/>
        </w:rPr>
        <w:t>δ</w:t>
      </w:r>
      <w:r w:rsidRPr="00074C49">
        <w:rPr>
          <w:rFonts w:asciiTheme="minorHAnsi" w:hAnsiTheme="minorHAnsi" w:cstheme="minorHAnsi"/>
          <w:b/>
        </w:rPr>
        <w:t>)</w:t>
      </w:r>
      <w:r w:rsidRPr="003F349E">
        <w:rPr>
          <w:rFonts w:asciiTheme="minorHAnsi" w:hAnsiTheme="minorHAnsi" w:cstheme="minorHAnsi"/>
        </w:rPr>
        <w:t xml:space="preserve"> </w:t>
      </w:r>
      <w:r w:rsidRPr="00376E2F">
        <w:rPr>
          <w:rFonts w:asciiTheme="minorHAnsi" w:hAnsiTheme="minorHAnsi" w:cstheme="minorHAnsi"/>
          <w:b/>
        </w:rPr>
        <w:t xml:space="preserve">η </w:t>
      </w:r>
      <w:r>
        <w:rPr>
          <w:rFonts w:asciiTheme="minorHAnsi" w:hAnsiTheme="minorHAnsi" w:cstheme="minorHAnsi"/>
          <w:b/>
        </w:rPr>
        <w:t>διασφάλιση λοιπών κριτηρίων</w:t>
      </w:r>
      <w:r w:rsidRPr="003F349E">
        <w:rPr>
          <w:rFonts w:asciiTheme="minorHAnsi" w:hAnsiTheme="minorHAnsi" w:cstheme="minorHAnsi"/>
        </w:rPr>
        <w:t>.</w:t>
      </w:r>
      <w:r>
        <w:rPr>
          <w:rFonts w:asciiTheme="minorHAnsi" w:hAnsiTheme="minorHAnsi" w:cstheme="minorHAnsi"/>
        </w:rPr>
        <w:t xml:space="preserve"> Ε</w:t>
      </w:r>
      <w:r w:rsidRPr="003F349E">
        <w:rPr>
          <w:rFonts w:asciiTheme="minorHAnsi" w:hAnsiTheme="minorHAnsi" w:cstheme="minorHAnsi"/>
        </w:rPr>
        <w:t xml:space="preserve">ξετάζεται ότι η υλοποίηση της Πράξης είναι απόλυτα συμβατή με τα προβλεπόμενα στον Χάρτη Θεμελιωδών Δικαιωμάτων της Ε.Ε. όσον αφορά στη διασφάλιση των ακόλουθων και την αποτροπή κάθε κινδύνου για τα ακόλουθα: </w:t>
      </w:r>
    </w:p>
    <w:p w14:paraId="39ED3A41" w14:textId="77777777" w:rsidR="007B04E1" w:rsidRPr="003F349E" w:rsidRDefault="007B04E1" w:rsidP="007B04E1">
      <w:pPr>
        <w:pStyle w:val="ab"/>
        <w:tabs>
          <w:tab w:val="left" w:pos="426"/>
        </w:tabs>
        <w:spacing w:after="120" w:line="280" w:lineRule="exact"/>
        <w:ind w:left="360"/>
        <w:rPr>
          <w:rFonts w:asciiTheme="minorHAnsi" w:hAnsiTheme="minorHAnsi" w:cstheme="minorHAnsi"/>
        </w:rPr>
      </w:pPr>
      <w:r w:rsidRPr="003F349E">
        <w:rPr>
          <w:rFonts w:asciiTheme="minorHAnsi" w:hAnsiTheme="minorHAnsi" w:cstheme="minorHAnsi"/>
        </w:rPr>
        <w:t>- Ανθρώπινη αξιοπρέπεια, δικαίωμα στη ζωή κάθε ανθρώπου, δικαίωμ</w:t>
      </w:r>
      <w:r>
        <w:rPr>
          <w:rFonts w:asciiTheme="minorHAnsi" w:hAnsiTheme="minorHAnsi" w:cstheme="minorHAnsi"/>
        </w:rPr>
        <w:t>α στην ακεραιότητα του προσώπου.</w:t>
      </w:r>
    </w:p>
    <w:p w14:paraId="5CE0B597" w14:textId="77777777" w:rsidR="007B04E1" w:rsidRPr="003F349E" w:rsidRDefault="007B04E1" w:rsidP="007B04E1">
      <w:pPr>
        <w:pStyle w:val="ab"/>
        <w:tabs>
          <w:tab w:val="left" w:pos="426"/>
        </w:tabs>
        <w:spacing w:after="120" w:line="280" w:lineRule="exact"/>
        <w:ind w:left="360"/>
        <w:rPr>
          <w:rFonts w:asciiTheme="minorHAnsi" w:hAnsiTheme="minorHAnsi" w:cstheme="minorHAnsi"/>
        </w:rPr>
      </w:pPr>
      <w:r w:rsidRPr="003F349E">
        <w:rPr>
          <w:rFonts w:asciiTheme="minorHAnsi" w:hAnsiTheme="minorHAnsi" w:cstheme="minorHAnsi"/>
        </w:rPr>
        <w:t>- Απαγόρευση των βασανιστηρίων και των απάνθρωπων ή εξευτελιστικών ποινών ή μεταχείρισης, απαγόρευση της δουλείας και της αναγκαστικής εργασίας</w:t>
      </w:r>
      <w:r>
        <w:rPr>
          <w:rFonts w:asciiTheme="minorHAnsi" w:hAnsiTheme="minorHAnsi" w:cstheme="minorHAnsi"/>
        </w:rPr>
        <w:t>.</w:t>
      </w:r>
    </w:p>
    <w:p w14:paraId="33A343DD" w14:textId="77777777" w:rsidR="007B04E1" w:rsidRPr="003F349E" w:rsidRDefault="007B04E1" w:rsidP="007B04E1">
      <w:pPr>
        <w:pStyle w:val="ab"/>
        <w:tabs>
          <w:tab w:val="left" w:pos="426"/>
        </w:tabs>
        <w:spacing w:after="120" w:line="280" w:lineRule="exact"/>
        <w:ind w:left="360"/>
        <w:rPr>
          <w:rFonts w:asciiTheme="minorHAnsi" w:hAnsiTheme="minorHAnsi" w:cstheme="minorHAnsi"/>
        </w:rPr>
      </w:pPr>
      <w:r w:rsidRPr="003F349E">
        <w:rPr>
          <w:rFonts w:asciiTheme="minorHAnsi" w:hAnsiTheme="minorHAnsi" w:cstheme="minorHAnsi"/>
        </w:rPr>
        <w:t>- Δικαίωμα Ασύλου, και  απαγόρευση ομαδικών απελάσεων και απαγόρευση απομάκρυνσης ατόμου ή απέλασης ή έκδοσης προς κράτος όπου διατρέχει σοβαρό κίνδυνο να του επιβληθεί η ποινή του θανάτου ή να υποβληθεί σε βασανιστήρια ή άλλη απάνθρωπη ή εξευτελιστική ποινή ή μεταχείριση.</w:t>
      </w:r>
    </w:p>
    <w:p w14:paraId="196F3F3E" w14:textId="77777777" w:rsidR="007B04E1" w:rsidRPr="003F349E" w:rsidRDefault="007B04E1" w:rsidP="007B04E1">
      <w:pPr>
        <w:pStyle w:val="ab"/>
        <w:tabs>
          <w:tab w:val="left" w:pos="426"/>
        </w:tabs>
        <w:spacing w:after="120" w:line="280" w:lineRule="exact"/>
        <w:ind w:left="360"/>
        <w:rPr>
          <w:rFonts w:asciiTheme="minorHAnsi" w:hAnsiTheme="minorHAnsi" w:cstheme="minorHAnsi"/>
        </w:rPr>
      </w:pPr>
      <w:r w:rsidRPr="003F349E">
        <w:rPr>
          <w:rFonts w:asciiTheme="minorHAnsi" w:hAnsiTheme="minorHAnsi" w:cstheme="minorHAnsi"/>
        </w:rPr>
        <w:t>- Διασφάλιση της προστασίας σε περίπτωση απομάκρυνσης, απέλασης και έκδοσης</w:t>
      </w:r>
      <w:r>
        <w:rPr>
          <w:rFonts w:asciiTheme="minorHAnsi" w:hAnsiTheme="minorHAnsi" w:cstheme="minorHAnsi"/>
        </w:rPr>
        <w:t>.</w:t>
      </w:r>
    </w:p>
    <w:p w14:paraId="5BD9EBB6" w14:textId="77777777" w:rsidR="007B04E1" w:rsidRPr="003F349E" w:rsidRDefault="007B04E1" w:rsidP="007B04E1">
      <w:pPr>
        <w:pStyle w:val="ab"/>
        <w:tabs>
          <w:tab w:val="left" w:pos="426"/>
        </w:tabs>
        <w:spacing w:after="120" w:line="280" w:lineRule="exact"/>
        <w:ind w:left="360"/>
        <w:rPr>
          <w:rFonts w:asciiTheme="minorHAnsi" w:hAnsiTheme="minorHAnsi" w:cstheme="minorHAnsi"/>
        </w:rPr>
      </w:pPr>
      <w:r w:rsidRPr="003F349E">
        <w:rPr>
          <w:rFonts w:asciiTheme="minorHAnsi" w:hAnsiTheme="minorHAnsi" w:cstheme="minorHAnsi"/>
        </w:rPr>
        <w:lastRenderedPageBreak/>
        <w:t>- Διασφάλιση της διπλωματικής και προξενικής προστασίας στο έδαφος τρίτων χωρών (που δεν ανήκουν στην Ευρωπαϊκή Ένωση), όταν η δική τους χώρα δεν διαθέτει διπλωματική αντιπροσωπεία σε αυτές τις τρίτες χώρες, στον ίδιο βαθμό που απολαύουν των αντίστοιχων δικαιωμάτων οι υπήκοοι του εν λόγω κράτους μέλους.</w:t>
      </w:r>
    </w:p>
    <w:p w14:paraId="52349C2D" w14:textId="77777777" w:rsidR="007B04E1" w:rsidRPr="003F349E" w:rsidRDefault="007B04E1" w:rsidP="007B04E1">
      <w:pPr>
        <w:pStyle w:val="ab"/>
        <w:tabs>
          <w:tab w:val="left" w:pos="426"/>
        </w:tabs>
        <w:spacing w:after="120" w:line="280" w:lineRule="exact"/>
        <w:ind w:left="360"/>
        <w:rPr>
          <w:rFonts w:asciiTheme="minorHAnsi" w:hAnsiTheme="minorHAnsi" w:cstheme="minorHAnsi"/>
        </w:rPr>
      </w:pPr>
      <w:r w:rsidRPr="003F349E">
        <w:rPr>
          <w:rFonts w:asciiTheme="minorHAnsi" w:hAnsiTheme="minorHAnsi" w:cstheme="minorHAnsi"/>
        </w:rPr>
        <w:t xml:space="preserve">- Δικαίωμα πραγματικής προσφυγής και αμερόληπτου δικαστηρίου.  </w:t>
      </w:r>
    </w:p>
    <w:p w14:paraId="47585C3D" w14:textId="77777777" w:rsidR="007B04E1" w:rsidRPr="003F349E" w:rsidRDefault="007B04E1" w:rsidP="007B04E1">
      <w:pPr>
        <w:numPr>
          <w:ilvl w:val="0"/>
          <w:numId w:val="8"/>
        </w:numPr>
        <w:spacing w:after="120" w:line="280" w:lineRule="exact"/>
        <w:contextualSpacing/>
        <w:rPr>
          <w:rFonts w:asciiTheme="minorHAnsi" w:hAnsiTheme="minorHAnsi" w:cstheme="minorHAnsi"/>
          <w:szCs w:val="22"/>
        </w:rPr>
      </w:pPr>
      <w:r w:rsidRPr="003F349E">
        <w:rPr>
          <w:rFonts w:asciiTheme="minorHAnsi" w:hAnsiTheme="minorHAnsi" w:cstheme="minorHAnsi"/>
          <w:szCs w:val="22"/>
        </w:rPr>
        <w:t>Το κριτήριο είναι δυαδικό (ναι/όχι).</w:t>
      </w:r>
    </w:p>
    <w:p w14:paraId="23D76D99" w14:textId="77777777" w:rsidR="007B04E1" w:rsidRPr="003F349E" w:rsidRDefault="007B04E1" w:rsidP="007B04E1">
      <w:pPr>
        <w:spacing w:after="120" w:line="280" w:lineRule="exact"/>
        <w:contextualSpacing/>
        <w:rPr>
          <w:rFonts w:asciiTheme="minorHAnsi" w:hAnsiTheme="minorHAnsi" w:cstheme="minorHAnsi"/>
          <w:szCs w:val="22"/>
        </w:rPr>
      </w:pPr>
    </w:p>
    <w:p w14:paraId="1A944D78" w14:textId="77777777" w:rsidR="007B04E1" w:rsidRPr="003F349E" w:rsidRDefault="007B04E1" w:rsidP="007B04E1">
      <w:pPr>
        <w:pStyle w:val="a7"/>
        <w:numPr>
          <w:ilvl w:val="0"/>
          <w:numId w:val="40"/>
        </w:numPr>
        <w:spacing w:after="120" w:line="280" w:lineRule="exact"/>
        <w:rPr>
          <w:rFonts w:asciiTheme="minorHAnsi" w:hAnsiTheme="minorHAnsi" w:cstheme="minorHAnsi"/>
          <w:b/>
          <w:szCs w:val="22"/>
        </w:rPr>
      </w:pPr>
      <w:r w:rsidRPr="003F349E">
        <w:rPr>
          <w:rFonts w:asciiTheme="minorHAnsi" w:hAnsiTheme="minorHAnsi" w:cstheme="minorHAnsi"/>
          <w:b/>
          <w:szCs w:val="22"/>
        </w:rPr>
        <w:t>Εξασφάλιση της προσβασιμότητας των ατόμων με αναπηρία.</w:t>
      </w:r>
    </w:p>
    <w:p w14:paraId="466CA1A0" w14:textId="77777777" w:rsidR="007B04E1" w:rsidRPr="003F349E" w:rsidRDefault="007B04E1" w:rsidP="007B04E1">
      <w:pPr>
        <w:spacing w:after="120" w:line="280" w:lineRule="exact"/>
        <w:ind w:left="360"/>
        <w:rPr>
          <w:rFonts w:asciiTheme="minorHAnsi" w:hAnsiTheme="minorHAnsi" w:cstheme="minorHAnsi"/>
          <w:szCs w:val="22"/>
        </w:rPr>
      </w:pPr>
      <w:r w:rsidRPr="003F349E">
        <w:rPr>
          <w:rFonts w:asciiTheme="minorHAnsi" w:hAnsiTheme="minorHAnsi" w:cstheme="minorHAnsi"/>
          <w:szCs w:val="22"/>
        </w:rPr>
        <w:t>Εξετάζεται πώς η πράξη διασφαλίζει την προσβασιμότητα των ατόμων με αναπηρία σύμφωνα με το ισχύον θεσμικό πλαίσιο. Σε περίπτωση κατά την οποία μία πράξη έχει ήδη συμβασιοποιηθεί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 έξοδα.</w:t>
      </w:r>
    </w:p>
    <w:p w14:paraId="50815755" w14:textId="77777777" w:rsidR="007B04E1" w:rsidRPr="003F349E" w:rsidRDefault="007B04E1" w:rsidP="007B04E1">
      <w:pPr>
        <w:spacing w:after="120" w:line="280" w:lineRule="exact"/>
        <w:ind w:left="360"/>
        <w:rPr>
          <w:rFonts w:asciiTheme="minorHAnsi" w:hAnsiTheme="minorHAnsi" w:cstheme="minorHAnsi"/>
          <w:szCs w:val="22"/>
        </w:rPr>
      </w:pPr>
      <w:r w:rsidRPr="003F349E">
        <w:rPr>
          <w:rFonts w:asciiTheme="minorHAnsi" w:hAnsiTheme="minorHAnsi" w:cstheme="minorHAnsi"/>
          <w:szCs w:val="22"/>
        </w:rPr>
        <w:t>Ειδικά για το εν λόγω κριτήριο διευκρινίζεται ότι η θετική απάντηση («ΝΑΙ») καλύπτει τις ακόλουθες περιπτώσεις:</w:t>
      </w:r>
    </w:p>
    <w:p w14:paraId="0D003A6A" w14:textId="77777777" w:rsidR="007B04E1" w:rsidRPr="003F349E" w:rsidRDefault="007B04E1" w:rsidP="007B04E1">
      <w:pPr>
        <w:pStyle w:val="a7"/>
        <w:numPr>
          <w:ilvl w:val="0"/>
          <w:numId w:val="43"/>
        </w:numPr>
        <w:rPr>
          <w:rFonts w:asciiTheme="minorHAnsi" w:hAnsiTheme="minorHAnsi" w:cstheme="minorHAnsi"/>
          <w:szCs w:val="22"/>
        </w:rPr>
      </w:pPr>
      <w:r w:rsidRPr="00074C49">
        <w:rPr>
          <w:rFonts w:asciiTheme="minorHAnsi" w:hAnsiTheme="minorHAnsi" w:cstheme="minorHAnsi"/>
          <w:szCs w:val="22"/>
        </w:rPr>
        <w:t>Στην πράξη περιλαμβάνονται όλες οι απαιτήσεις, σύμφωνα με το ισχύον θεσμικό πλαίσιο, ώστε να.</w:t>
      </w:r>
      <w:r w:rsidRPr="003F349E">
        <w:rPr>
          <w:rFonts w:asciiTheme="minorHAnsi" w:hAnsiTheme="minorHAnsi" w:cstheme="minorHAnsi"/>
          <w:szCs w:val="22"/>
        </w:rPr>
        <w:t xml:space="preserve"> εξασφαλίζεται η προσβασιμότητα στα </w:t>
      </w:r>
      <w:proofErr w:type="spellStart"/>
      <w:r w:rsidRPr="003F349E">
        <w:rPr>
          <w:rFonts w:asciiTheme="minorHAnsi" w:hAnsiTheme="minorHAnsi" w:cstheme="minorHAnsi"/>
          <w:szCs w:val="22"/>
        </w:rPr>
        <w:t>ΑμεΑ</w:t>
      </w:r>
      <w:proofErr w:type="spellEnd"/>
      <w:r>
        <w:rPr>
          <w:rFonts w:asciiTheme="minorHAnsi" w:hAnsiTheme="minorHAnsi" w:cstheme="minorHAnsi"/>
          <w:szCs w:val="22"/>
        </w:rPr>
        <w:t>.</w:t>
      </w:r>
    </w:p>
    <w:p w14:paraId="5CCDA283" w14:textId="77777777" w:rsidR="007B04E1" w:rsidRPr="003F349E" w:rsidRDefault="007B04E1" w:rsidP="007B04E1">
      <w:pPr>
        <w:pStyle w:val="a7"/>
        <w:numPr>
          <w:ilvl w:val="0"/>
          <w:numId w:val="43"/>
        </w:numPr>
        <w:rPr>
          <w:rFonts w:asciiTheme="minorHAnsi" w:hAnsiTheme="minorHAnsi" w:cstheme="minorHAnsi"/>
          <w:szCs w:val="22"/>
        </w:rPr>
      </w:pPr>
      <w:r w:rsidRPr="003F349E">
        <w:rPr>
          <w:rFonts w:asciiTheme="minorHAnsi" w:hAnsiTheme="minorHAnsi" w:cstheme="minorHAnsi"/>
          <w:szCs w:val="22"/>
        </w:rPr>
        <w:t xml:space="preserve">Δεν προβλέπονται απαιτήσεις για την εξασφάλιση της προσβασιμότητας στα </w:t>
      </w:r>
      <w:proofErr w:type="spellStart"/>
      <w:r w:rsidRPr="003F349E">
        <w:rPr>
          <w:rFonts w:asciiTheme="minorHAnsi" w:hAnsiTheme="minorHAnsi" w:cstheme="minorHAnsi"/>
          <w:szCs w:val="22"/>
        </w:rPr>
        <w:t>ΑμεΑ</w:t>
      </w:r>
      <w:proofErr w:type="spellEnd"/>
      <w:r w:rsidRPr="003F349E">
        <w:rPr>
          <w:rFonts w:asciiTheme="minorHAnsi" w:hAnsiTheme="minorHAnsi" w:cstheme="minorHAnsi"/>
          <w:szCs w:val="22"/>
        </w:rPr>
        <w:t xml:space="preserve">, λαμβάνοντας υπόψη τη φύση της πράξης βάσει της οποίας δεν κωλύεται (π.χ. περίπτωση ανακατασκευής τάπητα </w:t>
      </w:r>
      <w:proofErr w:type="spellStart"/>
      <w:r w:rsidRPr="003F349E">
        <w:rPr>
          <w:rFonts w:asciiTheme="minorHAnsi" w:hAnsiTheme="minorHAnsi" w:cstheme="minorHAnsi"/>
          <w:szCs w:val="22"/>
        </w:rPr>
        <w:t>οδοστρωσίας</w:t>
      </w:r>
      <w:proofErr w:type="spellEnd"/>
      <w:r w:rsidRPr="003F349E">
        <w:rPr>
          <w:rFonts w:asciiTheme="minorHAnsi" w:hAnsiTheme="minorHAnsi" w:cstheme="minorHAnsi"/>
          <w:szCs w:val="22"/>
        </w:rPr>
        <w:t xml:space="preserve"> </w:t>
      </w:r>
      <w:proofErr w:type="spellStart"/>
      <w:r w:rsidRPr="003F349E">
        <w:rPr>
          <w:rFonts w:asciiTheme="minorHAnsi" w:hAnsiTheme="minorHAnsi" w:cstheme="minorHAnsi"/>
          <w:szCs w:val="22"/>
        </w:rPr>
        <w:t>κλπ</w:t>
      </w:r>
      <w:proofErr w:type="spellEnd"/>
      <w:r w:rsidRPr="003F349E">
        <w:rPr>
          <w:rFonts w:asciiTheme="minorHAnsi" w:hAnsiTheme="minorHAnsi" w:cstheme="minorHAnsi"/>
          <w:szCs w:val="22"/>
        </w:rPr>
        <w:t xml:space="preserve">) ή δεν απαιτείται η προσβασιμότητα στα </w:t>
      </w:r>
      <w:proofErr w:type="spellStart"/>
      <w:r w:rsidRPr="003F349E">
        <w:rPr>
          <w:rFonts w:asciiTheme="minorHAnsi" w:hAnsiTheme="minorHAnsi" w:cstheme="minorHAnsi"/>
          <w:szCs w:val="22"/>
        </w:rPr>
        <w:t>ΑμεΑ</w:t>
      </w:r>
      <w:proofErr w:type="spellEnd"/>
      <w:r w:rsidRPr="003F349E">
        <w:rPr>
          <w:rFonts w:asciiTheme="minorHAnsi" w:hAnsiTheme="minorHAnsi" w:cstheme="minorHAnsi"/>
          <w:szCs w:val="22"/>
        </w:rPr>
        <w:t>.</w:t>
      </w:r>
    </w:p>
    <w:p w14:paraId="57E069A9" w14:textId="77777777" w:rsidR="007B04E1" w:rsidRPr="00074C49" w:rsidRDefault="007B04E1" w:rsidP="007B04E1">
      <w:pPr>
        <w:pStyle w:val="a7"/>
        <w:rPr>
          <w:rFonts w:asciiTheme="minorHAnsi" w:hAnsiTheme="minorHAnsi" w:cstheme="minorHAnsi"/>
        </w:rPr>
      </w:pPr>
    </w:p>
    <w:p w14:paraId="57424BB7" w14:textId="77777777" w:rsidR="007B04E1" w:rsidRPr="00074C49" w:rsidRDefault="007B04E1" w:rsidP="007B04E1">
      <w:pPr>
        <w:spacing w:after="120" w:line="280" w:lineRule="exact"/>
        <w:rPr>
          <w:rFonts w:asciiTheme="minorHAnsi" w:hAnsiTheme="minorHAnsi" w:cstheme="minorHAnsi"/>
          <w:szCs w:val="22"/>
        </w:rPr>
      </w:pPr>
      <w:r w:rsidRPr="00074C49">
        <w:rPr>
          <w:rFonts w:asciiTheme="minorHAnsi" w:hAnsiTheme="minorHAnsi" w:cstheme="minorHAnsi"/>
          <w:szCs w:val="22"/>
        </w:rPr>
        <w:t>Ειδικότερα, σημειώνεται ότι, ανάλογα με το είδος και τη φύση της πρόσκλησης και της προτεινόμενης Πράξης, οι κάτωθι  περιπτώσεις (Α΄ έως και ΣΤ΄) δύνανται να εφαρμόζονται συνδυαστικά.</w:t>
      </w:r>
    </w:p>
    <w:p w14:paraId="255F84B9" w14:textId="77777777" w:rsidR="007B04E1" w:rsidRPr="00074C49" w:rsidRDefault="007B04E1" w:rsidP="007B04E1">
      <w:pPr>
        <w:spacing w:after="120" w:line="280" w:lineRule="exact"/>
        <w:rPr>
          <w:rFonts w:asciiTheme="minorHAnsi" w:hAnsiTheme="minorHAnsi" w:cstheme="minorHAnsi"/>
          <w:szCs w:val="22"/>
        </w:rPr>
      </w:pPr>
      <w:r w:rsidRPr="00074C49">
        <w:rPr>
          <w:rFonts w:asciiTheme="minorHAnsi" w:hAnsiTheme="minorHAnsi" w:cstheme="minorHAnsi"/>
          <w:szCs w:val="22"/>
        </w:rPr>
        <w:t xml:space="preserve">(Α) Πρόσβαση στο φυσικό περιβάλλον και τους εξωτερικούς χώρους συμπεριλαμβανομένων αρχαιολογικών χώρων, παραλιών, χώρων πρασίνου, αλσών κ.λπ. </w:t>
      </w:r>
      <w:r>
        <w:rPr>
          <w:rFonts w:asciiTheme="minorHAnsi" w:hAnsiTheme="minorHAnsi" w:cstheme="minorHAnsi"/>
          <w:szCs w:val="22"/>
        </w:rPr>
        <w:t xml:space="preserve">Ειδικότερα: </w:t>
      </w:r>
      <w:r w:rsidRPr="00074C49">
        <w:rPr>
          <w:rFonts w:asciiTheme="minorHAnsi" w:hAnsiTheme="minorHAnsi" w:cstheme="minorHAnsi"/>
          <w:szCs w:val="22"/>
        </w:rPr>
        <w:t xml:space="preserve"> </w:t>
      </w:r>
    </w:p>
    <w:p w14:paraId="5C736D7E" w14:textId="77777777" w:rsidR="007B04E1" w:rsidRPr="00074C49" w:rsidRDefault="007B04E1" w:rsidP="007B04E1">
      <w:pPr>
        <w:spacing w:after="120" w:line="280" w:lineRule="exact"/>
        <w:ind w:left="284"/>
        <w:rPr>
          <w:rFonts w:asciiTheme="minorHAnsi" w:hAnsiTheme="minorHAnsi" w:cstheme="minorHAnsi"/>
          <w:szCs w:val="22"/>
        </w:rPr>
      </w:pPr>
      <w:r w:rsidRPr="00074C49">
        <w:rPr>
          <w:rFonts w:asciiTheme="minorHAnsi" w:hAnsiTheme="minorHAnsi" w:cstheme="minorHAnsi"/>
          <w:szCs w:val="22"/>
        </w:rPr>
        <w:t>(1)</w:t>
      </w:r>
      <w:r w:rsidRPr="00074C49">
        <w:rPr>
          <w:rFonts w:asciiTheme="minorHAnsi" w:hAnsiTheme="minorHAnsi" w:cstheme="minorHAnsi"/>
          <w:szCs w:val="22"/>
        </w:rPr>
        <w:tab/>
        <w:t xml:space="preserve">πρόβλεψη οριζόντιας ή/και κατακόρυφης προσβασιμότητας (π.χ. </w:t>
      </w:r>
      <w:proofErr w:type="spellStart"/>
      <w:r w:rsidRPr="00074C49">
        <w:rPr>
          <w:rFonts w:asciiTheme="minorHAnsi" w:hAnsiTheme="minorHAnsi" w:cstheme="minorHAnsi"/>
          <w:szCs w:val="22"/>
        </w:rPr>
        <w:t>προσβάσιμες</w:t>
      </w:r>
      <w:proofErr w:type="spellEnd"/>
      <w:r w:rsidRPr="00074C49">
        <w:rPr>
          <w:rFonts w:asciiTheme="minorHAnsi" w:hAnsiTheme="minorHAnsi" w:cstheme="minorHAnsi"/>
          <w:szCs w:val="22"/>
        </w:rPr>
        <w:t xml:space="preserve"> διαδρομές, ‘οδηγοί τυφλών’, ράμ</w:t>
      </w:r>
      <w:r>
        <w:rPr>
          <w:rFonts w:asciiTheme="minorHAnsi" w:hAnsiTheme="minorHAnsi" w:cstheme="minorHAnsi"/>
          <w:szCs w:val="22"/>
        </w:rPr>
        <w:t>πες/’σκάφες’, αναβατόρια κ.λπ.),</w:t>
      </w:r>
    </w:p>
    <w:p w14:paraId="533C7521" w14:textId="77777777" w:rsidR="007B04E1" w:rsidRPr="00074C49" w:rsidRDefault="007B04E1" w:rsidP="007B04E1">
      <w:pPr>
        <w:spacing w:after="120" w:line="280" w:lineRule="exact"/>
        <w:ind w:left="284"/>
        <w:rPr>
          <w:rFonts w:asciiTheme="minorHAnsi" w:hAnsiTheme="minorHAnsi" w:cstheme="minorHAnsi"/>
          <w:szCs w:val="22"/>
        </w:rPr>
      </w:pPr>
      <w:r w:rsidRPr="00074C49">
        <w:rPr>
          <w:rFonts w:asciiTheme="minorHAnsi" w:hAnsiTheme="minorHAnsi" w:cstheme="minorHAnsi"/>
          <w:szCs w:val="22"/>
        </w:rPr>
        <w:t xml:space="preserve">(2) πρόβλεψη </w:t>
      </w:r>
      <w:proofErr w:type="spellStart"/>
      <w:r w:rsidRPr="00074C49">
        <w:rPr>
          <w:rFonts w:asciiTheme="minorHAnsi" w:hAnsiTheme="minorHAnsi" w:cstheme="minorHAnsi"/>
          <w:szCs w:val="22"/>
        </w:rPr>
        <w:t>προσβάσιμων</w:t>
      </w:r>
      <w:proofErr w:type="spellEnd"/>
      <w:r w:rsidRPr="00074C49">
        <w:rPr>
          <w:rFonts w:asciiTheme="minorHAnsi" w:hAnsiTheme="minorHAnsi" w:cstheme="minorHAnsi"/>
          <w:szCs w:val="22"/>
        </w:rPr>
        <w:t xml:space="preserve"> εξοπλισμών/εγκαταστάσεων για χρήση κοινού (π.χ. παιδικές χαρές, καθιστικά, εξοπλισμοί παραλιών, αποδυτήρια, χώροι υγιεινή</w:t>
      </w:r>
      <w:r>
        <w:rPr>
          <w:rFonts w:asciiTheme="minorHAnsi" w:hAnsiTheme="minorHAnsi" w:cstheme="minorHAnsi"/>
          <w:szCs w:val="22"/>
        </w:rPr>
        <w:t>ς, παρατηρητήρια πουλιών κ.λπ.),</w:t>
      </w:r>
    </w:p>
    <w:p w14:paraId="51666494" w14:textId="77777777" w:rsidR="007B04E1" w:rsidRPr="00074C49" w:rsidRDefault="007B04E1" w:rsidP="007B04E1">
      <w:pPr>
        <w:spacing w:after="120" w:line="280" w:lineRule="exact"/>
        <w:ind w:left="284"/>
        <w:rPr>
          <w:rFonts w:asciiTheme="minorHAnsi" w:hAnsiTheme="minorHAnsi" w:cstheme="minorHAnsi"/>
          <w:szCs w:val="22"/>
        </w:rPr>
      </w:pPr>
      <w:r w:rsidRPr="00074C49">
        <w:rPr>
          <w:rFonts w:asciiTheme="minorHAnsi" w:hAnsiTheme="minorHAnsi" w:cstheme="minorHAnsi"/>
          <w:szCs w:val="22"/>
        </w:rPr>
        <w:t xml:space="preserve">(3) πρόβλεψη σήμανσης σε </w:t>
      </w:r>
      <w:proofErr w:type="spellStart"/>
      <w:r w:rsidRPr="00074C49">
        <w:rPr>
          <w:rFonts w:asciiTheme="minorHAnsi" w:hAnsiTheme="minorHAnsi" w:cstheme="minorHAnsi"/>
          <w:szCs w:val="22"/>
        </w:rPr>
        <w:t>προσβάσιμες</w:t>
      </w:r>
      <w:proofErr w:type="spellEnd"/>
      <w:r w:rsidRPr="00074C49">
        <w:rPr>
          <w:rFonts w:asciiTheme="minorHAnsi" w:hAnsiTheme="minorHAnsi" w:cstheme="minorHAnsi"/>
          <w:szCs w:val="22"/>
        </w:rPr>
        <w:t xml:space="preserve"> μορφές (έντονο κοντράστ-μεγάλοι χαρακτήρες, εικονίδια, γραφή </w:t>
      </w:r>
      <w:proofErr w:type="spellStart"/>
      <w:r w:rsidRPr="00074C49">
        <w:rPr>
          <w:rFonts w:asciiTheme="minorHAnsi" w:hAnsiTheme="minorHAnsi" w:cstheme="minorHAnsi"/>
          <w:szCs w:val="22"/>
        </w:rPr>
        <w:t>Braille</w:t>
      </w:r>
      <w:proofErr w:type="spellEnd"/>
      <w:r w:rsidRPr="00074C49">
        <w:rPr>
          <w:rFonts w:asciiTheme="minorHAnsi" w:hAnsiTheme="minorHAnsi" w:cstheme="minorHAnsi"/>
          <w:szCs w:val="22"/>
        </w:rPr>
        <w:t>, ηχ</w:t>
      </w:r>
      <w:r>
        <w:rPr>
          <w:rFonts w:asciiTheme="minorHAnsi" w:hAnsiTheme="minorHAnsi" w:cstheme="minorHAnsi"/>
          <w:szCs w:val="22"/>
        </w:rPr>
        <w:t>ητική και οπτική σήμανση κ.λπ.).</w:t>
      </w:r>
    </w:p>
    <w:p w14:paraId="602D69B1" w14:textId="77777777" w:rsidR="007B04E1" w:rsidRPr="00074C49" w:rsidRDefault="007B04E1" w:rsidP="007B04E1">
      <w:pPr>
        <w:spacing w:after="120" w:line="280" w:lineRule="exact"/>
        <w:rPr>
          <w:rFonts w:asciiTheme="minorHAnsi" w:hAnsiTheme="minorHAnsi" w:cstheme="minorHAnsi"/>
          <w:szCs w:val="22"/>
        </w:rPr>
      </w:pPr>
      <w:r w:rsidRPr="00074C49">
        <w:rPr>
          <w:rFonts w:asciiTheme="minorHAnsi" w:hAnsiTheme="minorHAnsi" w:cstheme="minorHAnsi"/>
          <w:szCs w:val="22"/>
        </w:rPr>
        <w:t>(Β) Πρόσβαση στις κτιριακές υποδομές κα</w:t>
      </w:r>
      <w:r>
        <w:rPr>
          <w:rFonts w:asciiTheme="minorHAnsi" w:hAnsiTheme="minorHAnsi" w:cstheme="minorHAnsi"/>
          <w:szCs w:val="22"/>
        </w:rPr>
        <w:t xml:space="preserve">ι υπαίθριους  χώρους οικοπέδων. Ειδικότερα: </w:t>
      </w:r>
      <w:r w:rsidRPr="00074C49">
        <w:rPr>
          <w:rFonts w:asciiTheme="minorHAnsi" w:hAnsiTheme="minorHAnsi" w:cstheme="minorHAnsi"/>
          <w:szCs w:val="22"/>
        </w:rPr>
        <w:t xml:space="preserve"> </w:t>
      </w:r>
    </w:p>
    <w:p w14:paraId="493C82AB" w14:textId="77777777" w:rsidR="007B04E1" w:rsidRPr="00074C49" w:rsidRDefault="007B04E1" w:rsidP="007B04E1">
      <w:pPr>
        <w:spacing w:after="120" w:line="280" w:lineRule="exact"/>
        <w:ind w:left="284"/>
        <w:rPr>
          <w:rFonts w:asciiTheme="minorHAnsi" w:hAnsiTheme="minorHAnsi" w:cstheme="minorHAnsi"/>
          <w:szCs w:val="22"/>
        </w:rPr>
      </w:pPr>
      <w:r w:rsidRPr="00074C49">
        <w:rPr>
          <w:rFonts w:asciiTheme="minorHAnsi" w:hAnsiTheme="minorHAnsi" w:cstheme="minorHAnsi"/>
          <w:szCs w:val="22"/>
        </w:rPr>
        <w:t xml:space="preserve">(1) πρόβλεψη οριζόντιας προσβασιμότητας (σύνδεση πεζοδρομίου με είσοδο, </w:t>
      </w:r>
      <w:proofErr w:type="spellStart"/>
      <w:r w:rsidRPr="00074C49">
        <w:rPr>
          <w:rFonts w:asciiTheme="minorHAnsi" w:hAnsiTheme="minorHAnsi" w:cstheme="minorHAnsi"/>
          <w:szCs w:val="22"/>
        </w:rPr>
        <w:t>προσβάσιμη</w:t>
      </w:r>
      <w:proofErr w:type="spellEnd"/>
      <w:r w:rsidRPr="00074C49">
        <w:rPr>
          <w:rFonts w:asciiTheme="minorHAnsi" w:hAnsiTheme="minorHAnsi" w:cstheme="minorHAnsi"/>
          <w:szCs w:val="22"/>
        </w:rPr>
        <w:t xml:space="preserve"> είσοδος, προσβασιμότητα εσωτερικών χώρων, διαδρομές ισόπεδες ή με ράμπες, ικανοποιητικό άνοιγμα θυρών, ικανοποιη</w:t>
      </w:r>
      <w:r>
        <w:rPr>
          <w:rFonts w:asciiTheme="minorHAnsi" w:hAnsiTheme="minorHAnsi" w:cstheme="minorHAnsi"/>
          <w:szCs w:val="22"/>
        </w:rPr>
        <w:t>τικό πλάτος διαδρόμων κ.λπ.),</w:t>
      </w:r>
    </w:p>
    <w:p w14:paraId="316DAC05" w14:textId="77777777" w:rsidR="007B04E1" w:rsidRPr="00074C49" w:rsidRDefault="007B04E1" w:rsidP="007B04E1">
      <w:pPr>
        <w:spacing w:after="120" w:line="280" w:lineRule="exact"/>
        <w:ind w:left="284"/>
        <w:rPr>
          <w:rFonts w:asciiTheme="minorHAnsi" w:hAnsiTheme="minorHAnsi" w:cstheme="minorHAnsi"/>
          <w:szCs w:val="22"/>
        </w:rPr>
      </w:pPr>
      <w:r w:rsidRPr="00074C49">
        <w:rPr>
          <w:rFonts w:asciiTheme="minorHAnsi" w:hAnsiTheme="minorHAnsi" w:cstheme="minorHAnsi"/>
          <w:szCs w:val="22"/>
        </w:rPr>
        <w:t>(2) πρόβλεψη κατακόρυφης προσβασιμότητας (ανελκυστήρας/ α</w:t>
      </w:r>
      <w:r>
        <w:rPr>
          <w:rFonts w:asciiTheme="minorHAnsi" w:hAnsiTheme="minorHAnsi" w:cstheme="minorHAnsi"/>
          <w:szCs w:val="22"/>
        </w:rPr>
        <w:t>ναβατόριο, κλιμακοστάσιο κ.λπ.),</w:t>
      </w:r>
    </w:p>
    <w:p w14:paraId="576D03BF" w14:textId="77777777" w:rsidR="007B04E1" w:rsidRPr="00074C49" w:rsidRDefault="007B04E1" w:rsidP="007B04E1">
      <w:pPr>
        <w:spacing w:after="120" w:line="280" w:lineRule="exact"/>
        <w:ind w:firstLine="284"/>
        <w:rPr>
          <w:rFonts w:asciiTheme="minorHAnsi" w:hAnsiTheme="minorHAnsi" w:cstheme="minorHAnsi"/>
          <w:szCs w:val="22"/>
        </w:rPr>
      </w:pPr>
      <w:r w:rsidRPr="00074C49">
        <w:rPr>
          <w:rFonts w:asciiTheme="minorHAnsi" w:hAnsiTheme="minorHAnsi" w:cstheme="minorHAnsi"/>
          <w:szCs w:val="22"/>
        </w:rPr>
        <w:t xml:space="preserve">(3) πρόβλεψη </w:t>
      </w:r>
      <w:proofErr w:type="spellStart"/>
      <w:r w:rsidRPr="00074C49">
        <w:rPr>
          <w:rFonts w:asciiTheme="minorHAnsi" w:hAnsiTheme="minorHAnsi" w:cstheme="minorHAnsi"/>
          <w:szCs w:val="22"/>
        </w:rPr>
        <w:t>προσβάσιμων</w:t>
      </w:r>
      <w:proofErr w:type="spellEnd"/>
      <w:r w:rsidRPr="00074C49">
        <w:rPr>
          <w:rFonts w:asciiTheme="minorHAnsi" w:hAnsiTheme="minorHAnsi" w:cstheme="minorHAnsi"/>
          <w:szCs w:val="22"/>
        </w:rPr>
        <w:t xml:space="preserve"> χώρων υγιεινής</w:t>
      </w:r>
      <w:r>
        <w:rPr>
          <w:rFonts w:asciiTheme="minorHAnsi" w:hAnsiTheme="minorHAnsi" w:cstheme="minorHAnsi"/>
          <w:szCs w:val="22"/>
        </w:rPr>
        <w:t>,</w:t>
      </w:r>
    </w:p>
    <w:p w14:paraId="0C359E9E" w14:textId="77777777" w:rsidR="007B04E1" w:rsidRPr="00074C49" w:rsidRDefault="007B04E1" w:rsidP="007B04E1">
      <w:pPr>
        <w:spacing w:after="120" w:line="280" w:lineRule="exact"/>
        <w:ind w:left="284"/>
        <w:rPr>
          <w:rFonts w:asciiTheme="minorHAnsi" w:hAnsiTheme="minorHAnsi" w:cstheme="minorHAnsi"/>
          <w:szCs w:val="22"/>
        </w:rPr>
      </w:pPr>
      <w:r w:rsidRPr="00074C49">
        <w:rPr>
          <w:rFonts w:asciiTheme="minorHAnsi" w:hAnsiTheme="minorHAnsi" w:cstheme="minorHAnsi"/>
          <w:szCs w:val="22"/>
        </w:rPr>
        <w:t>(4)  πρόβλεψη χώρων αναμονής σε περίπτωση κινδύνου και διαδικασιών διαφυγής προσαρμοσμένων στις α</w:t>
      </w:r>
      <w:r>
        <w:rPr>
          <w:rFonts w:asciiTheme="minorHAnsi" w:hAnsiTheme="minorHAnsi" w:cstheme="minorHAnsi"/>
          <w:szCs w:val="22"/>
        </w:rPr>
        <w:t>νάγκες των ατόμων με αναπηρία,</w:t>
      </w:r>
    </w:p>
    <w:p w14:paraId="0012B9EA" w14:textId="77777777" w:rsidR="007B04E1" w:rsidRPr="00074C49" w:rsidRDefault="007B04E1" w:rsidP="007B04E1">
      <w:pPr>
        <w:spacing w:after="120" w:line="280" w:lineRule="exact"/>
        <w:ind w:left="284"/>
        <w:rPr>
          <w:rFonts w:asciiTheme="minorHAnsi" w:hAnsiTheme="minorHAnsi" w:cstheme="minorHAnsi"/>
          <w:szCs w:val="22"/>
        </w:rPr>
      </w:pPr>
      <w:r w:rsidRPr="00074C49">
        <w:rPr>
          <w:rFonts w:asciiTheme="minorHAnsi" w:hAnsiTheme="minorHAnsi" w:cstheme="minorHAnsi"/>
          <w:szCs w:val="22"/>
        </w:rPr>
        <w:lastRenderedPageBreak/>
        <w:t xml:space="preserve">(5) πρόβλεψη σήμανσης σε </w:t>
      </w:r>
      <w:proofErr w:type="spellStart"/>
      <w:r w:rsidRPr="00074C49">
        <w:rPr>
          <w:rFonts w:asciiTheme="minorHAnsi" w:hAnsiTheme="minorHAnsi" w:cstheme="minorHAnsi"/>
          <w:szCs w:val="22"/>
        </w:rPr>
        <w:t>προσβάσιμες</w:t>
      </w:r>
      <w:proofErr w:type="spellEnd"/>
      <w:r w:rsidRPr="00074C49">
        <w:rPr>
          <w:rFonts w:asciiTheme="minorHAnsi" w:hAnsiTheme="minorHAnsi" w:cstheme="minorHAnsi"/>
          <w:szCs w:val="22"/>
        </w:rPr>
        <w:t xml:space="preserve"> μορφές (έντονο κοντράστ-μεγάλοι χαρακτήρες, εικονίδια, γραφή </w:t>
      </w:r>
      <w:proofErr w:type="spellStart"/>
      <w:r w:rsidRPr="00074C49">
        <w:rPr>
          <w:rFonts w:asciiTheme="minorHAnsi" w:hAnsiTheme="minorHAnsi" w:cstheme="minorHAnsi"/>
          <w:szCs w:val="22"/>
        </w:rPr>
        <w:t>Braille</w:t>
      </w:r>
      <w:proofErr w:type="spellEnd"/>
      <w:r w:rsidRPr="00074C49">
        <w:rPr>
          <w:rFonts w:asciiTheme="minorHAnsi" w:hAnsiTheme="minorHAnsi" w:cstheme="minorHAnsi"/>
          <w:szCs w:val="22"/>
        </w:rPr>
        <w:t>, ηχητική και οπτική σήμανση κ.λπ.)</w:t>
      </w:r>
      <w:r>
        <w:rPr>
          <w:rFonts w:asciiTheme="minorHAnsi" w:hAnsiTheme="minorHAnsi" w:cstheme="minorHAnsi"/>
          <w:szCs w:val="22"/>
        </w:rPr>
        <w:t>,</w:t>
      </w:r>
    </w:p>
    <w:p w14:paraId="6973076B" w14:textId="77777777" w:rsidR="007B04E1" w:rsidRPr="00074C49" w:rsidRDefault="007B04E1" w:rsidP="007B04E1">
      <w:pPr>
        <w:spacing w:after="120" w:line="280" w:lineRule="exact"/>
        <w:ind w:left="284"/>
        <w:rPr>
          <w:rFonts w:asciiTheme="minorHAnsi" w:hAnsiTheme="minorHAnsi" w:cstheme="minorHAnsi"/>
          <w:szCs w:val="22"/>
        </w:rPr>
      </w:pPr>
      <w:r w:rsidRPr="00074C49">
        <w:rPr>
          <w:rFonts w:asciiTheme="minorHAnsi" w:hAnsiTheme="minorHAnsi" w:cstheme="minorHAnsi"/>
          <w:szCs w:val="22"/>
        </w:rPr>
        <w:t xml:space="preserve">(6) πρόβλεψη </w:t>
      </w:r>
      <w:proofErr w:type="spellStart"/>
      <w:r w:rsidRPr="00074C49">
        <w:rPr>
          <w:rFonts w:asciiTheme="minorHAnsi" w:hAnsiTheme="minorHAnsi" w:cstheme="minorHAnsi"/>
          <w:szCs w:val="22"/>
        </w:rPr>
        <w:t>προσβάσιμων</w:t>
      </w:r>
      <w:proofErr w:type="spellEnd"/>
      <w:r w:rsidRPr="00074C49">
        <w:rPr>
          <w:rFonts w:asciiTheme="minorHAnsi" w:hAnsiTheme="minorHAnsi" w:cstheme="minorHAnsi"/>
          <w:szCs w:val="22"/>
        </w:rPr>
        <w:t xml:space="preserve"> εξοπλισμών (χαμηλά γκισέ, </w:t>
      </w:r>
      <w:proofErr w:type="spellStart"/>
      <w:r w:rsidRPr="00074C49">
        <w:rPr>
          <w:rFonts w:asciiTheme="minorHAnsi" w:hAnsiTheme="minorHAnsi" w:cstheme="minorHAnsi"/>
          <w:szCs w:val="22"/>
        </w:rPr>
        <w:t>προσβάσιμες</w:t>
      </w:r>
      <w:proofErr w:type="spellEnd"/>
      <w:r w:rsidRPr="00074C49">
        <w:rPr>
          <w:rFonts w:asciiTheme="minorHAnsi" w:hAnsiTheme="minorHAnsi" w:cstheme="minorHAnsi"/>
          <w:szCs w:val="22"/>
        </w:rPr>
        <w:t xml:space="preserve"> οθόνες πληροφοριών κ.λπ.)</w:t>
      </w:r>
      <w:r>
        <w:rPr>
          <w:rFonts w:asciiTheme="minorHAnsi" w:hAnsiTheme="minorHAnsi" w:cstheme="minorHAnsi"/>
          <w:szCs w:val="22"/>
        </w:rPr>
        <w:t>.</w:t>
      </w:r>
    </w:p>
    <w:p w14:paraId="7CF083A9" w14:textId="77777777" w:rsidR="007B04E1" w:rsidRPr="00074C49" w:rsidRDefault="007B04E1" w:rsidP="007B04E1">
      <w:pPr>
        <w:spacing w:after="120" w:line="280" w:lineRule="exact"/>
        <w:rPr>
          <w:rFonts w:asciiTheme="minorHAnsi" w:hAnsiTheme="minorHAnsi" w:cstheme="minorHAnsi"/>
          <w:szCs w:val="22"/>
        </w:rPr>
      </w:pPr>
      <w:r>
        <w:rPr>
          <w:rFonts w:asciiTheme="minorHAnsi" w:hAnsiTheme="minorHAnsi" w:cstheme="minorHAnsi"/>
          <w:szCs w:val="22"/>
        </w:rPr>
        <w:t>(Γ) Πρόσβαση στις μεταφορές.</w:t>
      </w:r>
      <w:r w:rsidRPr="00613B62">
        <w:rPr>
          <w:rFonts w:asciiTheme="minorHAnsi" w:hAnsiTheme="minorHAnsi" w:cstheme="minorHAnsi"/>
          <w:szCs w:val="22"/>
        </w:rPr>
        <w:t xml:space="preserve"> </w:t>
      </w:r>
      <w:r>
        <w:rPr>
          <w:rFonts w:asciiTheme="minorHAnsi" w:hAnsiTheme="minorHAnsi" w:cstheme="minorHAnsi"/>
          <w:szCs w:val="22"/>
        </w:rPr>
        <w:t xml:space="preserve">Ειδικότερα: </w:t>
      </w:r>
      <w:r w:rsidRPr="00074C49">
        <w:rPr>
          <w:rFonts w:asciiTheme="minorHAnsi" w:hAnsiTheme="minorHAnsi" w:cstheme="minorHAnsi"/>
          <w:szCs w:val="22"/>
        </w:rPr>
        <w:t xml:space="preserve"> </w:t>
      </w:r>
    </w:p>
    <w:p w14:paraId="31F7F889" w14:textId="77777777" w:rsidR="007B04E1" w:rsidRPr="00074C49" w:rsidRDefault="007B04E1" w:rsidP="007B04E1">
      <w:pPr>
        <w:spacing w:after="120" w:line="280" w:lineRule="exact"/>
        <w:ind w:left="284"/>
        <w:rPr>
          <w:rFonts w:asciiTheme="minorHAnsi" w:hAnsiTheme="minorHAnsi" w:cstheme="minorHAnsi"/>
          <w:szCs w:val="22"/>
        </w:rPr>
      </w:pPr>
      <w:r w:rsidRPr="00074C49">
        <w:rPr>
          <w:rFonts w:asciiTheme="minorHAnsi" w:hAnsiTheme="minorHAnsi" w:cstheme="minorHAnsi"/>
          <w:szCs w:val="22"/>
        </w:rPr>
        <w:t>(1) πρόβλεψη προσβασιμότητας σταθμών/στάσεων επιβατών (βλ. περίπτωση Β - “Πρόσβαση σε κτιριακές υποδομές και υπαίθριους  χώρους οικοπέδων”)</w:t>
      </w:r>
      <w:r>
        <w:rPr>
          <w:rFonts w:asciiTheme="minorHAnsi" w:hAnsiTheme="minorHAnsi" w:cstheme="minorHAnsi"/>
          <w:szCs w:val="22"/>
        </w:rPr>
        <w:t>,</w:t>
      </w:r>
    </w:p>
    <w:p w14:paraId="11066947" w14:textId="77777777" w:rsidR="007B04E1" w:rsidRPr="00074C49" w:rsidRDefault="007B04E1" w:rsidP="007B04E1">
      <w:pPr>
        <w:spacing w:after="120" w:line="280" w:lineRule="exact"/>
        <w:ind w:left="284"/>
        <w:rPr>
          <w:rFonts w:asciiTheme="minorHAnsi" w:hAnsiTheme="minorHAnsi" w:cstheme="minorHAnsi"/>
          <w:szCs w:val="22"/>
        </w:rPr>
      </w:pPr>
      <w:r w:rsidRPr="00074C49">
        <w:rPr>
          <w:rFonts w:asciiTheme="minorHAnsi" w:hAnsiTheme="minorHAnsi" w:cstheme="minorHAnsi"/>
          <w:szCs w:val="22"/>
        </w:rPr>
        <w:t xml:space="preserve">(2) πρόβλεψη προσβασιμότητας οχημάτων/βαγονιών/πλοίων κ.λπ. (δυνατότητα εισόδου, δυνατότητα κίνησης και στάσης εντός, </w:t>
      </w:r>
      <w:proofErr w:type="spellStart"/>
      <w:r w:rsidRPr="00074C49">
        <w:rPr>
          <w:rFonts w:asciiTheme="minorHAnsi" w:hAnsiTheme="minorHAnsi" w:cstheme="minorHAnsi"/>
          <w:szCs w:val="22"/>
        </w:rPr>
        <w:t>προσβάσιμοι</w:t>
      </w:r>
      <w:proofErr w:type="spellEnd"/>
      <w:r w:rsidRPr="00074C49">
        <w:rPr>
          <w:rFonts w:asciiTheme="minorHAnsi" w:hAnsiTheme="minorHAnsi" w:cstheme="minorHAnsi"/>
          <w:szCs w:val="22"/>
        </w:rPr>
        <w:t xml:space="preserve"> χώροι υγιεινής, </w:t>
      </w:r>
      <w:proofErr w:type="spellStart"/>
      <w:r w:rsidRPr="00074C49">
        <w:rPr>
          <w:rFonts w:asciiTheme="minorHAnsi" w:hAnsiTheme="minorHAnsi" w:cstheme="minorHAnsi"/>
          <w:szCs w:val="22"/>
        </w:rPr>
        <w:t>προσβάσιμοι</w:t>
      </w:r>
      <w:proofErr w:type="spellEnd"/>
      <w:r w:rsidRPr="00074C49">
        <w:rPr>
          <w:rFonts w:asciiTheme="minorHAnsi" w:hAnsiTheme="minorHAnsi" w:cstheme="minorHAnsi"/>
          <w:szCs w:val="22"/>
        </w:rPr>
        <w:t xml:space="preserve"> θάλαμοι, </w:t>
      </w:r>
      <w:proofErr w:type="spellStart"/>
      <w:r w:rsidRPr="00074C49">
        <w:rPr>
          <w:rFonts w:asciiTheme="minorHAnsi" w:hAnsiTheme="minorHAnsi" w:cstheme="minorHAnsi"/>
          <w:szCs w:val="22"/>
        </w:rPr>
        <w:t>προσβάσιμοι</w:t>
      </w:r>
      <w:proofErr w:type="spellEnd"/>
      <w:r w:rsidRPr="00074C49">
        <w:rPr>
          <w:rFonts w:asciiTheme="minorHAnsi" w:hAnsiTheme="minorHAnsi" w:cstheme="minorHAnsi"/>
          <w:szCs w:val="22"/>
        </w:rPr>
        <w:t xml:space="preserve"> χώροι εστίασης κ.λπ.)</w:t>
      </w:r>
      <w:r>
        <w:rPr>
          <w:rFonts w:asciiTheme="minorHAnsi" w:hAnsiTheme="minorHAnsi" w:cstheme="minorHAnsi"/>
          <w:szCs w:val="22"/>
        </w:rPr>
        <w:t>,</w:t>
      </w:r>
      <w:r w:rsidRPr="00074C49">
        <w:rPr>
          <w:rFonts w:asciiTheme="minorHAnsi" w:hAnsiTheme="minorHAnsi" w:cstheme="minorHAnsi"/>
          <w:szCs w:val="22"/>
        </w:rPr>
        <w:t xml:space="preserve"> </w:t>
      </w:r>
    </w:p>
    <w:p w14:paraId="3E01838A" w14:textId="77777777" w:rsidR="007B04E1" w:rsidRPr="00074C49" w:rsidRDefault="007B04E1" w:rsidP="007B04E1">
      <w:pPr>
        <w:spacing w:after="120" w:line="280" w:lineRule="exact"/>
        <w:ind w:left="284"/>
        <w:rPr>
          <w:rFonts w:asciiTheme="minorHAnsi" w:hAnsiTheme="minorHAnsi" w:cstheme="minorHAnsi"/>
          <w:szCs w:val="22"/>
        </w:rPr>
      </w:pPr>
      <w:r w:rsidRPr="00074C49">
        <w:rPr>
          <w:rFonts w:asciiTheme="minorHAnsi" w:hAnsiTheme="minorHAnsi" w:cstheme="minorHAnsi"/>
          <w:szCs w:val="22"/>
        </w:rPr>
        <w:t xml:space="preserve">(3) πρόβλεψη </w:t>
      </w:r>
      <w:proofErr w:type="spellStart"/>
      <w:r w:rsidRPr="00074C49">
        <w:rPr>
          <w:rFonts w:asciiTheme="minorHAnsi" w:hAnsiTheme="minorHAnsi" w:cstheme="minorHAnsi"/>
          <w:szCs w:val="22"/>
        </w:rPr>
        <w:t>προσβάσιμου</w:t>
      </w:r>
      <w:proofErr w:type="spellEnd"/>
      <w:r w:rsidRPr="00074C49">
        <w:rPr>
          <w:rFonts w:asciiTheme="minorHAnsi" w:hAnsiTheme="minorHAnsi" w:cstheme="minorHAnsi"/>
          <w:szCs w:val="22"/>
        </w:rPr>
        <w:t xml:space="preserve"> εξοπλισμού (μηχανήματα έκδοσης εισιτηρίων, οπτική και ηχητική πληροφόρηση κοινού, </w:t>
      </w:r>
      <w:proofErr w:type="spellStart"/>
      <w:r w:rsidRPr="00074C49">
        <w:rPr>
          <w:rFonts w:asciiTheme="minorHAnsi" w:hAnsiTheme="minorHAnsi" w:cstheme="minorHAnsi"/>
          <w:szCs w:val="22"/>
        </w:rPr>
        <w:t>τηλεματικές</w:t>
      </w:r>
      <w:proofErr w:type="spellEnd"/>
      <w:r w:rsidRPr="00074C49">
        <w:rPr>
          <w:rFonts w:asciiTheme="minorHAnsi" w:hAnsiTheme="minorHAnsi" w:cstheme="minorHAnsi"/>
          <w:szCs w:val="22"/>
        </w:rPr>
        <w:t xml:space="preserve"> εφαρμογές, ιστοσελίδες κ.λπ.)</w:t>
      </w:r>
      <w:r>
        <w:rPr>
          <w:rFonts w:asciiTheme="minorHAnsi" w:hAnsiTheme="minorHAnsi" w:cstheme="minorHAnsi"/>
          <w:szCs w:val="22"/>
        </w:rPr>
        <w:t>,</w:t>
      </w:r>
    </w:p>
    <w:p w14:paraId="5B200831" w14:textId="77777777" w:rsidR="007B04E1" w:rsidRPr="00074C49" w:rsidRDefault="007B04E1" w:rsidP="007B04E1">
      <w:pPr>
        <w:spacing w:after="120" w:line="280" w:lineRule="exact"/>
        <w:ind w:left="284"/>
        <w:rPr>
          <w:rFonts w:asciiTheme="minorHAnsi" w:hAnsiTheme="minorHAnsi" w:cstheme="minorHAnsi"/>
          <w:szCs w:val="22"/>
        </w:rPr>
      </w:pPr>
      <w:r w:rsidRPr="00074C49">
        <w:rPr>
          <w:rFonts w:asciiTheme="minorHAnsi" w:hAnsiTheme="minorHAnsi" w:cstheme="minorHAnsi"/>
          <w:szCs w:val="22"/>
        </w:rPr>
        <w:t xml:space="preserve">(4) πρόβλεψη </w:t>
      </w:r>
      <w:proofErr w:type="spellStart"/>
      <w:r w:rsidRPr="00074C49">
        <w:rPr>
          <w:rFonts w:asciiTheme="minorHAnsi" w:hAnsiTheme="minorHAnsi" w:cstheme="minorHAnsi"/>
          <w:szCs w:val="22"/>
        </w:rPr>
        <w:t>προσβάσιμων</w:t>
      </w:r>
      <w:proofErr w:type="spellEnd"/>
      <w:r w:rsidRPr="00074C49">
        <w:rPr>
          <w:rFonts w:asciiTheme="minorHAnsi" w:hAnsiTheme="minorHAnsi" w:cstheme="minorHAnsi"/>
          <w:szCs w:val="22"/>
        </w:rPr>
        <w:t xml:space="preserve"> διαδικασιών (π.χ. </w:t>
      </w:r>
      <w:proofErr w:type="spellStart"/>
      <w:r w:rsidRPr="00074C49">
        <w:rPr>
          <w:rFonts w:asciiTheme="minorHAnsi" w:hAnsiTheme="minorHAnsi" w:cstheme="minorHAnsi"/>
          <w:szCs w:val="22"/>
        </w:rPr>
        <w:t>προσβάσιμη</w:t>
      </w:r>
      <w:proofErr w:type="spellEnd"/>
      <w:r w:rsidRPr="00074C49">
        <w:rPr>
          <w:rFonts w:asciiTheme="minorHAnsi" w:hAnsiTheme="minorHAnsi" w:cstheme="minorHAnsi"/>
          <w:szCs w:val="22"/>
        </w:rPr>
        <w:t xml:space="preserve"> υπηρεσία εξυπηρέτησης ατόμων με αναπηρία και ατόμων μειωμένης κινητικότητας, </w:t>
      </w:r>
      <w:proofErr w:type="spellStart"/>
      <w:r w:rsidRPr="00074C49">
        <w:rPr>
          <w:rFonts w:asciiTheme="minorHAnsi" w:hAnsiTheme="minorHAnsi" w:cstheme="minorHAnsi"/>
          <w:szCs w:val="22"/>
        </w:rPr>
        <w:t>προσβάσιμες</w:t>
      </w:r>
      <w:proofErr w:type="spellEnd"/>
      <w:r w:rsidRPr="00074C49">
        <w:rPr>
          <w:rFonts w:asciiTheme="minorHAnsi" w:hAnsiTheme="minorHAnsi" w:cstheme="minorHAnsi"/>
          <w:szCs w:val="22"/>
        </w:rPr>
        <w:t xml:space="preserve"> διαδικασίες έκδοσης εισιτηρίων, διαδικασίες εκτάκτων αναγκών προσαρμοσμένες στις ανάγκες των ατόμων με αναπηρία κ.λπ.)</w:t>
      </w:r>
      <w:r>
        <w:rPr>
          <w:rFonts w:asciiTheme="minorHAnsi" w:hAnsiTheme="minorHAnsi" w:cstheme="minorHAnsi"/>
          <w:szCs w:val="22"/>
        </w:rPr>
        <w:t>.</w:t>
      </w:r>
    </w:p>
    <w:p w14:paraId="76E72F71" w14:textId="77777777" w:rsidR="007B04E1" w:rsidRDefault="007B04E1" w:rsidP="007B04E1">
      <w:pPr>
        <w:spacing w:after="120" w:line="280" w:lineRule="exact"/>
        <w:rPr>
          <w:rFonts w:asciiTheme="minorHAnsi" w:hAnsiTheme="minorHAnsi" w:cstheme="minorHAnsi"/>
          <w:szCs w:val="22"/>
        </w:rPr>
      </w:pPr>
      <w:r>
        <w:rPr>
          <w:rFonts w:asciiTheme="minorHAnsi" w:hAnsiTheme="minorHAnsi" w:cstheme="minorHAnsi"/>
          <w:szCs w:val="22"/>
        </w:rPr>
        <w:t>(Δ) Πρόσβαση στις υπηρεσίες.</w:t>
      </w:r>
    </w:p>
    <w:p w14:paraId="1E13F49E" w14:textId="77777777" w:rsidR="007B04E1" w:rsidRPr="00F82A06" w:rsidRDefault="007B04E1" w:rsidP="007B04E1">
      <w:pPr>
        <w:tabs>
          <w:tab w:val="num" w:pos="284"/>
        </w:tabs>
        <w:spacing w:after="120" w:line="280" w:lineRule="exact"/>
        <w:ind w:left="284"/>
        <w:rPr>
          <w:rFonts w:asciiTheme="minorHAnsi" w:hAnsiTheme="minorHAnsi" w:cstheme="minorHAnsi"/>
          <w:szCs w:val="22"/>
        </w:rPr>
      </w:pPr>
      <w:r w:rsidRPr="00074C49">
        <w:rPr>
          <w:rFonts w:asciiTheme="minorHAnsi" w:hAnsiTheme="minorHAnsi" w:cstheme="minorHAnsi"/>
          <w:szCs w:val="22"/>
        </w:rPr>
        <w:t xml:space="preserve">(1) </w:t>
      </w:r>
      <w:r>
        <w:rPr>
          <w:rFonts w:asciiTheme="minorHAnsi" w:hAnsiTheme="minorHAnsi" w:cstheme="minorHAnsi"/>
          <w:szCs w:val="22"/>
        </w:rPr>
        <w:t>Δ</w:t>
      </w:r>
      <w:r w:rsidRPr="00F82A06">
        <w:rPr>
          <w:rFonts w:asciiTheme="minorHAnsi" w:hAnsiTheme="minorHAnsi" w:cstheme="minorHAnsi"/>
          <w:szCs w:val="22"/>
        </w:rPr>
        <w:t xml:space="preserve">υνατότητα χρήσης της υπηρεσίας αυτόνομα από άτομα με αναπηρία (π.χ. από άτομα σε αναπηρικό </w:t>
      </w:r>
      <w:proofErr w:type="spellStart"/>
      <w:r w:rsidRPr="00F82A06">
        <w:rPr>
          <w:rFonts w:asciiTheme="minorHAnsi" w:hAnsiTheme="minorHAnsi" w:cstheme="minorHAnsi"/>
          <w:szCs w:val="22"/>
        </w:rPr>
        <w:t>αμαξίδιο</w:t>
      </w:r>
      <w:proofErr w:type="spellEnd"/>
      <w:r w:rsidRPr="00F82A06">
        <w:rPr>
          <w:rFonts w:asciiTheme="minorHAnsi" w:hAnsiTheme="minorHAnsi" w:cstheme="minorHAnsi"/>
          <w:szCs w:val="22"/>
        </w:rPr>
        <w:t xml:space="preserve"> ή, άτομα τυφλά ή κωφά ή με λοιπές αναπηρίες), πρόβλεψη εναλλακτικών τρόπων εξυπηρέτησης ατόμων με αναπηρία (π.χ. πρόβλεψη </w:t>
      </w:r>
      <w:proofErr w:type="spellStart"/>
      <w:r w:rsidRPr="00F82A06">
        <w:rPr>
          <w:rFonts w:asciiTheme="minorHAnsi" w:hAnsiTheme="minorHAnsi" w:cstheme="minorHAnsi"/>
          <w:szCs w:val="22"/>
        </w:rPr>
        <w:t>προσβάσιμων</w:t>
      </w:r>
      <w:proofErr w:type="spellEnd"/>
      <w:r w:rsidRPr="00F82A06">
        <w:rPr>
          <w:rFonts w:asciiTheme="minorHAnsi" w:hAnsiTheme="minorHAnsi" w:cstheme="minorHAnsi"/>
          <w:szCs w:val="22"/>
        </w:rPr>
        <w:t xml:space="preserve"> ετικετών σε προϊόντα, πρόβλεψη διάθεσης αναπηρικού </w:t>
      </w:r>
      <w:proofErr w:type="spellStart"/>
      <w:r w:rsidRPr="00F82A06">
        <w:rPr>
          <w:rFonts w:asciiTheme="minorHAnsi" w:hAnsiTheme="minorHAnsi" w:cstheme="minorHAnsi"/>
          <w:szCs w:val="22"/>
        </w:rPr>
        <w:t>αμαξιδίου</w:t>
      </w:r>
      <w:proofErr w:type="spellEnd"/>
      <w:r w:rsidRPr="00F82A06">
        <w:rPr>
          <w:rFonts w:asciiTheme="minorHAnsi" w:hAnsiTheme="minorHAnsi" w:cstheme="minorHAnsi"/>
          <w:szCs w:val="22"/>
        </w:rPr>
        <w:t xml:space="preserve"> για χρήση εντός της επιχείρησης από άτομα δυνάμενα να διανύσουν μικρές μόνο αποστάσεις, πρόβλεψη παραγγελίας μέσω </w:t>
      </w:r>
      <w:proofErr w:type="spellStart"/>
      <w:r w:rsidRPr="00F82A06">
        <w:rPr>
          <w:rFonts w:asciiTheme="minorHAnsi" w:hAnsiTheme="minorHAnsi" w:cstheme="minorHAnsi"/>
          <w:szCs w:val="22"/>
        </w:rPr>
        <w:t>προσβάσιμης</w:t>
      </w:r>
      <w:proofErr w:type="spellEnd"/>
      <w:r w:rsidRPr="00F82A06">
        <w:rPr>
          <w:rFonts w:asciiTheme="minorHAnsi" w:hAnsiTheme="minorHAnsi" w:cstheme="minorHAnsi"/>
          <w:szCs w:val="22"/>
        </w:rPr>
        <w:t xml:space="preserve"> ιστοσελίδας και παράδοσης εμπορευμάτων κατ’ </w:t>
      </w:r>
      <w:proofErr w:type="spellStart"/>
      <w:r w:rsidRPr="00F82A06">
        <w:rPr>
          <w:rFonts w:asciiTheme="minorHAnsi" w:hAnsiTheme="minorHAnsi" w:cstheme="minorHAnsi"/>
          <w:szCs w:val="22"/>
        </w:rPr>
        <w:t>οίκον</w:t>
      </w:r>
      <w:proofErr w:type="spellEnd"/>
      <w:r w:rsidRPr="00F82A06">
        <w:rPr>
          <w:rFonts w:asciiTheme="minorHAnsi" w:hAnsiTheme="minorHAnsi" w:cstheme="minorHAnsi"/>
          <w:szCs w:val="22"/>
        </w:rPr>
        <w:t>, πρόβλεψη διαδικασίας παραπόνων μέσω SMS/ e-</w:t>
      </w:r>
      <w:proofErr w:type="spellStart"/>
      <w:r w:rsidRPr="00F82A06">
        <w:rPr>
          <w:rFonts w:asciiTheme="minorHAnsi" w:hAnsiTheme="minorHAnsi" w:cstheme="minorHAnsi"/>
          <w:szCs w:val="22"/>
        </w:rPr>
        <w:t>mail</w:t>
      </w:r>
      <w:proofErr w:type="spellEnd"/>
      <w:r w:rsidRPr="00F82A06">
        <w:rPr>
          <w:rFonts w:asciiTheme="minorHAnsi" w:hAnsiTheme="minorHAnsi" w:cstheme="minorHAnsi"/>
          <w:szCs w:val="22"/>
        </w:rPr>
        <w:t>/ τηλέφωνου κ.λπ.) ή/και πρόβλεψη ‘ζωντανής βοήθειας και ενδιαμέσων’ (πχ. διερμηνείας στη νοηματική, συνοδείας τυφλών ατόμων κ.λπ.)</w:t>
      </w:r>
    </w:p>
    <w:p w14:paraId="7E9C20E5" w14:textId="77777777" w:rsidR="007B04E1" w:rsidRPr="00F82A06" w:rsidRDefault="007B04E1" w:rsidP="007B04E1">
      <w:pPr>
        <w:tabs>
          <w:tab w:val="num" w:pos="284"/>
        </w:tabs>
        <w:spacing w:after="120" w:line="280" w:lineRule="exact"/>
        <w:ind w:left="284"/>
        <w:rPr>
          <w:rFonts w:asciiTheme="minorHAnsi" w:hAnsiTheme="minorHAnsi" w:cstheme="minorHAnsi"/>
          <w:szCs w:val="22"/>
        </w:rPr>
      </w:pPr>
      <w:r w:rsidRPr="00074C49">
        <w:rPr>
          <w:rFonts w:asciiTheme="minorHAnsi" w:hAnsiTheme="minorHAnsi" w:cstheme="minorHAnsi"/>
          <w:szCs w:val="22"/>
        </w:rPr>
        <w:t>(2)</w:t>
      </w:r>
      <w:r>
        <w:rPr>
          <w:rFonts w:asciiTheme="minorHAnsi" w:hAnsiTheme="minorHAnsi" w:cstheme="minorHAnsi"/>
          <w:szCs w:val="22"/>
        </w:rPr>
        <w:t>Π</w:t>
      </w:r>
      <w:r w:rsidRPr="00F82A06">
        <w:rPr>
          <w:rFonts w:asciiTheme="minorHAnsi" w:hAnsiTheme="minorHAnsi" w:cstheme="minorHAnsi"/>
          <w:szCs w:val="22"/>
        </w:rPr>
        <w:t xml:space="preserve">ρόβλεψη </w:t>
      </w:r>
      <w:proofErr w:type="spellStart"/>
      <w:r w:rsidRPr="00F82A06">
        <w:rPr>
          <w:rFonts w:asciiTheme="minorHAnsi" w:hAnsiTheme="minorHAnsi" w:cstheme="minorHAnsi"/>
          <w:szCs w:val="22"/>
        </w:rPr>
        <w:t>προσβάσιμων</w:t>
      </w:r>
      <w:proofErr w:type="spellEnd"/>
      <w:r w:rsidRPr="00F82A06">
        <w:rPr>
          <w:rFonts w:asciiTheme="minorHAnsi" w:hAnsiTheme="minorHAnsi" w:cstheme="minorHAnsi"/>
          <w:szCs w:val="22"/>
        </w:rPr>
        <w:t>, στα άτομα με αναπηρία [ως δυνητικά ωφελούμενων], διαδικασιών υποβολής αίτησης (π.χ. προσβάσιμο ηλεκτρονικό εργαλείο, εναλλακτικός τρόπος εξυπηρέτησης  μέσω συγκεκριμένης υπηρεσίας κ.λπ.).</w:t>
      </w:r>
    </w:p>
    <w:p w14:paraId="46A6E6AE" w14:textId="77777777" w:rsidR="007B04E1" w:rsidRPr="00F82A06" w:rsidRDefault="007B04E1" w:rsidP="007B04E1">
      <w:pPr>
        <w:spacing w:after="120" w:line="280" w:lineRule="exact"/>
        <w:rPr>
          <w:rFonts w:asciiTheme="minorHAnsi" w:hAnsiTheme="minorHAnsi" w:cstheme="minorHAnsi"/>
          <w:szCs w:val="22"/>
        </w:rPr>
      </w:pPr>
    </w:p>
    <w:p w14:paraId="0BEC73DC" w14:textId="77777777" w:rsidR="007B04E1" w:rsidRPr="00074C49" w:rsidRDefault="007B04E1" w:rsidP="007B04E1">
      <w:pPr>
        <w:spacing w:after="120" w:line="280" w:lineRule="exact"/>
        <w:rPr>
          <w:rFonts w:asciiTheme="minorHAnsi" w:hAnsiTheme="minorHAnsi" w:cstheme="minorHAnsi"/>
          <w:szCs w:val="22"/>
        </w:rPr>
      </w:pPr>
      <w:r w:rsidRPr="00074C49">
        <w:rPr>
          <w:rFonts w:asciiTheme="minorHAnsi" w:hAnsiTheme="minorHAnsi" w:cstheme="minorHAnsi"/>
          <w:szCs w:val="22"/>
        </w:rPr>
        <w:t>(Ε) Πρόσβαση στα ηλεκτρονικά περιβάλλοντα</w:t>
      </w:r>
      <w:r>
        <w:rPr>
          <w:rFonts w:asciiTheme="minorHAnsi" w:hAnsiTheme="minorHAnsi" w:cstheme="minorHAnsi"/>
          <w:szCs w:val="22"/>
        </w:rPr>
        <w:t xml:space="preserve">. Ειδικότερα: </w:t>
      </w:r>
      <w:r w:rsidRPr="00074C49">
        <w:rPr>
          <w:rFonts w:asciiTheme="minorHAnsi" w:hAnsiTheme="minorHAnsi" w:cstheme="minorHAnsi"/>
          <w:szCs w:val="22"/>
        </w:rPr>
        <w:t xml:space="preserve"> </w:t>
      </w:r>
    </w:p>
    <w:p w14:paraId="09257FD0" w14:textId="77777777" w:rsidR="007B04E1" w:rsidRPr="00074C49" w:rsidRDefault="007B04E1" w:rsidP="007B04E1">
      <w:pPr>
        <w:spacing w:after="120" w:line="280" w:lineRule="exact"/>
        <w:ind w:left="284"/>
        <w:rPr>
          <w:rFonts w:asciiTheme="minorHAnsi" w:hAnsiTheme="minorHAnsi" w:cstheme="minorHAnsi"/>
          <w:szCs w:val="22"/>
        </w:rPr>
      </w:pPr>
      <w:r w:rsidRPr="00074C49">
        <w:rPr>
          <w:rFonts w:asciiTheme="minorHAnsi" w:hAnsiTheme="minorHAnsi" w:cstheme="minorHAnsi"/>
          <w:szCs w:val="22"/>
        </w:rPr>
        <w:t xml:space="preserve">(1) Σε περίπτωση </w:t>
      </w:r>
      <w:proofErr w:type="spellStart"/>
      <w:r w:rsidRPr="00074C49">
        <w:rPr>
          <w:rFonts w:asciiTheme="minorHAnsi" w:hAnsiTheme="minorHAnsi" w:cstheme="minorHAnsi"/>
          <w:szCs w:val="22"/>
        </w:rPr>
        <w:t>ιστοτόπων</w:t>
      </w:r>
      <w:proofErr w:type="spellEnd"/>
      <w:r w:rsidRPr="00074C49">
        <w:rPr>
          <w:rFonts w:asciiTheme="minorHAnsi" w:hAnsiTheme="minorHAnsi" w:cstheme="minorHAnsi"/>
          <w:szCs w:val="22"/>
        </w:rPr>
        <w:t xml:space="preserve"> και εφαρμογών για φορητές συσκευές, θα πρέπει να τηρούνται οι αρχές της προσβασιμότητας, στις οποίες περιλαμβάνονται οι εξής επιμέρους αρχές (α) αντιληπτικότητα, που σημαίνει ότι οι πληροφορίες και τα συστατικά στοιχεία της </w:t>
      </w:r>
      <w:proofErr w:type="spellStart"/>
      <w:r w:rsidRPr="00074C49">
        <w:rPr>
          <w:rFonts w:asciiTheme="minorHAnsi" w:hAnsiTheme="minorHAnsi" w:cstheme="minorHAnsi"/>
          <w:szCs w:val="22"/>
        </w:rPr>
        <w:t>διεπαφής</w:t>
      </w:r>
      <w:proofErr w:type="spellEnd"/>
      <w:r w:rsidRPr="00074C49">
        <w:rPr>
          <w:rFonts w:asciiTheme="minorHAnsi" w:hAnsiTheme="minorHAnsi" w:cstheme="minorHAnsi"/>
          <w:szCs w:val="22"/>
        </w:rPr>
        <w:t xml:space="preserve"> με τον χρήστη παρουσιάζονται στους χρήστες με τρόπους που αυτοί μπορούν να αντιληφθούν, (β) χρηστικότητα, που σημαίνει ότι τα συστατικά στοιχεία </w:t>
      </w:r>
      <w:proofErr w:type="spellStart"/>
      <w:r w:rsidRPr="00074C49">
        <w:rPr>
          <w:rFonts w:asciiTheme="minorHAnsi" w:hAnsiTheme="minorHAnsi" w:cstheme="minorHAnsi"/>
          <w:szCs w:val="22"/>
        </w:rPr>
        <w:t>διεπαφής</w:t>
      </w:r>
      <w:proofErr w:type="spellEnd"/>
      <w:r w:rsidRPr="00074C49">
        <w:rPr>
          <w:rFonts w:asciiTheme="minorHAnsi" w:hAnsiTheme="minorHAnsi" w:cstheme="minorHAnsi"/>
          <w:szCs w:val="22"/>
        </w:rPr>
        <w:t xml:space="preserve"> με τον χρήστη, καθώς και η πλοήγηση είναι εύχρηστα, (γ) </w:t>
      </w:r>
      <w:proofErr w:type="spellStart"/>
      <w:r w:rsidRPr="00074C49">
        <w:rPr>
          <w:rFonts w:asciiTheme="minorHAnsi" w:hAnsiTheme="minorHAnsi" w:cstheme="minorHAnsi"/>
          <w:szCs w:val="22"/>
        </w:rPr>
        <w:t>κατανοησιμότητα</w:t>
      </w:r>
      <w:proofErr w:type="spellEnd"/>
      <w:r w:rsidRPr="00074C49">
        <w:rPr>
          <w:rFonts w:asciiTheme="minorHAnsi" w:hAnsiTheme="minorHAnsi" w:cstheme="minorHAnsi"/>
          <w:szCs w:val="22"/>
        </w:rPr>
        <w:t xml:space="preserve">, που σημαίνει ότι οι πληροφορίες και η λειτουργία της </w:t>
      </w:r>
      <w:proofErr w:type="spellStart"/>
      <w:r w:rsidRPr="00074C49">
        <w:rPr>
          <w:rFonts w:asciiTheme="minorHAnsi" w:hAnsiTheme="minorHAnsi" w:cstheme="minorHAnsi"/>
          <w:szCs w:val="22"/>
        </w:rPr>
        <w:t>διεπαφής</w:t>
      </w:r>
      <w:proofErr w:type="spellEnd"/>
      <w:r w:rsidRPr="00074C49">
        <w:rPr>
          <w:rFonts w:asciiTheme="minorHAnsi" w:hAnsiTheme="minorHAnsi" w:cstheme="minorHAnsi"/>
          <w:szCs w:val="22"/>
        </w:rPr>
        <w:t xml:space="preserve"> με τον χρήστη είναι κατανοητές, (δ) στιβαρότητα, που σημαίνει ότι το περιεχόμενο είναι αρκετά στιβαρό, ώστε να ερμηνεύεται αξιόπιστα από ευρύ φάσμα πρακτόρων χρηστών, συμπεριλαμβανομένων και υποστηρικτικών τεχνολογιών.</w:t>
      </w:r>
    </w:p>
    <w:p w14:paraId="7EA50D93" w14:textId="77777777" w:rsidR="007B04E1" w:rsidRPr="00074C49" w:rsidRDefault="007B04E1" w:rsidP="007B04E1">
      <w:pPr>
        <w:spacing w:after="120" w:line="280" w:lineRule="exact"/>
        <w:ind w:left="284"/>
        <w:rPr>
          <w:rFonts w:asciiTheme="minorHAnsi" w:hAnsiTheme="minorHAnsi" w:cstheme="minorHAnsi"/>
          <w:szCs w:val="22"/>
        </w:rPr>
      </w:pPr>
      <w:r w:rsidRPr="00074C49">
        <w:rPr>
          <w:rFonts w:asciiTheme="minorHAnsi" w:hAnsiTheme="minorHAnsi" w:cstheme="minorHAnsi"/>
          <w:szCs w:val="22"/>
        </w:rPr>
        <w:t xml:space="preserve">Πιο συγκεκριμένα, απαιτείται η συμμόρφωση με τα όσα ορίζονται σχετικώς στο Ευρωπαϊκό Εναρμονισμένο Πρότυπο EN 301 549, όπως αντικαθίσταται και ισχύει κάθε φορά, γεγονός που συνεπάγεται, μεταξύ άλλων, την πλήρη συμμόρφωση με τις Οδηγίες για την Προσβασιμότητα του Περιεχομένου του Ιστού, έκδοση 2.1 (Web </w:t>
      </w:r>
      <w:proofErr w:type="spellStart"/>
      <w:r w:rsidRPr="00074C49">
        <w:rPr>
          <w:rFonts w:asciiTheme="minorHAnsi" w:hAnsiTheme="minorHAnsi" w:cstheme="minorHAnsi"/>
          <w:szCs w:val="22"/>
        </w:rPr>
        <w:t>Content</w:t>
      </w:r>
      <w:proofErr w:type="spellEnd"/>
      <w:r w:rsidRPr="00074C49">
        <w:rPr>
          <w:rFonts w:asciiTheme="minorHAnsi" w:hAnsiTheme="minorHAnsi" w:cstheme="minorHAnsi"/>
          <w:szCs w:val="22"/>
        </w:rPr>
        <w:t xml:space="preserve"> </w:t>
      </w:r>
      <w:proofErr w:type="spellStart"/>
      <w:r w:rsidRPr="00074C49">
        <w:rPr>
          <w:rFonts w:asciiTheme="minorHAnsi" w:hAnsiTheme="minorHAnsi" w:cstheme="minorHAnsi"/>
          <w:szCs w:val="22"/>
        </w:rPr>
        <w:t>Accessibility</w:t>
      </w:r>
      <w:proofErr w:type="spellEnd"/>
      <w:r w:rsidRPr="00074C49">
        <w:rPr>
          <w:rFonts w:asciiTheme="minorHAnsi" w:hAnsiTheme="minorHAnsi" w:cstheme="minorHAnsi"/>
          <w:szCs w:val="22"/>
        </w:rPr>
        <w:t xml:space="preserve"> </w:t>
      </w:r>
      <w:proofErr w:type="spellStart"/>
      <w:r w:rsidRPr="00074C49">
        <w:rPr>
          <w:rFonts w:asciiTheme="minorHAnsi" w:hAnsiTheme="minorHAnsi" w:cstheme="minorHAnsi"/>
          <w:szCs w:val="22"/>
        </w:rPr>
        <w:t>Guidelines</w:t>
      </w:r>
      <w:proofErr w:type="spellEnd"/>
      <w:r w:rsidRPr="00074C49">
        <w:rPr>
          <w:rFonts w:asciiTheme="minorHAnsi" w:hAnsiTheme="minorHAnsi" w:cstheme="minorHAnsi"/>
          <w:szCs w:val="22"/>
        </w:rPr>
        <w:t xml:space="preserve"> 2.1) του Διεθνή Οργανισμού World </w:t>
      </w:r>
      <w:proofErr w:type="spellStart"/>
      <w:r w:rsidRPr="00074C49">
        <w:rPr>
          <w:rFonts w:asciiTheme="minorHAnsi" w:hAnsiTheme="minorHAnsi" w:cstheme="minorHAnsi"/>
          <w:szCs w:val="22"/>
        </w:rPr>
        <w:t>Wide</w:t>
      </w:r>
      <w:proofErr w:type="spellEnd"/>
      <w:r w:rsidRPr="00074C49">
        <w:rPr>
          <w:rFonts w:asciiTheme="minorHAnsi" w:hAnsiTheme="minorHAnsi" w:cstheme="minorHAnsi"/>
          <w:szCs w:val="22"/>
        </w:rPr>
        <w:t xml:space="preserve"> Web </w:t>
      </w:r>
      <w:proofErr w:type="spellStart"/>
      <w:r w:rsidRPr="00074C49">
        <w:rPr>
          <w:rFonts w:asciiTheme="minorHAnsi" w:hAnsiTheme="minorHAnsi" w:cstheme="minorHAnsi"/>
          <w:szCs w:val="22"/>
        </w:rPr>
        <w:t>Consortium</w:t>
      </w:r>
      <w:proofErr w:type="spellEnd"/>
      <w:r w:rsidRPr="00074C49">
        <w:rPr>
          <w:rFonts w:asciiTheme="minorHAnsi" w:hAnsiTheme="minorHAnsi" w:cstheme="minorHAnsi"/>
          <w:szCs w:val="22"/>
        </w:rPr>
        <w:t xml:space="preserve"> (W3C), κατ’ ελάχιστο στο μεσαίο επίπεδο </w:t>
      </w:r>
      <w:r w:rsidRPr="00074C49">
        <w:rPr>
          <w:rFonts w:asciiTheme="minorHAnsi" w:hAnsiTheme="minorHAnsi" w:cstheme="minorHAnsi"/>
          <w:szCs w:val="22"/>
        </w:rPr>
        <w:lastRenderedPageBreak/>
        <w:t xml:space="preserve">προσβασιμότητας “ΑΑ”. Επισημαίνεται ότι για τις ειδικές περιπτώσεις </w:t>
      </w:r>
      <w:proofErr w:type="spellStart"/>
      <w:r w:rsidRPr="00074C49">
        <w:rPr>
          <w:rFonts w:asciiTheme="minorHAnsi" w:hAnsiTheme="minorHAnsi" w:cstheme="minorHAnsi"/>
          <w:szCs w:val="22"/>
        </w:rPr>
        <w:t>ιστότοπων</w:t>
      </w:r>
      <w:proofErr w:type="spellEnd"/>
      <w:r w:rsidRPr="00074C49">
        <w:rPr>
          <w:rFonts w:asciiTheme="minorHAnsi" w:hAnsiTheme="minorHAnsi" w:cstheme="minorHAnsi"/>
          <w:szCs w:val="22"/>
        </w:rPr>
        <w:t xml:space="preserve"> και εφαρμογών για φορητές συσκευές που απευθύνονται ειδικά σε άτομα με αναπηρία, απαιτείται συμμόρφωση με τις ως άνω Οδηγίες στο ανώτατο επίπεδο προσβασιμότητας “ΑΑΑ”. Επιπλέον, ειδική μέριμνα απαιτείται για τη συμμόρφωση του περιεχομένου που αναρτάται προς μετάπτωση (non-</w:t>
      </w:r>
      <w:proofErr w:type="spellStart"/>
      <w:r w:rsidRPr="00074C49">
        <w:rPr>
          <w:rFonts w:asciiTheme="minorHAnsi" w:hAnsiTheme="minorHAnsi" w:cstheme="minorHAnsi"/>
          <w:szCs w:val="22"/>
        </w:rPr>
        <w:t>web</w:t>
      </w:r>
      <w:proofErr w:type="spellEnd"/>
      <w:r w:rsidRPr="00074C49">
        <w:rPr>
          <w:rFonts w:asciiTheme="minorHAnsi" w:hAnsiTheme="minorHAnsi" w:cstheme="minorHAnsi"/>
          <w:szCs w:val="22"/>
        </w:rPr>
        <w:t xml:space="preserve"> </w:t>
      </w:r>
      <w:proofErr w:type="spellStart"/>
      <w:r w:rsidRPr="00074C49">
        <w:rPr>
          <w:rFonts w:asciiTheme="minorHAnsi" w:hAnsiTheme="minorHAnsi" w:cstheme="minorHAnsi"/>
          <w:szCs w:val="22"/>
        </w:rPr>
        <w:t>documents</w:t>
      </w:r>
      <w:proofErr w:type="spellEnd"/>
      <w:r w:rsidRPr="00074C49">
        <w:rPr>
          <w:rFonts w:asciiTheme="minorHAnsi" w:hAnsiTheme="minorHAnsi" w:cstheme="minorHAnsi"/>
          <w:szCs w:val="22"/>
        </w:rPr>
        <w:t xml:space="preserve">) στους </w:t>
      </w:r>
      <w:proofErr w:type="spellStart"/>
      <w:r w:rsidRPr="00074C49">
        <w:rPr>
          <w:rFonts w:asciiTheme="minorHAnsi" w:hAnsiTheme="minorHAnsi" w:cstheme="minorHAnsi"/>
          <w:szCs w:val="22"/>
        </w:rPr>
        <w:t>ιστότοπους</w:t>
      </w:r>
      <w:proofErr w:type="spellEnd"/>
      <w:r w:rsidRPr="00074C49">
        <w:rPr>
          <w:rFonts w:asciiTheme="minorHAnsi" w:hAnsiTheme="minorHAnsi" w:cstheme="minorHAnsi"/>
          <w:szCs w:val="22"/>
        </w:rPr>
        <w:t xml:space="preserve"> και στις εφαρμογές για φορητές συσκευές, για το οποίο επίσης απαιτείται συμμόρφωση με τα όσα ορίζονται σχετικώς στο Ευρωπαϊκό Εναρμονισμένο Πρότυπο EN 301 549.</w:t>
      </w:r>
    </w:p>
    <w:p w14:paraId="1D06B764" w14:textId="77777777" w:rsidR="007B04E1" w:rsidRPr="00074C49" w:rsidRDefault="007B04E1" w:rsidP="007B04E1">
      <w:pPr>
        <w:spacing w:after="120" w:line="280" w:lineRule="exact"/>
        <w:ind w:left="284"/>
        <w:rPr>
          <w:rFonts w:asciiTheme="minorHAnsi" w:hAnsiTheme="minorHAnsi" w:cstheme="minorHAnsi"/>
          <w:szCs w:val="22"/>
        </w:rPr>
      </w:pPr>
      <w:r w:rsidRPr="00074C49">
        <w:rPr>
          <w:rFonts w:asciiTheme="minorHAnsi" w:hAnsiTheme="minorHAnsi" w:cstheme="minorHAnsi"/>
          <w:szCs w:val="22"/>
        </w:rPr>
        <w:t xml:space="preserve">(2) Στην περίπτωση διαδικτυακών τόπων ή των διαδικτυακών εφαρμογών και υπηρεσιών που προορίζονται για χρήση κυρίως μέσω κινητών και φορητών συσκευών (πχ. </w:t>
      </w:r>
      <w:proofErr w:type="spellStart"/>
      <w:r w:rsidRPr="00074C49">
        <w:rPr>
          <w:rFonts w:asciiTheme="minorHAnsi" w:hAnsiTheme="minorHAnsi" w:cstheme="minorHAnsi"/>
          <w:szCs w:val="22"/>
        </w:rPr>
        <w:t>wearables</w:t>
      </w:r>
      <w:proofErr w:type="spellEnd"/>
      <w:r w:rsidRPr="00074C49">
        <w:rPr>
          <w:rFonts w:asciiTheme="minorHAnsi" w:hAnsiTheme="minorHAnsi" w:cstheme="minorHAnsi"/>
          <w:szCs w:val="22"/>
        </w:rPr>
        <w:t xml:space="preserve">, </w:t>
      </w:r>
      <w:proofErr w:type="spellStart"/>
      <w:r w:rsidRPr="00074C49">
        <w:rPr>
          <w:rFonts w:asciiTheme="minorHAnsi" w:hAnsiTheme="minorHAnsi" w:cstheme="minorHAnsi"/>
          <w:szCs w:val="22"/>
        </w:rPr>
        <w:t>tablets</w:t>
      </w:r>
      <w:proofErr w:type="spellEnd"/>
      <w:r w:rsidRPr="00074C49">
        <w:rPr>
          <w:rFonts w:asciiTheme="minorHAnsi" w:hAnsiTheme="minorHAnsi" w:cstheme="minorHAnsi"/>
          <w:szCs w:val="22"/>
        </w:rPr>
        <w:t>, έξυπνα τηλέφωνα κ.λπ.) συνιστάται να λαμβάνονται υπόψη οι Βέλτιστες Πρακτικές για Χρήση Διαδικτυακού Περιεχομένου από Κινητές Συσκευές, έκδοση 1.0 (</w:t>
      </w:r>
      <w:proofErr w:type="spellStart"/>
      <w:r w:rsidRPr="00074C49">
        <w:rPr>
          <w:rFonts w:asciiTheme="minorHAnsi" w:hAnsiTheme="minorHAnsi" w:cstheme="minorHAnsi"/>
          <w:szCs w:val="22"/>
        </w:rPr>
        <w:t>Mobile</w:t>
      </w:r>
      <w:proofErr w:type="spellEnd"/>
      <w:r w:rsidRPr="00074C49">
        <w:rPr>
          <w:rFonts w:asciiTheme="minorHAnsi" w:hAnsiTheme="minorHAnsi" w:cstheme="minorHAnsi"/>
          <w:szCs w:val="22"/>
        </w:rPr>
        <w:t xml:space="preserve"> Web Best </w:t>
      </w:r>
      <w:proofErr w:type="spellStart"/>
      <w:r w:rsidRPr="00074C49">
        <w:rPr>
          <w:rFonts w:asciiTheme="minorHAnsi" w:hAnsiTheme="minorHAnsi" w:cstheme="minorHAnsi"/>
          <w:szCs w:val="22"/>
        </w:rPr>
        <w:t>Practices</w:t>
      </w:r>
      <w:proofErr w:type="spellEnd"/>
      <w:r w:rsidRPr="00074C49">
        <w:rPr>
          <w:rFonts w:asciiTheme="minorHAnsi" w:hAnsiTheme="minorHAnsi" w:cstheme="minorHAnsi"/>
          <w:szCs w:val="22"/>
        </w:rPr>
        <w:t xml:space="preserve"> 1.0) του W3C.</w:t>
      </w:r>
    </w:p>
    <w:p w14:paraId="25B63BE4" w14:textId="77777777" w:rsidR="007B04E1" w:rsidRPr="00074C49" w:rsidRDefault="007B04E1" w:rsidP="007B04E1">
      <w:pPr>
        <w:spacing w:after="120" w:line="280" w:lineRule="exact"/>
        <w:ind w:left="284"/>
        <w:rPr>
          <w:rFonts w:asciiTheme="minorHAnsi" w:hAnsiTheme="minorHAnsi" w:cstheme="minorHAnsi"/>
          <w:szCs w:val="22"/>
        </w:rPr>
      </w:pPr>
      <w:r w:rsidRPr="00074C49">
        <w:rPr>
          <w:rFonts w:asciiTheme="minorHAnsi" w:hAnsiTheme="minorHAnsi" w:cstheme="minorHAnsi"/>
          <w:szCs w:val="22"/>
        </w:rPr>
        <w:t xml:space="preserve">(3) Σε περίπτωση λογισμικού user </w:t>
      </w:r>
      <w:proofErr w:type="spellStart"/>
      <w:r w:rsidRPr="00074C49">
        <w:rPr>
          <w:rFonts w:asciiTheme="minorHAnsi" w:hAnsiTheme="minorHAnsi" w:cstheme="minorHAnsi"/>
          <w:szCs w:val="22"/>
        </w:rPr>
        <w:t>agents</w:t>
      </w:r>
      <w:proofErr w:type="spellEnd"/>
      <w:r w:rsidRPr="00074C49">
        <w:rPr>
          <w:rFonts w:asciiTheme="minorHAnsi" w:hAnsiTheme="minorHAnsi" w:cstheme="minorHAnsi"/>
          <w:szCs w:val="22"/>
        </w:rPr>
        <w:t xml:space="preserve">, δηλαδή λογισμικού που αναλαμβάνει να συλλέξει, εξάγει και διευκολύνει την αλληλεπίδραση του χρήστη με τα περιεχόμενα του Ιστού, συνιστάται να λαμβάνονται υπόψη οι Οδηγίες Προσβασιμότητας για User </w:t>
      </w:r>
      <w:proofErr w:type="spellStart"/>
      <w:r w:rsidRPr="00074C49">
        <w:rPr>
          <w:rFonts w:asciiTheme="minorHAnsi" w:hAnsiTheme="minorHAnsi" w:cstheme="minorHAnsi"/>
          <w:szCs w:val="22"/>
        </w:rPr>
        <w:t>Agents</w:t>
      </w:r>
      <w:proofErr w:type="spellEnd"/>
      <w:r w:rsidRPr="00074C49">
        <w:rPr>
          <w:rFonts w:asciiTheme="minorHAnsi" w:hAnsiTheme="minorHAnsi" w:cstheme="minorHAnsi"/>
          <w:szCs w:val="22"/>
        </w:rPr>
        <w:t xml:space="preserve">, έκδοση 2.0 (User </w:t>
      </w:r>
      <w:proofErr w:type="spellStart"/>
      <w:r w:rsidRPr="00074C49">
        <w:rPr>
          <w:rFonts w:asciiTheme="minorHAnsi" w:hAnsiTheme="minorHAnsi" w:cstheme="minorHAnsi"/>
          <w:szCs w:val="22"/>
        </w:rPr>
        <w:t>Agent</w:t>
      </w:r>
      <w:proofErr w:type="spellEnd"/>
      <w:r w:rsidRPr="00074C49">
        <w:rPr>
          <w:rFonts w:asciiTheme="minorHAnsi" w:hAnsiTheme="minorHAnsi" w:cstheme="minorHAnsi"/>
          <w:szCs w:val="22"/>
        </w:rPr>
        <w:t xml:space="preserve"> </w:t>
      </w:r>
      <w:proofErr w:type="spellStart"/>
      <w:r w:rsidRPr="00074C49">
        <w:rPr>
          <w:rFonts w:asciiTheme="minorHAnsi" w:hAnsiTheme="minorHAnsi" w:cstheme="minorHAnsi"/>
          <w:szCs w:val="22"/>
        </w:rPr>
        <w:t>Accessibility</w:t>
      </w:r>
      <w:proofErr w:type="spellEnd"/>
      <w:r w:rsidRPr="00074C49">
        <w:rPr>
          <w:rFonts w:asciiTheme="minorHAnsi" w:hAnsiTheme="minorHAnsi" w:cstheme="minorHAnsi"/>
          <w:szCs w:val="22"/>
        </w:rPr>
        <w:t xml:space="preserve"> </w:t>
      </w:r>
      <w:proofErr w:type="spellStart"/>
      <w:r w:rsidRPr="00074C49">
        <w:rPr>
          <w:rFonts w:asciiTheme="minorHAnsi" w:hAnsiTheme="minorHAnsi" w:cstheme="minorHAnsi"/>
          <w:szCs w:val="22"/>
        </w:rPr>
        <w:t>Guidelines</w:t>
      </w:r>
      <w:proofErr w:type="spellEnd"/>
      <w:r w:rsidRPr="00074C49">
        <w:rPr>
          <w:rFonts w:asciiTheme="minorHAnsi" w:hAnsiTheme="minorHAnsi" w:cstheme="minorHAnsi"/>
          <w:szCs w:val="22"/>
        </w:rPr>
        <w:t xml:space="preserve"> 2.0) του W3C</w:t>
      </w:r>
    </w:p>
    <w:p w14:paraId="5B245505" w14:textId="77777777" w:rsidR="007B04E1" w:rsidRPr="00074C49" w:rsidRDefault="007B04E1" w:rsidP="007B04E1">
      <w:pPr>
        <w:spacing w:after="120" w:line="280" w:lineRule="exact"/>
        <w:ind w:left="284"/>
        <w:rPr>
          <w:rFonts w:asciiTheme="minorHAnsi" w:hAnsiTheme="minorHAnsi" w:cstheme="minorHAnsi"/>
          <w:szCs w:val="22"/>
        </w:rPr>
      </w:pPr>
      <w:r w:rsidRPr="00074C49">
        <w:rPr>
          <w:rFonts w:asciiTheme="minorHAnsi" w:hAnsiTheme="minorHAnsi" w:cstheme="minorHAnsi"/>
          <w:szCs w:val="22"/>
        </w:rPr>
        <w:t>(4) Σε περίπτωση εργαλείων συγγραφής και διαχείρισης περιεχομένου Ιστού, συνιστάται να λαμβάνονται υπόψη οι Οδηγίες Προσβασιμότητας για Εργαλεία Συγγραφής, έκδοση 2.0 (</w:t>
      </w:r>
      <w:proofErr w:type="spellStart"/>
      <w:r w:rsidRPr="00074C49">
        <w:rPr>
          <w:rFonts w:asciiTheme="minorHAnsi" w:hAnsiTheme="minorHAnsi" w:cstheme="minorHAnsi"/>
          <w:szCs w:val="22"/>
        </w:rPr>
        <w:t>Authoring</w:t>
      </w:r>
      <w:proofErr w:type="spellEnd"/>
      <w:r w:rsidRPr="00074C49">
        <w:rPr>
          <w:rFonts w:asciiTheme="minorHAnsi" w:hAnsiTheme="minorHAnsi" w:cstheme="minorHAnsi"/>
          <w:szCs w:val="22"/>
        </w:rPr>
        <w:t xml:space="preserve"> </w:t>
      </w:r>
      <w:proofErr w:type="spellStart"/>
      <w:r w:rsidRPr="00074C49">
        <w:rPr>
          <w:rFonts w:asciiTheme="minorHAnsi" w:hAnsiTheme="minorHAnsi" w:cstheme="minorHAnsi"/>
          <w:szCs w:val="22"/>
        </w:rPr>
        <w:t>Tool</w:t>
      </w:r>
      <w:proofErr w:type="spellEnd"/>
      <w:r w:rsidRPr="00074C49">
        <w:rPr>
          <w:rFonts w:asciiTheme="minorHAnsi" w:hAnsiTheme="minorHAnsi" w:cstheme="minorHAnsi"/>
          <w:szCs w:val="22"/>
        </w:rPr>
        <w:t xml:space="preserve"> </w:t>
      </w:r>
      <w:proofErr w:type="spellStart"/>
      <w:r w:rsidRPr="00074C49">
        <w:rPr>
          <w:rFonts w:asciiTheme="minorHAnsi" w:hAnsiTheme="minorHAnsi" w:cstheme="minorHAnsi"/>
          <w:szCs w:val="22"/>
        </w:rPr>
        <w:t>Accessibility</w:t>
      </w:r>
      <w:proofErr w:type="spellEnd"/>
      <w:r w:rsidRPr="00074C49">
        <w:rPr>
          <w:rFonts w:asciiTheme="minorHAnsi" w:hAnsiTheme="minorHAnsi" w:cstheme="minorHAnsi"/>
          <w:szCs w:val="22"/>
        </w:rPr>
        <w:t xml:space="preserve"> </w:t>
      </w:r>
      <w:proofErr w:type="spellStart"/>
      <w:r w:rsidRPr="00074C49">
        <w:rPr>
          <w:rFonts w:asciiTheme="minorHAnsi" w:hAnsiTheme="minorHAnsi" w:cstheme="minorHAnsi"/>
          <w:szCs w:val="22"/>
        </w:rPr>
        <w:t>Guidelines</w:t>
      </w:r>
      <w:proofErr w:type="spellEnd"/>
      <w:r w:rsidRPr="00074C49">
        <w:rPr>
          <w:rFonts w:asciiTheme="minorHAnsi" w:hAnsiTheme="minorHAnsi" w:cstheme="minorHAnsi"/>
          <w:szCs w:val="22"/>
        </w:rPr>
        <w:t xml:space="preserve"> 2.0) του W3C.</w:t>
      </w:r>
    </w:p>
    <w:p w14:paraId="1BDE8DB1" w14:textId="77777777" w:rsidR="007B04E1" w:rsidRPr="00074C49" w:rsidRDefault="007B04E1" w:rsidP="007B04E1">
      <w:pPr>
        <w:spacing w:after="120" w:line="280" w:lineRule="exact"/>
        <w:ind w:left="284"/>
        <w:rPr>
          <w:rFonts w:asciiTheme="minorHAnsi" w:hAnsiTheme="minorHAnsi" w:cstheme="minorHAnsi"/>
          <w:szCs w:val="22"/>
        </w:rPr>
      </w:pPr>
      <w:r w:rsidRPr="00074C49">
        <w:rPr>
          <w:rFonts w:asciiTheme="minorHAnsi" w:hAnsiTheme="minorHAnsi" w:cstheme="minorHAnsi"/>
          <w:szCs w:val="22"/>
        </w:rPr>
        <w:t>(5) Σε περίπτωση τεχνολογικών λύσεων και προϊόντων που δεν εμπίπτουν στην κατηγορία διαδικτυακών τόπων ή διαδικτυακών εφαρμογών και υπηρεσιών (π.χ. υλικό/</w:t>
      </w:r>
      <w:proofErr w:type="spellStart"/>
      <w:r w:rsidRPr="00074C49">
        <w:rPr>
          <w:rFonts w:asciiTheme="minorHAnsi" w:hAnsiTheme="minorHAnsi" w:cstheme="minorHAnsi"/>
          <w:szCs w:val="22"/>
        </w:rPr>
        <w:t>hardware</w:t>
      </w:r>
      <w:proofErr w:type="spellEnd"/>
      <w:r w:rsidRPr="00074C49">
        <w:rPr>
          <w:rFonts w:asciiTheme="minorHAnsi" w:hAnsiTheme="minorHAnsi" w:cstheme="minorHAnsi"/>
          <w:szCs w:val="22"/>
        </w:rPr>
        <w:t xml:space="preserve">, αυτόματοι πωλητές, κιόσκια πληροφόρησης κ.λπ.) είναι απαραίτητη η σχεδίασή τους βάσει των αρχών του «Καθολικού Σχεδιασμού» όπως αποτυπώνονται στο Ευρωπαϊκό Εναρμονισμένο Πρότυπο EN 301 549, όπως αντικαθίσταται και ισχύει κάθε φορά.  </w:t>
      </w:r>
    </w:p>
    <w:p w14:paraId="43EE6FDB" w14:textId="77777777" w:rsidR="007B04E1" w:rsidRPr="00074C49" w:rsidRDefault="007B04E1" w:rsidP="007B04E1">
      <w:pPr>
        <w:spacing w:after="120" w:line="280" w:lineRule="exact"/>
        <w:ind w:left="284"/>
        <w:rPr>
          <w:rFonts w:asciiTheme="minorHAnsi" w:hAnsiTheme="minorHAnsi" w:cstheme="minorHAnsi"/>
          <w:szCs w:val="22"/>
        </w:rPr>
      </w:pPr>
      <w:r w:rsidRPr="00074C49">
        <w:rPr>
          <w:rFonts w:asciiTheme="minorHAnsi" w:hAnsiTheme="minorHAnsi" w:cstheme="minorHAnsi"/>
          <w:szCs w:val="22"/>
        </w:rPr>
        <w:t>(6) Σε κάθε περίπτωση, εξασφάλιση συμβατότητας των παρεχόμενων υπηρεσιών και συστημάτων με διαδεδομένες υποστηρικτικές τεχνολογίες και τεχνικά βοηθήματα που χρησιμοποιούν τα άτομα με αναπηρία (π.χ. αναγνώστες οθόνης, ειδικοί διακόπτες και συστήματα αλληλεπίδρασης, μεγεθυντές οθόνης).</w:t>
      </w:r>
    </w:p>
    <w:p w14:paraId="2D45F303" w14:textId="77777777" w:rsidR="007B04E1" w:rsidRPr="00074C49" w:rsidRDefault="007B04E1" w:rsidP="007B04E1">
      <w:pPr>
        <w:spacing w:after="120" w:line="280" w:lineRule="exact"/>
        <w:rPr>
          <w:rFonts w:asciiTheme="minorHAnsi" w:hAnsiTheme="minorHAnsi" w:cstheme="minorHAnsi"/>
          <w:szCs w:val="22"/>
        </w:rPr>
      </w:pPr>
      <w:r w:rsidRPr="00074C49">
        <w:rPr>
          <w:rFonts w:asciiTheme="minorHAnsi" w:hAnsiTheme="minorHAnsi" w:cstheme="minorHAnsi"/>
          <w:szCs w:val="22"/>
        </w:rPr>
        <w:t>(ΣΤ) Πρόσβαση στην πληροφορία -πληροφόρηση και εκδηλώσεις</w:t>
      </w:r>
      <w:r>
        <w:rPr>
          <w:rFonts w:asciiTheme="minorHAnsi" w:hAnsiTheme="minorHAnsi" w:cstheme="minorHAnsi"/>
          <w:szCs w:val="22"/>
        </w:rPr>
        <w:t xml:space="preserve">. Ειδικότερα: </w:t>
      </w:r>
    </w:p>
    <w:p w14:paraId="6F887462" w14:textId="77777777" w:rsidR="007B04E1" w:rsidRPr="00074C49" w:rsidRDefault="007B04E1" w:rsidP="007B04E1">
      <w:pPr>
        <w:spacing w:after="120" w:line="280" w:lineRule="exact"/>
        <w:ind w:left="284"/>
        <w:rPr>
          <w:rFonts w:asciiTheme="minorHAnsi" w:hAnsiTheme="minorHAnsi" w:cstheme="minorHAnsi"/>
          <w:szCs w:val="22"/>
        </w:rPr>
      </w:pPr>
      <w:r w:rsidRPr="00074C49">
        <w:rPr>
          <w:rFonts w:asciiTheme="minorHAnsi" w:hAnsiTheme="minorHAnsi" w:cstheme="minorHAnsi"/>
          <w:szCs w:val="22"/>
        </w:rPr>
        <w:t xml:space="preserve">(1) πρόβλεψη </w:t>
      </w:r>
      <w:proofErr w:type="spellStart"/>
      <w:r w:rsidRPr="00074C49">
        <w:rPr>
          <w:rFonts w:asciiTheme="minorHAnsi" w:hAnsiTheme="minorHAnsi" w:cstheme="minorHAnsi"/>
          <w:szCs w:val="22"/>
        </w:rPr>
        <w:t>προσβάσιμων</w:t>
      </w:r>
      <w:proofErr w:type="spellEnd"/>
      <w:r w:rsidRPr="00074C49">
        <w:rPr>
          <w:rFonts w:asciiTheme="minorHAnsi" w:hAnsiTheme="minorHAnsi" w:cstheme="minorHAnsi"/>
          <w:szCs w:val="22"/>
        </w:rPr>
        <w:t xml:space="preserve"> μορφών διάδοσης πληροφορίας - πληροφόρησης (όπως </w:t>
      </w:r>
      <w:proofErr w:type="spellStart"/>
      <w:r w:rsidRPr="00074C49">
        <w:rPr>
          <w:rFonts w:asciiTheme="minorHAnsi" w:hAnsiTheme="minorHAnsi" w:cstheme="minorHAnsi"/>
          <w:szCs w:val="22"/>
        </w:rPr>
        <w:t>προσβάσιμες</w:t>
      </w:r>
      <w:proofErr w:type="spellEnd"/>
      <w:r w:rsidRPr="00074C49">
        <w:rPr>
          <w:rFonts w:asciiTheme="minorHAnsi" w:hAnsiTheme="minorHAnsi" w:cstheme="minorHAnsi"/>
          <w:szCs w:val="22"/>
        </w:rPr>
        <w:t xml:space="preserve"> ιστοσελίδες ως περίπτωση Ε- “Πρόσβαση στα ηλεκτρονικά περιβάλλοντα”, έντυπα σε γραφή </w:t>
      </w:r>
      <w:proofErr w:type="spellStart"/>
      <w:r w:rsidRPr="00074C49">
        <w:rPr>
          <w:rFonts w:asciiTheme="minorHAnsi" w:hAnsiTheme="minorHAnsi" w:cstheme="minorHAnsi"/>
          <w:szCs w:val="22"/>
        </w:rPr>
        <w:t>Braille</w:t>
      </w:r>
      <w:proofErr w:type="spellEnd"/>
      <w:r w:rsidRPr="00074C49">
        <w:rPr>
          <w:rFonts w:asciiTheme="minorHAnsi" w:hAnsiTheme="minorHAnsi" w:cstheme="minorHAnsi"/>
          <w:szCs w:val="22"/>
        </w:rPr>
        <w:t>, έντυπα με μεγάλους χαρακτήρες, κασέτες ή CD, DVD με πρόβλεψη υπότιτλων, πρόβλεψη διερμηνείας στη νοηματική, πρόβλεψη απλοποιημένων κειμένων, συμπλήρωση κάθε περιεχόμενου που δεν είναι κείμενο με εναλλακτική παρουσίαση του συγκεκριμένου περιεχομένου, διάθεση πληροφοριών  με περισσότερα από ένα αισθητηριακά κανάλια   κ.λπ.)</w:t>
      </w:r>
      <w:r>
        <w:rPr>
          <w:rFonts w:asciiTheme="minorHAnsi" w:hAnsiTheme="minorHAnsi" w:cstheme="minorHAnsi"/>
          <w:szCs w:val="22"/>
        </w:rPr>
        <w:t>,</w:t>
      </w:r>
    </w:p>
    <w:p w14:paraId="60E5B994" w14:textId="77777777" w:rsidR="007B04E1" w:rsidRPr="003F349E" w:rsidRDefault="007B04E1" w:rsidP="007B04E1">
      <w:pPr>
        <w:spacing w:after="120" w:line="280" w:lineRule="exact"/>
        <w:ind w:left="284"/>
        <w:rPr>
          <w:rFonts w:asciiTheme="minorHAnsi" w:hAnsiTheme="minorHAnsi" w:cstheme="minorHAnsi"/>
          <w:szCs w:val="22"/>
        </w:rPr>
      </w:pPr>
      <w:r w:rsidRPr="00074C49">
        <w:rPr>
          <w:rFonts w:asciiTheme="minorHAnsi" w:hAnsiTheme="minorHAnsi" w:cstheme="minorHAnsi"/>
          <w:szCs w:val="22"/>
        </w:rPr>
        <w:t xml:space="preserve">(2) πρόβλεψη προσβασιμότητας πάσης φύσεως εκδηλώσεων (πρόβλεψη </w:t>
      </w:r>
      <w:proofErr w:type="spellStart"/>
      <w:r w:rsidRPr="00074C49">
        <w:rPr>
          <w:rFonts w:asciiTheme="minorHAnsi" w:hAnsiTheme="minorHAnsi" w:cstheme="minorHAnsi"/>
          <w:szCs w:val="22"/>
        </w:rPr>
        <w:t>προσβάσιμων</w:t>
      </w:r>
      <w:proofErr w:type="spellEnd"/>
      <w:r w:rsidRPr="00074C49">
        <w:rPr>
          <w:rFonts w:asciiTheme="minorHAnsi" w:hAnsiTheme="minorHAnsi" w:cstheme="minorHAnsi"/>
          <w:szCs w:val="22"/>
        </w:rPr>
        <w:t xml:space="preserve"> κτιριακών υποδομών ως περίπτωση Β - “Πρόσβαση σε κτιριακές υποδομές και υπαίθριους χώρους οικοπέδων”, </w:t>
      </w:r>
      <w:proofErr w:type="spellStart"/>
      <w:r w:rsidRPr="00074C49">
        <w:rPr>
          <w:rFonts w:asciiTheme="minorHAnsi" w:hAnsiTheme="minorHAnsi" w:cstheme="minorHAnsi"/>
          <w:szCs w:val="22"/>
        </w:rPr>
        <w:t>προσβάσιμων</w:t>
      </w:r>
      <w:proofErr w:type="spellEnd"/>
      <w:r w:rsidRPr="00074C49">
        <w:rPr>
          <w:rFonts w:asciiTheme="minorHAnsi" w:hAnsiTheme="minorHAnsi" w:cstheme="minorHAnsi"/>
          <w:szCs w:val="22"/>
        </w:rPr>
        <w:t xml:space="preserve"> εντύπων και εξοπλισμού, διερμηνείας στη νοηματική κ.λπ.</w:t>
      </w:r>
    </w:p>
    <w:p w14:paraId="680D44D8" w14:textId="77777777" w:rsidR="007B04E1" w:rsidRDefault="007B04E1" w:rsidP="007B04E1">
      <w:pPr>
        <w:pStyle w:val="ab"/>
        <w:numPr>
          <w:ilvl w:val="0"/>
          <w:numId w:val="8"/>
        </w:numPr>
        <w:tabs>
          <w:tab w:val="clear" w:pos="567"/>
          <w:tab w:val="left" w:pos="426"/>
        </w:tabs>
        <w:spacing w:after="120" w:line="280" w:lineRule="exact"/>
        <w:rPr>
          <w:rFonts w:asciiTheme="minorHAnsi" w:hAnsiTheme="minorHAnsi" w:cstheme="minorHAnsi"/>
        </w:rPr>
      </w:pPr>
      <w:r w:rsidRPr="003F349E">
        <w:rPr>
          <w:rFonts w:asciiTheme="minorHAnsi" w:hAnsiTheme="minorHAnsi" w:cstheme="minorHAnsi"/>
        </w:rPr>
        <w:t xml:space="preserve">Το κριτήριο είναι δυαδικό (ναι/όχι). </w:t>
      </w:r>
    </w:p>
    <w:p w14:paraId="601709C1" w14:textId="77777777" w:rsidR="007B04E1" w:rsidRDefault="007B04E1" w:rsidP="007B04E1">
      <w:pPr>
        <w:pStyle w:val="ab"/>
        <w:tabs>
          <w:tab w:val="clear" w:pos="567"/>
          <w:tab w:val="left" w:pos="426"/>
        </w:tabs>
        <w:spacing w:after="120" w:line="280" w:lineRule="exact"/>
        <w:ind w:left="720"/>
        <w:rPr>
          <w:rFonts w:asciiTheme="minorHAnsi" w:hAnsiTheme="minorHAnsi" w:cstheme="minorHAnsi"/>
        </w:rPr>
      </w:pPr>
    </w:p>
    <w:p w14:paraId="6EDE118B" w14:textId="77777777" w:rsidR="007B04E1" w:rsidRPr="003F349E" w:rsidRDefault="007B04E1" w:rsidP="007B04E1">
      <w:pPr>
        <w:pStyle w:val="ab"/>
        <w:numPr>
          <w:ilvl w:val="0"/>
          <w:numId w:val="8"/>
        </w:numPr>
        <w:tabs>
          <w:tab w:val="clear" w:pos="567"/>
          <w:tab w:val="left" w:pos="426"/>
        </w:tabs>
        <w:spacing w:after="120" w:line="280" w:lineRule="exact"/>
        <w:rPr>
          <w:rFonts w:asciiTheme="minorHAnsi" w:hAnsiTheme="minorHAnsi" w:cstheme="minorHAnsi"/>
        </w:rPr>
      </w:pPr>
      <w:r w:rsidRPr="003F349E">
        <w:rPr>
          <w:rFonts w:asciiTheme="minorHAnsi" w:hAnsiTheme="minorHAnsi" w:cstheme="minorHAnsi"/>
          <w:b/>
        </w:rPr>
        <w:t>ΠΡΟΫΠΟΘΕΣΗ ΘΕΤΙΚΗ</w:t>
      </w:r>
      <w:r>
        <w:rPr>
          <w:rFonts w:asciiTheme="minorHAnsi" w:hAnsiTheme="minorHAnsi" w:cstheme="minorHAnsi"/>
          <w:b/>
        </w:rPr>
        <w:t>Σ</w:t>
      </w:r>
      <w:r w:rsidRPr="003F349E">
        <w:rPr>
          <w:rFonts w:asciiTheme="minorHAnsi" w:hAnsiTheme="minorHAnsi" w:cstheme="minorHAnsi"/>
          <w:b/>
        </w:rPr>
        <w:t xml:space="preserve"> ΑΞΙΟΛΟΓΗΣΗ</w:t>
      </w:r>
      <w:r>
        <w:rPr>
          <w:rFonts w:asciiTheme="minorHAnsi" w:hAnsiTheme="minorHAnsi" w:cstheme="minorHAnsi"/>
          <w:b/>
        </w:rPr>
        <w:t>Σ</w:t>
      </w:r>
    </w:p>
    <w:p w14:paraId="5853F8EE" w14:textId="77777777" w:rsidR="007B04E1" w:rsidRPr="003F349E" w:rsidRDefault="007B04E1" w:rsidP="007B04E1">
      <w:pPr>
        <w:pStyle w:val="ab"/>
        <w:tabs>
          <w:tab w:val="clear" w:pos="567"/>
          <w:tab w:val="left" w:pos="0"/>
        </w:tabs>
        <w:spacing w:after="120" w:line="280" w:lineRule="exact"/>
        <w:rPr>
          <w:rFonts w:asciiTheme="minorHAnsi" w:hAnsiTheme="minorHAnsi" w:cstheme="minorHAnsi"/>
        </w:rPr>
      </w:pPr>
      <w:r w:rsidRPr="003F349E">
        <w:rPr>
          <w:rFonts w:asciiTheme="minorHAnsi" w:hAnsiTheme="minorHAnsi" w:cstheme="minorHAnsi"/>
        </w:rPr>
        <w:lastRenderedPageBreak/>
        <w:t>Υπογραμμίζεται ότι δεν μπορεί να ενταχθεί πράξη η οποία συμβάλλει αρνητικά έστω και σε ένα από τα παραπάνω κριτήρια.</w:t>
      </w:r>
      <w:r w:rsidRPr="00376E2F">
        <w:t xml:space="preserve"> </w:t>
      </w:r>
      <w:r w:rsidRPr="00376E2F">
        <w:rPr>
          <w:rFonts w:asciiTheme="minorHAnsi" w:hAnsiTheme="minorHAnsi" w:cstheme="minorHAnsi"/>
        </w:rPr>
        <w:t>Η πράξη θα πρέπει να λαμβάνει θετική τιμή "ΝΑΙ"  σε όλα τα κριτήρια.</w:t>
      </w:r>
    </w:p>
    <w:p w14:paraId="2881B0FB" w14:textId="77777777" w:rsidR="007B04E1" w:rsidRPr="003F349E" w:rsidRDefault="007B04E1" w:rsidP="007B04E1">
      <w:pPr>
        <w:spacing w:after="120" w:line="280" w:lineRule="exact"/>
        <w:rPr>
          <w:rFonts w:asciiTheme="minorHAnsi" w:hAnsiTheme="minorHAnsi" w:cstheme="minorHAnsi"/>
          <w:b/>
          <w:szCs w:val="22"/>
        </w:rPr>
      </w:pPr>
    </w:p>
    <w:p w14:paraId="126F63F4" w14:textId="77777777" w:rsidR="007B04E1" w:rsidRPr="003F349E" w:rsidRDefault="007B04E1" w:rsidP="007B04E1">
      <w:pPr>
        <w:spacing w:after="120" w:line="280" w:lineRule="exact"/>
        <w:jc w:val="left"/>
        <w:rPr>
          <w:rFonts w:asciiTheme="minorHAnsi" w:hAnsiTheme="minorHAnsi" w:cstheme="minorHAnsi"/>
          <w:b/>
          <w:color w:val="538135" w:themeColor="accent6" w:themeShade="BF"/>
          <w:szCs w:val="22"/>
        </w:rPr>
      </w:pPr>
      <w:r w:rsidRPr="003F349E">
        <w:rPr>
          <w:rFonts w:asciiTheme="minorHAnsi" w:hAnsiTheme="minorHAnsi" w:cstheme="minorHAnsi"/>
          <w:b/>
          <w:color w:val="538135" w:themeColor="accent6" w:themeShade="BF"/>
          <w:szCs w:val="22"/>
        </w:rPr>
        <w:t>3η ΟΜΑΔΑ ΚΡΙΤΗΡΙΩΝ: Σκοπιμότητα πράξης</w:t>
      </w:r>
    </w:p>
    <w:p w14:paraId="565A4827" w14:textId="77777777" w:rsidR="007B04E1" w:rsidRPr="003F349E" w:rsidRDefault="007B04E1" w:rsidP="007B04E1">
      <w:pPr>
        <w:spacing w:after="120" w:line="280" w:lineRule="exact"/>
        <w:rPr>
          <w:rFonts w:asciiTheme="minorHAnsi" w:hAnsiTheme="minorHAnsi" w:cstheme="minorHAnsi"/>
          <w:szCs w:val="22"/>
        </w:rPr>
      </w:pPr>
      <w:r w:rsidRPr="003F349E">
        <w:rPr>
          <w:rFonts w:asciiTheme="minorHAnsi" w:hAnsiTheme="minorHAnsi" w:cstheme="minorHAnsi"/>
          <w:szCs w:val="22"/>
        </w:rPr>
        <w:t>Προκειμένου να αξιολογηθεί η σκοπιμότητα μιας πράξης αυτή εξετάζεται ως προς τα παρακάτω κριτήρια:</w:t>
      </w:r>
    </w:p>
    <w:p w14:paraId="608EE911" w14:textId="77777777" w:rsidR="007B04E1" w:rsidRPr="003F349E" w:rsidRDefault="007B04E1" w:rsidP="007B04E1">
      <w:pPr>
        <w:pStyle w:val="a7"/>
        <w:numPr>
          <w:ilvl w:val="0"/>
          <w:numId w:val="7"/>
        </w:numPr>
        <w:spacing w:after="120" w:line="280" w:lineRule="exact"/>
        <w:ind w:left="357"/>
        <w:contextualSpacing w:val="0"/>
        <w:rPr>
          <w:rFonts w:asciiTheme="minorHAnsi" w:hAnsiTheme="minorHAnsi" w:cstheme="minorHAnsi"/>
          <w:szCs w:val="22"/>
        </w:rPr>
      </w:pPr>
      <w:r w:rsidRPr="003F349E">
        <w:rPr>
          <w:rFonts w:asciiTheme="minorHAnsi" w:hAnsiTheme="minorHAnsi" w:cstheme="minorHAnsi"/>
          <w:b/>
          <w:szCs w:val="22"/>
        </w:rPr>
        <w:t>Αναγκαιότητα υλοποίησης της πράξης</w:t>
      </w:r>
      <w:r w:rsidRPr="003F349E">
        <w:rPr>
          <w:rFonts w:asciiTheme="minorHAnsi" w:hAnsiTheme="minorHAnsi" w:cstheme="minorHAnsi"/>
          <w:szCs w:val="22"/>
        </w:rPr>
        <w:t xml:space="preserve">: Εξετάζεται η παρεχόμενη στο ΤΔΠ τεκμηρίωση για την αναγκαιότητα υλοποίησης της πράξης και ο τρόπος με τον οποίο η προτεινόμενη πράξη συμβάλλει στην αντιμετώπιση της ανάγκης ή του προβλήματος που έχει εντοπιστεί ή/και στην αποτυχία της αγοράς που έχει προσδιοριστεί, καθώς και το βαθμό συμβολής της προτεινόμενης πράξης στην κάλυψη/ αντιμετώπιση των αναγκών σε σχέση με την κρισιμότητα του προβλήματος στο πλαίσιο του συγκεκριμένου ειδικού στόχου/ κατηγορίας δράσεων. Πιο συγκεκριμένα εξετάζονται τα εξής: </w:t>
      </w:r>
    </w:p>
    <w:p w14:paraId="65901667" w14:textId="77777777" w:rsidR="007B04E1" w:rsidRPr="003F349E" w:rsidRDefault="007B04E1" w:rsidP="007B04E1">
      <w:pPr>
        <w:pStyle w:val="a7"/>
        <w:spacing w:after="120" w:line="280" w:lineRule="exact"/>
        <w:ind w:left="357"/>
        <w:contextualSpacing w:val="0"/>
        <w:rPr>
          <w:rFonts w:asciiTheme="minorHAnsi" w:hAnsiTheme="minorHAnsi" w:cstheme="minorHAnsi"/>
          <w:szCs w:val="22"/>
        </w:rPr>
      </w:pPr>
      <w:r w:rsidRPr="003F349E">
        <w:rPr>
          <w:rFonts w:asciiTheme="minorHAnsi" w:hAnsiTheme="minorHAnsi" w:cstheme="minorHAnsi"/>
          <w:szCs w:val="22"/>
        </w:rPr>
        <w:t xml:space="preserve">1. Ο προσδιορισμός και ανάλυση αναγκών και ειδικών χαρακτηριστικών των </w:t>
      </w:r>
      <w:proofErr w:type="spellStart"/>
      <w:r w:rsidRPr="003F349E">
        <w:rPr>
          <w:rFonts w:asciiTheme="minorHAnsi" w:hAnsiTheme="minorHAnsi" w:cstheme="minorHAnsi"/>
          <w:szCs w:val="22"/>
        </w:rPr>
        <w:t>ωφελουμένων</w:t>
      </w:r>
      <w:proofErr w:type="spellEnd"/>
      <w:r w:rsidRPr="003F349E">
        <w:rPr>
          <w:rFonts w:asciiTheme="minorHAnsi" w:hAnsiTheme="minorHAnsi" w:cstheme="minorHAnsi"/>
          <w:szCs w:val="22"/>
        </w:rPr>
        <w:t xml:space="preserve">, </w:t>
      </w:r>
    </w:p>
    <w:p w14:paraId="63B85677" w14:textId="77777777" w:rsidR="007B04E1" w:rsidRPr="003F349E" w:rsidRDefault="007B04E1" w:rsidP="007B04E1">
      <w:pPr>
        <w:pStyle w:val="a7"/>
        <w:spacing w:after="120" w:line="280" w:lineRule="exact"/>
        <w:ind w:left="357"/>
        <w:contextualSpacing w:val="0"/>
        <w:rPr>
          <w:rFonts w:asciiTheme="minorHAnsi" w:hAnsiTheme="minorHAnsi" w:cstheme="minorHAnsi"/>
          <w:szCs w:val="22"/>
        </w:rPr>
      </w:pPr>
      <w:r w:rsidRPr="003F349E">
        <w:rPr>
          <w:rFonts w:asciiTheme="minorHAnsi" w:hAnsiTheme="minorHAnsi" w:cstheme="minorHAnsi"/>
          <w:szCs w:val="22"/>
        </w:rPr>
        <w:t xml:space="preserve">2. </w:t>
      </w:r>
      <w:r>
        <w:rPr>
          <w:rFonts w:asciiTheme="minorHAnsi" w:hAnsiTheme="minorHAnsi" w:cstheme="minorHAnsi"/>
          <w:szCs w:val="22"/>
        </w:rPr>
        <w:t>η</w:t>
      </w:r>
      <w:r w:rsidRPr="003F349E">
        <w:rPr>
          <w:rFonts w:asciiTheme="minorHAnsi" w:hAnsiTheme="minorHAnsi" w:cstheme="minorHAnsi"/>
          <w:szCs w:val="22"/>
        </w:rPr>
        <w:t xml:space="preserve"> συμβολή της προτεινόμενης πράξης στην αντιμετώπιση των αναγκών και ειδικών χαρακτηριστικών των </w:t>
      </w:r>
      <w:proofErr w:type="spellStart"/>
      <w:r w:rsidRPr="003F349E">
        <w:rPr>
          <w:rFonts w:asciiTheme="minorHAnsi" w:hAnsiTheme="minorHAnsi" w:cstheme="minorHAnsi"/>
          <w:szCs w:val="22"/>
        </w:rPr>
        <w:t>ωφελουμένων</w:t>
      </w:r>
      <w:proofErr w:type="spellEnd"/>
      <w:r w:rsidRPr="003F349E">
        <w:rPr>
          <w:rFonts w:asciiTheme="minorHAnsi" w:hAnsiTheme="minorHAnsi" w:cstheme="minorHAnsi"/>
          <w:szCs w:val="22"/>
        </w:rPr>
        <w:t>,</w:t>
      </w:r>
    </w:p>
    <w:p w14:paraId="31DA0665" w14:textId="77777777" w:rsidR="007B04E1" w:rsidRPr="003F349E" w:rsidRDefault="007B04E1" w:rsidP="007B04E1">
      <w:pPr>
        <w:pStyle w:val="a7"/>
        <w:spacing w:after="120" w:line="280" w:lineRule="exact"/>
        <w:ind w:left="357"/>
        <w:contextualSpacing w:val="0"/>
        <w:rPr>
          <w:rFonts w:asciiTheme="minorHAnsi" w:hAnsiTheme="minorHAnsi" w:cstheme="minorHAnsi"/>
          <w:szCs w:val="22"/>
        </w:rPr>
      </w:pPr>
      <w:r w:rsidRPr="003F349E">
        <w:rPr>
          <w:rFonts w:asciiTheme="minorHAnsi" w:hAnsiTheme="minorHAnsi" w:cstheme="minorHAnsi"/>
          <w:szCs w:val="22"/>
        </w:rPr>
        <w:t xml:space="preserve">3. </w:t>
      </w:r>
      <w:r>
        <w:rPr>
          <w:rFonts w:asciiTheme="minorHAnsi" w:hAnsiTheme="minorHAnsi" w:cstheme="minorHAnsi"/>
          <w:szCs w:val="22"/>
        </w:rPr>
        <w:t>η</w:t>
      </w:r>
      <w:r w:rsidRPr="003F349E">
        <w:rPr>
          <w:rFonts w:asciiTheme="minorHAnsi" w:hAnsiTheme="minorHAnsi" w:cstheme="minorHAnsi"/>
          <w:szCs w:val="22"/>
        </w:rPr>
        <w:t xml:space="preserve"> συμβολή της πράξης στον ειδικό στόχο, </w:t>
      </w:r>
      <w:r>
        <w:rPr>
          <w:rFonts w:asciiTheme="minorHAnsi" w:hAnsiTheme="minorHAnsi" w:cstheme="minorHAnsi"/>
          <w:szCs w:val="22"/>
        </w:rPr>
        <w:t>όπως αναφέρεται στην πρόσκληση και</w:t>
      </w:r>
    </w:p>
    <w:p w14:paraId="14343180" w14:textId="77777777" w:rsidR="007B04E1" w:rsidRPr="003F349E" w:rsidRDefault="007B04E1" w:rsidP="007B04E1">
      <w:pPr>
        <w:pStyle w:val="a7"/>
        <w:spacing w:after="120" w:line="280" w:lineRule="exact"/>
        <w:ind w:left="357"/>
        <w:contextualSpacing w:val="0"/>
        <w:rPr>
          <w:rFonts w:asciiTheme="minorHAnsi" w:hAnsiTheme="minorHAnsi" w:cstheme="minorHAnsi"/>
          <w:szCs w:val="22"/>
        </w:rPr>
      </w:pPr>
      <w:r w:rsidRPr="003F349E">
        <w:rPr>
          <w:rFonts w:asciiTheme="minorHAnsi" w:hAnsiTheme="minorHAnsi" w:cstheme="minorHAnsi"/>
          <w:szCs w:val="22"/>
        </w:rPr>
        <w:t xml:space="preserve">4.  </w:t>
      </w:r>
      <w:r>
        <w:rPr>
          <w:rFonts w:asciiTheme="minorHAnsi" w:hAnsiTheme="minorHAnsi" w:cstheme="minorHAnsi"/>
          <w:szCs w:val="22"/>
        </w:rPr>
        <w:t>ά</w:t>
      </w:r>
      <w:r w:rsidRPr="003F349E">
        <w:rPr>
          <w:rFonts w:asciiTheme="minorHAnsi" w:hAnsiTheme="minorHAnsi" w:cstheme="minorHAnsi"/>
          <w:szCs w:val="22"/>
        </w:rPr>
        <w:t xml:space="preserve">λλα αναμενόμενα οφέλη για τα ωφελούμενα άτομα και τον ευρύτερο πληθυσμό.                                                                        </w:t>
      </w:r>
    </w:p>
    <w:p w14:paraId="315BC90D" w14:textId="77777777" w:rsidR="007B04E1" w:rsidRPr="003F349E" w:rsidRDefault="007B04E1" w:rsidP="007B04E1">
      <w:pPr>
        <w:pStyle w:val="ab"/>
        <w:numPr>
          <w:ilvl w:val="0"/>
          <w:numId w:val="13"/>
        </w:numPr>
        <w:spacing w:after="120" w:line="280" w:lineRule="exact"/>
        <w:ind w:left="851" w:hanging="425"/>
        <w:rPr>
          <w:rFonts w:asciiTheme="minorHAnsi" w:hAnsiTheme="minorHAnsi" w:cstheme="minorHAnsi"/>
        </w:rPr>
      </w:pPr>
      <w:r w:rsidRPr="003F349E">
        <w:rPr>
          <w:rFonts w:asciiTheme="minorHAnsi" w:hAnsiTheme="minorHAnsi" w:cstheme="minorHAnsi"/>
        </w:rPr>
        <w:t>Ο τρόπος βαθμολόγησης του κριτηρίου προσδιορίζεται από τη ΔΑ ή ΕΦΔ.</w:t>
      </w:r>
    </w:p>
    <w:p w14:paraId="293CD17D" w14:textId="77777777" w:rsidR="007B04E1" w:rsidRPr="003F349E" w:rsidRDefault="007B04E1" w:rsidP="007B04E1">
      <w:pPr>
        <w:pStyle w:val="a7"/>
        <w:numPr>
          <w:ilvl w:val="0"/>
          <w:numId w:val="7"/>
        </w:numPr>
        <w:spacing w:before="360" w:after="120" w:line="280" w:lineRule="exact"/>
        <w:ind w:left="357" w:hanging="357"/>
        <w:rPr>
          <w:rFonts w:asciiTheme="minorHAnsi" w:hAnsiTheme="minorHAnsi" w:cstheme="minorHAnsi"/>
          <w:szCs w:val="22"/>
        </w:rPr>
      </w:pPr>
      <w:r w:rsidRPr="003F349E">
        <w:rPr>
          <w:rFonts w:asciiTheme="minorHAnsi" w:hAnsiTheme="minorHAnsi" w:cstheme="minorHAnsi"/>
          <w:b/>
          <w:szCs w:val="22"/>
        </w:rPr>
        <w:t xml:space="preserve">Αποτελεσματικότητα Πράξης: </w:t>
      </w:r>
      <w:r w:rsidRPr="003F349E">
        <w:rPr>
          <w:rFonts w:asciiTheme="minorHAnsi" w:hAnsiTheme="minorHAnsi" w:cstheme="minorHAnsi"/>
          <w:szCs w:val="22"/>
        </w:rPr>
        <w:t xml:space="preserve">Εξετάζεται η συμβολή της προτεινόμενης πράξης στην επίτευξη των στόχων που έχουν τεθεί σε επίπεδο δεικτών, όπως προσδιορίζονται στον ειδικό στόχο ή σε επίπεδο Πράξης. </w:t>
      </w:r>
    </w:p>
    <w:p w14:paraId="1D3D731E" w14:textId="77777777" w:rsidR="007B04E1" w:rsidRPr="003F349E" w:rsidRDefault="007B04E1" w:rsidP="007B04E1">
      <w:pPr>
        <w:pStyle w:val="ab"/>
        <w:spacing w:after="120" w:line="280" w:lineRule="exact"/>
        <w:ind w:left="426"/>
        <w:rPr>
          <w:rFonts w:asciiTheme="minorHAnsi" w:hAnsiTheme="minorHAnsi" w:cstheme="minorHAnsi"/>
        </w:rPr>
      </w:pPr>
      <w:r w:rsidRPr="003F349E">
        <w:rPr>
          <w:rFonts w:asciiTheme="minorHAnsi" w:hAnsiTheme="minorHAnsi" w:cstheme="minorHAnsi"/>
        </w:rPr>
        <w:t xml:space="preserve">Ο βαθμός συμβολής εκφράζεται ως το πηλίκο των τιμών ενός δείκτη εκροής για την πράξη προς το δείκτη εκροής που αναφέρεται στην πρόσκληση. Η ΔΑ ή ΕΦΔ δύναται να αναφέρει στην πρόσκληση το δείκτη εκροής του ειδικού στόχου, ή εναλλακτικά το δείκτη εκροής της Πράξης όπως αυτός έχει προκύψει από την εξειδίκευση των Πράξεων. </w:t>
      </w:r>
      <w:proofErr w:type="spellStart"/>
      <w:r w:rsidRPr="003F349E">
        <w:rPr>
          <w:rFonts w:asciiTheme="minorHAnsi" w:hAnsiTheme="minorHAnsi" w:cstheme="minorHAnsi"/>
        </w:rPr>
        <w:t>Πν</w:t>
      </w:r>
      <w:proofErr w:type="spellEnd"/>
      <w:r w:rsidRPr="003F349E">
        <w:rPr>
          <w:rFonts w:asciiTheme="minorHAnsi" w:hAnsiTheme="minorHAnsi" w:cstheme="minorHAnsi"/>
        </w:rPr>
        <w:t xml:space="preserve">= (δείκτης εκροής της πράξης) / (δείκτης εκροής ειδικού στόχου ή Πράξης). Εφόσον η προτεινόμενη πράξη συνεισφέρει σε δύο ή περισσότερους δείκτες εκροών η ΔΑ ή ΕΦΔ δύναται να: </w:t>
      </w:r>
    </w:p>
    <w:p w14:paraId="5975FD0B" w14:textId="77777777" w:rsidR="007B04E1" w:rsidRPr="003F349E" w:rsidRDefault="007B04E1" w:rsidP="007B04E1">
      <w:pPr>
        <w:pStyle w:val="ab"/>
        <w:numPr>
          <w:ilvl w:val="0"/>
          <w:numId w:val="24"/>
        </w:numPr>
        <w:tabs>
          <w:tab w:val="clear" w:pos="567"/>
          <w:tab w:val="left" w:pos="709"/>
        </w:tabs>
        <w:spacing w:after="120" w:line="280" w:lineRule="exact"/>
        <w:ind w:left="709" w:hanging="284"/>
        <w:rPr>
          <w:rFonts w:asciiTheme="minorHAnsi" w:hAnsiTheme="minorHAnsi" w:cstheme="minorHAnsi"/>
        </w:rPr>
      </w:pPr>
      <w:r w:rsidRPr="003F349E">
        <w:rPr>
          <w:rFonts w:asciiTheme="minorHAnsi" w:hAnsiTheme="minorHAnsi" w:cstheme="minorHAnsi"/>
        </w:rPr>
        <w:t>καθορίσει ένα δείκτη εκροής, βάσει του οποίου εξετάζεται η συμβολή της πράξης σε σχέση με τον</w:t>
      </w:r>
      <w:r>
        <w:rPr>
          <w:rFonts w:asciiTheme="minorHAnsi" w:hAnsiTheme="minorHAnsi" w:cstheme="minorHAnsi"/>
        </w:rPr>
        <w:t xml:space="preserve"> ειδικό στόχο,</w:t>
      </w:r>
    </w:p>
    <w:p w14:paraId="1E798336" w14:textId="77777777" w:rsidR="007B04E1" w:rsidRDefault="007B04E1" w:rsidP="007B04E1">
      <w:pPr>
        <w:pStyle w:val="ab"/>
        <w:numPr>
          <w:ilvl w:val="0"/>
          <w:numId w:val="24"/>
        </w:numPr>
        <w:tabs>
          <w:tab w:val="clear" w:pos="567"/>
          <w:tab w:val="left" w:pos="709"/>
        </w:tabs>
        <w:spacing w:after="120" w:line="280" w:lineRule="exact"/>
        <w:ind w:left="709" w:hanging="284"/>
        <w:rPr>
          <w:rFonts w:asciiTheme="minorHAnsi" w:hAnsiTheme="minorHAnsi" w:cstheme="minorHAnsi"/>
        </w:rPr>
      </w:pPr>
      <w:r w:rsidRPr="003F349E">
        <w:rPr>
          <w:rFonts w:asciiTheme="minorHAnsi" w:hAnsiTheme="minorHAnsi" w:cstheme="minorHAnsi"/>
        </w:rPr>
        <w:t xml:space="preserve">θέσει συντελεστές στάθμισης στους δείκτες εκροών για να υπολογίσει το συνολικό πηλίκο </w:t>
      </w:r>
      <w:proofErr w:type="spellStart"/>
      <w:r w:rsidRPr="003F349E">
        <w:rPr>
          <w:rFonts w:asciiTheme="minorHAnsi" w:hAnsiTheme="minorHAnsi" w:cstheme="minorHAnsi"/>
        </w:rPr>
        <w:t>Πν</w:t>
      </w:r>
      <w:proofErr w:type="spellEnd"/>
      <w:r w:rsidRPr="003F349E">
        <w:rPr>
          <w:rFonts w:asciiTheme="minorHAnsi" w:hAnsiTheme="minorHAnsi" w:cstheme="minorHAnsi"/>
        </w:rPr>
        <w:t>=α</w:t>
      </w:r>
      <w:r w:rsidRPr="003F349E">
        <w:rPr>
          <w:rFonts w:asciiTheme="minorHAnsi" w:hAnsiTheme="minorHAnsi" w:cstheme="minorHAnsi"/>
          <w:lang w:val="en-US"/>
        </w:rPr>
        <w:t>x</w:t>
      </w:r>
      <w:r w:rsidRPr="003F349E">
        <w:rPr>
          <w:rFonts w:asciiTheme="minorHAnsi" w:hAnsiTheme="minorHAnsi" w:cstheme="minorHAnsi"/>
        </w:rPr>
        <w:t>Πν1+β</w:t>
      </w:r>
      <w:r w:rsidRPr="003F349E">
        <w:rPr>
          <w:rFonts w:asciiTheme="minorHAnsi" w:hAnsiTheme="minorHAnsi" w:cstheme="minorHAnsi"/>
          <w:lang w:val="en-US"/>
        </w:rPr>
        <w:t>x</w:t>
      </w:r>
      <w:r w:rsidRPr="003F349E">
        <w:rPr>
          <w:rFonts w:asciiTheme="minorHAnsi" w:hAnsiTheme="minorHAnsi" w:cstheme="minorHAnsi"/>
        </w:rPr>
        <w:t xml:space="preserve">Πν2+… όπου α, β… οι συντελεστές στάθμισης. </w:t>
      </w:r>
    </w:p>
    <w:p w14:paraId="36AB7DE4" w14:textId="77777777" w:rsidR="007B04E1" w:rsidRPr="003F349E" w:rsidRDefault="007B04E1" w:rsidP="007B04E1">
      <w:pPr>
        <w:pStyle w:val="ab"/>
        <w:tabs>
          <w:tab w:val="clear" w:pos="567"/>
          <w:tab w:val="left" w:pos="709"/>
        </w:tabs>
        <w:spacing w:after="120" w:line="280" w:lineRule="exact"/>
        <w:ind w:left="709"/>
        <w:rPr>
          <w:rFonts w:asciiTheme="minorHAnsi" w:hAnsiTheme="minorHAnsi" w:cstheme="minorHAnsi"/>
        </w:rPr>
      </w:pPr>
      <w:r w:rsidRPr="003F349E">
        <w:rPr>
          <w:rFonts w:asciiTheme="minorHAnsi" w:hAnsiTheme="minorHAnsi" w:cstheme="minorHAnsi"/>
        </w:rPr>
        <w:t>Στην περίπτωση αυτή η ΔΑ ή ΕΦΔ καθορίζει τους συντελεστές.</w:t>
      </w:r>
    </w:p>
    <w:p w14:paraId="6C097469" w14:textId="77777777" w:rsidR="007B04E1" w:rsidRPr="003F349E" w:rsidRDefault="007B04E1" w:rsidP="007B04E1">
      <w:pPr>
        <w:pStyle w:val="a7"/>
        <w:numPr>
          <w:ilvl w:val="0"/>
          <w:numId w:val="10"/>
        </w:numPr>
        <w:spacing w:after="120" w:line="280" w:lineRule="exact"/>
        <w:rPr>
          <w:rFonts w:asciiTheme="minorHAnsi" w:hAnsiTheme="minorHAnsi" w:cstheme="minorHAnsi"/>
          <w:color w:val="000000"/>
          <w:szCs w:val="22"/>
        </w:rPr>
      </w:pPr>
      <w:r w:rsidRPr="003F349E">
        <w:rPr>
          <w:rFonts w:asciiTheme="minorHAnsi" w:hAnsiTheme="minorHAnsi" w:cstheme="minorHAnsi"/>
          <w:color w:val="000000"/>
          <w:szCs w:val="22"/>
        </w:rPr>
        <w:t>Το κριτήριο αυτό είναι δυαδικό με αντιστοίχιση σε ποσοτικές τιμές ή βαθμολογούμενο.</w:t>
      </w:r>
    </w:p>
    <w:p w14:paraId="41C3BF27" w14:textId="77777777" w:rsidR="007B04E1" w:rsidRPr="003F349E" w:rsidRDefault="007B04E1" w:rsidP="007B04E1">
      <w:pPr>
        <w:pStyle w:val="ab"/>
        <w:numPr>
          <w:ilvl w:val="0"/>
          <w:numId w:val="7"/>
        </w:numPr>
        <w:spacing w:before="360" w:after="120" w:line="280" w:lineRule="exact"/>
        <w:contextualSpacing/>
        <w:rPr>
          <w:rFonts w:asciiTheme="minorHAnsi" w:hAnsiTheme="minorHAnsi" w:cstheme="minorHAnsi"/>
        </w:rPr>
      </w:pPr>
      <w:r w:rsidRPr="003F349E">
        <w:rPr>
          <w:rFonts w:asciiTheme="minorHAnsi" w:hAnsiTheme="minorHAnsi" w:cstheme="minorHAnsi"/>
          <w:b/>
        </w:rPr>
        <w:t>Αποδοτικότητα Πράξης</w:t>
      </w:r>
      <w:r w:rsidRPr="003F349E">
        <w:rPr>
          <w:rFonts w:asciiTheme="minorHAnsi" w:hAnsiTheme="minorHAnsi" w:cstheme="minorHAnsi"/>
        </w:rPr>
        <w:t xml:space="preserve">: Εξετάζεται η βέλτιστη σχέση μεταξύ του ποσού της στήριξης (προτεινόμενος προϋπολογισμός πράξης) και της επίτευξης των στόχων (αναμενόμενες εκροές της προτεινόμενης πράξης). Η αποδοτικότητα εκφράζεται ως το πηλίκο </w:t>
      </w:r>
      <w:proofErr w:type="spellStart"/>
      <w:r w:rsidRPr="003F349E">
        <w:rPr>
          <w:rFonts w:asciiTheme="minorHAnsi" w:hAnsiTheme="minorHAnsi" w:cstheme="minorHAnsi"/>
        </w:rPr>
        <w:t>Πν</w:t>
      </w:r>
      <w:proofErr w:type="spellEnd"/>
      <w:r w:rsidRPr="003F349E">
        <w:rPr>
          <w:rFonts w:asciiTheme="minorHAnsi" w:hAnsiTheme="minorHAnsi" w:cstheme="minorHAnsi"/>
        </w:rPr>
        <w:t xml:space="preserve">= (δείκτης εκροής  της πράξης / δείκτης εκροής ειδικού στόχου ή Πράξης) προς (προϋπολογισμό πράξης / προϋπολογισμό ειδικού στόχου ή Πράξης). Ο προϋπολογισμός του ειδικού στόχου ή της Πράξης είναι ο προϋπολογισμός που αναφέρεται στην πρόσκληση και έχει προκύψει από την </w:t>
      </w:r>
      <w:r w:rsidRPr="003F349E">
        <w:rPr>
          <w:rFonts w:asciiTheme="minorHAnsi" w:hAnsiTheme="minorHAnsi" w:cstheme="minorHAnsi"/>
        </w:rPr>
        <w:lastRenderedPageBreak/>
        <w:t xml:space="preserve">εξειδίκευση των Πράξεων. Εφόσον η προτεινόμενη πράξη συνεισφέρει σε δύο ή περισσότερους δείκτες εκροών, η ΔΑ ή ΕΦΔ δύναται να: </w:t>
      </w:r>
    </w:p>
    <w:p w14:paraId="0D89214C" w14:textId="77777777" w:rsidR="007B04E1" w:rsidRPr="003F349E" w:rsidRDefault="007B04E1" w:rsidP="007B04E1">
      <w:pPr>
        <w:pStyle w:val="ab"/>
        <w:numPr>
          <w:ilvl w:val="0"/>
          <w:numId w:val="25"/>
        </w:numPr>
        <w:tabs>
          <w:tab w:val="clear" w:pos="567"/>
          <w:tab w:val="left" w:pos="709"/>
        </w:tabs>
        <w:spacing w:before="360" w:after="120" w:line="280" w:lineRule="exact"/>
        <w:contextualSpacing/>
        <w:rPr>
          <w:rFonts w:asciiTheme="minorHAnsi" w:hAnsiTheme="minorHAnsi" w:cstheme="minorHAnsi"/>
        </w:rPr>
      </w:pPr>
      <w:r w:rsidRPr="003F349E">
        <w:rPr>
          <w:rFonts w:asciiTheme="minorHAnsi" w:hAnsiTheme="minorHAnsi" w:cstheme="minorHAnsi"/>
        </w:rPr>
        <w:t>καθορίσει ένα δείκτη εκροής, βάσει του οποίου εξετάζεται η συμβολή της πράξ</w:t>
      </w:r>
      <w:r>
        <w:rPr>
          <w:rFonts w:asciiTheme="minorHAnsi" w:hAnsiTheme="minorHAnsi" w:cstheme="minorHAnsi"/>
        </w:rPr>
        <w:t>ης σε σχέση με τον ειδικό στόχο,</w:t>
      </w:r>
    </w:p>
    <w:p w14:paraId="60CF2A30" w14:textId="77777777" w:rsidR="007B04E1" w:rsidRPr="003F349E" w:rsidRDefault="007B04E1" w:rsidP="007B04E1">
      <w:pPr>
        <w:pStyle w:val="ab"/>
        <w:numPr>
          <w:ilvl w:val="0"/>
          <w:numId w:val="25"/>
        </w:numPr>
        <w:tabs>
          <w:tab w:val="clear" w:pos="567"/>
          <w:tab w:val="left" w:pos="709"/>
        </w:tabs>
        <w:spacing w:before="360" w:after="120" w:line="280" w:lineRule="exact"/>
        <w:contextualSpacing/>
        <w:rPr>
          <w:rFonts w:asciiTheme="minorHAnsi" w:hAnsiTheme="minorHAnsi" w:cstheme="minorHAnsi"/>
        </w:rPr>
      </w:pPr>
      <w:r w:rsidRPr="003F349E">
        <w:rPr>
          <w:rFonts w:asciiTheme="minorHAnsi" w:hAnsiTheme="minorHAnsi" w:cstheme="minorHAnsi"/>
        </w:rPr>
        <w:t xml:space="preserve">θέσει συντελεστές στάθμισης και να υπολογίσει το συνολικό πηλίκο </w:t>
      </w:r>
      <w:proofErr w:type="spellStart"/>
      <w:r w:rsidRPr="003F349E">
        <w:rPr>
          <w:rFonts w:asciiTheme="minorHAnsi" w:hAnsiTheme="minorHAnsi" w:cstheme="minorHAnsi"/>
        </w:rPr>
        <w:t>Πν</w:t>
      </w:r>
      <w:proofErr w:type="spellEnd"/>
      <w:r w:rsidRPr="003F349E">
        <w:rPr>
          <w:rFonts w:asciiTheme="minorHAnsi" w:hAnsiTheme="minorHAnsi" w:cstheme="minorHAnsi"/>
        </w:rPr>
        <w:t xml:space="preserve"> όπως παρουσιάστηκε παραπάνω.</w:t>
      </w:r>
    </w:p>
    <w:p w14:paraId="06925B84" w14:textId="77777777" w:rsidR="007B04E1" w:rsidRPr="003F349E" w:rsidRDefault="007B04E1" w:rsidP="007B04E1">
      <w:pPr>
        <w:pStyle w:val="a7"/>
        <w:numPr>
          <w:ilvl w:val="0"/>
          <w:numId w:val="10"/>
        </w:numPr>
        <w:spacing w:before="0" w:after="120" w:line="280" w:lineRule="exact"/>
        <w:ind w:left="714" w:hanging="357"/>
        <w:contextualSpacing w:val="0"/>
        <w:rPr>
          <w:rFonts w:asciiTheme="minorHAnsi" w:hAnsiTheme="minorHAnsi" w:cstheme="minorHAnsi"/>
          <w:color w:val="000000"/>
          <w:szCs w:val="22"/>
        </w:rPr>
      </w:pPr>
      <w:r w:rsidRPr="003F349E">
        <w:rPr>
          <w:rFonts w:asciiTheme="minorHAnsi" w:hAnsiTheme="minorHAnsi" w:cstheme="minorHAnsi"/>
          <w:color w:val="000000"/>
          <w:szCs w:val="22"/>
        </w:rPr>
        <w:t>Το κριτήριο αυτό είναι δυαδικό με αντιστοίχιση σε ποσοτικές τιμές ή βαθμολογούμενο.</w:t>
      </w:r>
    </w:p>
    <w:p w14:paraId="37CD95E5" w14:textId="77777777" w:rsidR="007B04E1" w:rsidRPr="00074C49" w:rsidRDefault="007B04E1" w:rsidP="007B04E1">
      <w:pPr>
        <w:pStyle w:val="a7"/>
        <w:numPr>
          <w:ilvl w:val="0"/>
          <w:numId w:val="7"/>
        </w:numPr>
        <w:spacing w:before="360" w:after="120" w:line="280" w:lineRule="exact"/>
        <w:contextualSpacing w:val="0"/>
        <w:rPr>
          <w:rFonts w:asciiTheme="minorHAnsi" w:hAnsiTheme="minorHAnsi" w:cstheme="minorHAnsi"/>
          <w:szCs w:val="22"/>
        </w:rPr>
      </w:pPr>
      <w:r w:rsidRPr="00074C49">
        <w:rPr>
          <w:rFonts w:asciiTheme="minorHAnsi" w:hAnsiTheme="minorHAnsi" w:cstheme="minorHAnsi"/>
          <w:b/>
          <w:szCs w:val="22"/>
        </w:rPr>
        <w:t xml:space="preserve">Συνέργεια και συμπληρωματικότητα: </w:t>
      </w:r>
      <w:r w:rsidRPr="00074C49">
        <w:rPr>
          <w:rFonts w:asciiTheme="minorHAnsi" w:hAnsiTheme="minorHAnsi" w:cstheme="minorHAnsi"/>
          <w:szCs w:val="22"/>
        </w:rPr>
        <w:t>Εξετάζεται ο βαθμός συνέργειας και συμπληρωματικότητας της προτεινόμενης Πράξης με άλλες Πράξεις που είναι ολοκληρωμένες ή σε εξέλιξη, για τις οποίες παρατίθενται τα βασικά τους χαρακτηριστικά, όπως τίτλος, περιεχόμενο/προϋπολογισμός, πηγή χρηματοδότησης (άλλο ΕΠ ή άλλη ευρωπαϊκή ή εθνική πηγή χρηματοδότησης), κατάσταση (υπό σχεδιασμό, υλοποίηση, ολοκληρωμένο), κλπ. Ο τρόπος βαθμολόγησης του κριτηρίου προσδιορίζεται από τη ΔΑ ή ΕΦΔ.</w:t>
      </w:r>
    </w:p>
    <w:p w14:paraId="64FC3BD8" w14:textId="77777777" w:rsidR="007B04E1" w:rsidRPr="00074C49" w:rsidRDefault="007B04E1" w:rsidP="007B04E1">
      <w:pPr>
        <w:pStyle w:val="a7"/>
        <w:numPr>
          <w:ilvl w:val="0"/>
          <w:numId w:val="10"/>
        </w:numPr>
        <w:spacing w:before="0" w:after="120" w:line="280" w:lineRule="exact"/>
        <w:contextualSpacing w:val="0"/>
        <w:rPr>
          <w:rFonts w:asciiTheme="minorHAnsi" w:hAnsiTheme="minorHAnsi" w:cstheme="minorHAnsi"/>
          <w:color w:val="000000"/>
          <w:szCs w:val="22"/>
        </w:rPr>
      </w:pPr>
      <w:r w:rsidRPr="00074C49">
        <w:rPr>
          <w:rFonts w:asciiTheme="minorHAnsi" w:hAnsiTheme="minorHAnsi" w:cstheme="minorHAnsi"/>
          <w:color w:val="000000"/>
          <w:szCs w:val="22"/>
        </w:rPr>
        <w:t>Ο τρόπος βαθμολόγησης προσδιορίζεται από τη ΔΑ ή ΕΦΔ.</w:t>
      </w:r>
    </w:p>
    <w:p w14:paraId="3B90BC83" w14:textId="77777777" w:rsidR="007B04E1" w:rsidRPr="00074C49" w:rsidRDefault="007B04E1" w:rsidP="007B04E1">
      <w:pPr>
        <w:pStyle w:val="a7"/>
        <w:numPr>
          <w:ilvl w:val="0"/>
          <w:numId w:val="7"/>
        </w:numPr>
        <w:spacing w:before="360" w:after="120" w:line="280" w:lineRule="exact"/>
        <w:contextualSpacing w:val="0"/>
        <w:rPr>
          <w:rFonts w:asciiTheme="minorHAnsi" w:hAnsiTheme="minorHAnsi" w:cstheme="minorHAnsi"/>
          <w:szCs w:val="22"/>
        </w:rPr>
      </w:pPr>
      <w:r w:rsidRPr="00D74731">
        <w:rPr>
          <w:rFonts w:asciiTheme="minorHAnsi" w:hAnsiTheme="minorHAnsi" w:cstheme="minorHAnsi"/>
          <w:b/>
          <w:szCs w:val="22"/>
        </w:rPr>
        <w:t>Βιωσιμότητα, λειτουργικότητα, αξιοποίηση</w:t>
      </w:r>
      <w:r w:rsidRPr="00D74731">
        <w:rPr>
          <w:rFonts w:asciiTheme="minorHAnsi" w:hAnsiTheme="minorHAnsi" w:cstheme="minorHAnsi"/>
          <w:szCs w:val="22"/>
        </w:rPr>
        <w:t xml:space="preserve">: </w:t>
      </w:r>
      <w:r w:rsidRPr="00074C49">
        <w:rPr>
          <w:rFonts w:asciiTheme="minorHAnsi" w:hAnsiTheme="minorHAnsi" w:cstheme="minorHAnsi"/>
          <w:szCs w:val="22"/>
        </w:rPr>
        <w:t>Ο δικαιούχος θα πρέπει να περιγράψει τον τρόπο με τον οποίο τα παραδοτέα/αποτελέσματα της προτεινόμενης πράξης θα αξιοποιηθούν. Πχ σε περίπτωση πράξεων υποδομών, όπου απαιτείται συντήρηση και λειτουργία, ο δικαιούχος, εκτός από την αναφορά του αρμόδιου φορέα για τη λειτουργία και συντήρηση (βλέπε σχετικό κριτήριο 1ης ομάδας κριτηρίων) θα πρέπει να προβλέπει τις αναγκαίες ενέργειες με συγκεκριμένο χρονοδιάγραμμα και πόρους ή μηχανισμούς προκειμένου να εξασφαλιστεί η συντήρηση και λειτουργία. Ειδικότερα, στις περιπτώσεις που η πράξη παράγει καθαρά έσοδα μετά την ολοκλήρωσή της η ΔΑ</w:t>
      </w:r>
      <w:r w:rsidRPr="003F349E">
        <w:rPr>
          <w:rFonts w:asciiTheme="minorHAnsi" w:hAnsiTheme="minorHAnsi" w:cstheme="minorHAnsi"/>
          <w:szCs w:val="22"/>
        </w:rPr>
        <w:t xml:space="preserve"> ή ΕΦΔ</w:t>
      </w:r>
      <w:r w:rsidRPr="00074C49">
        <w:rPr>
          <w:rFonts w:asciiTheme="minorHAnsi" w:hAnsiTheme="minorHAnsi" w:cstheme="minorHAnsi"/>
          <w:szCs w:val="22"/>
        </w:rPr>
        <w:t xml:space="preserve"> εξετάζει εάν καλύπτονται οι δαπάνες λειτουργίας και συντήρησης, βάσει των χρηματοοικονομικών στοιχείων που υποβάλει ο δικαιούχος σύμφωνα με τα στοιχεία που ζητούνται από την πρόσκληση. Σε περίπτωση πράξεων που δεν αφορούν σε επενδύσεις υποδομών ή παραγωγικές επενδύσεις θα πρέπει να επεξηγείται ο τρόπος αξιοποίησης των αποτελεσμάτων. </w:t>
      </w:r>
      <w:r w:rsidRPr="00BA2B60">
        <w:rPr>
          <w:rFonts w:asciiTheme="minorHAnsi" w:hAnsiTheme="minorHAnsi" w:cstheme="minorHAnsi"/>
          <w:szCs w:val="22"/>
        </w:rPr>
        <w:t>Η λειτουργικότητα μίας πράξης θα πρέπει να εξασφαλίζεται κατά τη διάρκεια υλοποίησής της. Κατά την ολοκλήρωση μίας πράξης θα πρέπει να εξασφαλίζεται η λειτουργικότητά της, εφόσον κάτι τέτοιο συνάδει με το είδος της πράξης σε συνάρτηση με το φυσικό αντικείμενο και τη φύση αυτής. Κατά</w:t>
      </w:r>
      <w:r w:rsidRPr="00074C49">
        <w:rPr>
          <w:rFonts w:asciiTheme="minorHAnsi" w:hAnsiTheme="minorHAnsi" w:cstheme="minorHAnsi"/>
          <w:szCs w:val="22"/>
        </w:rPr>
        <w:t xml:space="preserve"> περίπτωση και ανάλογα με τον τύπο των δράσεων η ΔΑ</w:t>
      </w:r>
      <w:r w:rsidRPr="003F349E">
        <w:rPr>
          <w:rFonts w:asciiTheme="minorHAnsi" w:hAnsiTheme="minorHAnsi" w:cstheme="minorHAnsi"/>
          <w:szCs w:val="22"/>
        </w:rPr>
        <w:t xml:space="preserve"> ή ΕΔΦ</w:t>
      </w:r>
      <w:r w:rsidRPr="00074C49">
        <w:rPr>
          <w:rFonts w:asciiTheme="minorHAnsi" w:hAnsiTheme="minorHAnsi" w:cstheme="minorHAnsi"/>
          <w:szCs w:val="22"/>
        </w:rPr>
        <w:t xml:space="preserve"> προσδιορίζει στην πρόσκληση τα απαραίτητα στοιχεία/ τεκμήρια που απαιτούνται για την αξιολόγηση αυτού του κριτηρίου.</w:t>
      </w:r>
    </w:p>
    <w:p w14:paraId="3A9CCEC6" w14:textId="77777777" w:rsidR="007B04E1" w:rsidRDefault="007B04E1" w:rsidP="007B04E1">
      <w:pPr>
        <w:pStyle w:val="ab"/>
        <w:numPr>
          <w:ilvl w:val="0"/>
          <w:numId w:val="13"/>
        </w:numPr>
        <w:spacing w:after="120" w:line="280" w:lineRule="exact"/>
        <w:ind w:left="850" w:hanging="425"/>
        <w:rPr>
          <w:rFonts w:asciiTheme="minorHAnsi" w:hAnsiTheme="minorHAnsi" w:cstheme="minorHAnsi"/>
        </w:rPr>
      </w:pPr>
      <w:r w:rsidRPr="003F349E">
        <w:rPr>
          <w:rFonts w:asciiTheme="minorHAnsi" w:hAnsiTheme="minorHAnsi" w:cstheme="minorHAnsi"/>
        </w:rPr>
        <w:t>Το κριτήριο είναι δυαδικό (ναι/όχι).</w:t>
      </w:r>
    </w:p>
    <w:p w14:paraId="2CB54BF6" w14:textId="77777777" w:rsidR="007B04E1" w:rsidRPr="003F349E" w:rsidRDefault="007B04E1" w:rsidP="007B04E1">
      <w:pPr>
        <w:pStyle w:val="ab"/>
        <w:spacing w:after="120" w:line="280" w:lineRule="exact"/>
        <w:ind w:left="850"/>
        <w:rPr>
          <w:rFonts w:asciiTheme="minorHAnsi" w:hAnsiTheme="minorHAnsi" w:cstheme="minorHAnsi"/>
        </w:rPr>
      </w:pPr>
    </w:p>
    <w:p w14:paraId="422FE187" w14:textId="77777777" w:rsidR="007B04E1" w:rsidRPr="003F349E" w:rsidRDefault="007B04E1" w:rsidP="007B04E1">
      <w:pPr>
        <w:pStyle w:val="ab"/>
        <w:numPr>
          <w:ilvl w:val="0"/>
          <w:numId w:val="13"/>
        </w:numPr>
        <w:spacing w:after="120" w:line="280" w:lineRule="exact"/>
        <w:ind w:left="850" w:hanging="425"/>
        <w:rPr>
          <w:rFonts w:asciiTheme="minorHAnsi" w:hAnsiTheme="minorHAnsi" w:cstheme="minorHAnsi"/>
        </w:rPr>
      </w:pPr>
      <w:r w:rsidRPr="00006807">
        <w:rPr>
          <w:rFonts w:asciiTheme="minorHAnsi" w:hAnsiTheme="minorHAnsi" w:cstheme="minorHAnsi"/>
          <w:b/>
        </w:rPr>
        <w:t>ΠΡΟΫΠΟΘΕΣΗ ΘΕΤΙΚΗΣ ΑΞΙΟΛΟΓΗΣΗΣ</w:t>
      </w:r>
    </w:p>
    <w:p w14:paraId="41EBC49F" w14:textId="77777777" w:rsidR="007B04E1" w:rsidRDefault="007B04E1" w:rsidP="007B04E1">
      <w:pPr>
        <w:pStyle w:val="ab"/>
        <w:spacing w:after="120" w:line="280" w:lineRule="exact"/>
        <w:rPr>
          <w:rFonts w:asciiTheme="minorHAnsi" w:hAnsiTheme="minorHAnsi" w:cstheme="minorHAnsi"/>
        </w:rPr>
      </w:pPr>
      <w:r w:rsidRPr="00006807">
        <w:rPr>
          <w:rFonts w:asciiTheme="minorHAnsi" w:hAnsiTheme="minorHAnsi" w:cstheme="minorHAnsi"/>
        </w:rPr>
        <w:t xml:space="preserve">Η πράξη θα πρέπει να λαμβάνει θετική τιμή "ΝΑΙ"  σε όλα τα κριτήρια. </w:t>
      </w:r>
      <w:r>
        <w:rPr>
          <w:rFonts w:asciiTheme="minorHAnsi" w:hAnsiTheme="minorHAnsi" w:cstheme="minorHAnsi"/>
        </w:rPr>
        <w:t>Συντελεστής βαρύτητας 60%, ενώ σ</w:t>
      </w:r>
      <w:r w:rsidRPr="00006807">
        <w:rPr>
          <w:rFonts w:asciiTheme="minorHAnsi" w:hAnsiTheme="minorHAnsi" w:cstheme="minorHAnsi"/>
        </w:rPr>
        <w:t>την περίπτωση των προσκλήσεων συγκριτικής αξιολόγησης δύναται να διαφοροποιείται ο συντελεστής στάθμισης λ</w:t>
      </w:r>
      <w:r>
        <w:rPr>
          <w:rFonts w:asciiTheme="minorHAnsi" w:hAnsiTheme="minorHAnsi" w:cstheme="minorHAnsi"/>
        </w:rPr>
        <w:t>αμβάνοντας τιμή τουλάχιστον 50%.</w:t>
      </w:r>
    </w:p>
    <w:p w14:paraId="0CE2D3AB" w14:textId="77777777" w:rsidR="007B04E1" w:rsidRPr="003F349E" w:rsidRDefault="007B04E1" w:rsidP="007B04E1">
      <w:pPr>
        <w:pStyle w:val="ab"/>
        <w:spacing w:after="120" w:line="280" w:lineRule="exact"/>
        <w:rPr>
          <w:rFonts w:asciiTheme="minorHAnsi" w:hAnsiTheme="minorHAnsi" w:cstheme="minorHAnsi"/>
        </w:rPr>
      </w:pPr>
    </w:p>
    <w:p w14:paraId="74DEFAAB" w14:textId="77777777" w:rsidR="007B04E1" w:rsidRPr="003F349E" w:rsidRDefault="007B04E1" w:rsidP="007B04E1">
      <w:pPr>
        <w:spacing w:after="120" w:line="280" w:lineRule="exact"/>
        <w:jc w:val="left"/>
        <w:rPr>
          <w:rFonts w:asciiTheme="minorHAnsi" w:hAnsiTheme="minorHAnsi" w:cstheme="minorHAnsi"/>
          <w:b/>
          <w:color w:val="538135" w:themeColor="accent6" w:themeShade="BF"/>
          <w:szCs w:val="22"/>
        </w:rPr>
      </w:pPr>
      <w:r w:rsidRPr="003F349E">
        <w:rPr>
          <w:rFonts w:asciiTheme="minorHAnsi" w:hAnsiTheme="minorHAnsi" w:cstheme="minorHAnsi"/>
          <w:b/>
          <w:color w:val="538135" w:themeColor="accent6" w:themeShade="BF"/>
          <w:szCs w:val="22"/>
        </w:rPr>
        <w:t>4η ΟΜΑΔΑ ΚΡΙΤΗΡΙΩΝ: Ωριμότητα</w:t>
      </w:r>
    </w:p>
    <w:p w14:paraId="29437120" w14:textId="77777777" w:rsidR="007B04E1" w:rsidRPr="003F349E" w:rsidRDefault="007B04E1" w:rsidP="007B04E1">
      <w:pPr>
        <w:pStyle w:val="ab"/>
        <w:spacing w:after="120" w:line="280" w:lineRule="exact"/>
        <w:rPr>
          <w:rFonts w:asciiTheme="minorHAnsi" w:hAnsiTheme="minorHAnsi" w:cstheme="minorHAnsi"/>
        </w:rPr>
      </w:pPr>
      <w:r w:rsidRPr="003F349E">
        <w:rPr>
          <w:rFonts w:asciiTheme="minorHAnsi" w:hAnsiTheme="minorHAnsi" w:cstheme="minorHAnsi"/>
        </w:rPr>
        <w:t>Τα κριτήρια αυτά μπορεί να καλύπτουν:</w:t>
      </w:r>
    </w:p>
    <w:p w14:paraId="1B57ADF9" w14:textId="77777777" w:rsidR="007B04E1" w:rsidRDefault="007B04E1" w:rsidP="007B04E1">
      <w:pPr>
        <w:numPr>
          <w:ilvl w:val="0"/>
          <w:numId w:val="7"/>
        </w:numPr>
        <w:tabs>
          <w:tab w:val="left" w:pos="567"/>
        </w:tabs>
        <w:spacing w:after="120" w:line="280" w:lineRule="exact"/>
        <w:rPr>
          <w:rFonts w:asciiTheme="minorHAnsi" w:hAnsiTheme="minorHAnsi" w:cstheme="minorHAnsi"/>
          <w:szCs w:val="20"/>
        </w:rPr>
      </w:pPr>
      <w:r w:rsidRPr="00074C49">
        <w:rPr>
          <w:rFonts w:asciiTheme="minorHAnsi" w:hAnsiTheme="minorHAnsi" w:cstheme="minorHAnsi"/>
          <w:b/>
          <w:szCs w:val="20"/>
        </w:rPr>
        <w:lastRenderedPageBreak/>
        <w:t xml:space="preserve">Στάδιο εξέλιξης των απαιτούμενων ενεργειών ωρίμανσης της πράξης: </w:t>
      </w:r>
      <w:r w:rsidRPr="00074C49">
        <w:rPr>
          <w:rFonts w:asciiTheme="minorHAnsi" w:hAnsiTheme="minorHAnsi" w:cstheme="minorHAnsi"/>
          <w:szCs w:val="20"/>
        </w:rPr>
        <w:t xml:space="preserve">Εξετάζεται ο βαθμός ωριμότητας της πράξης από την άποψη της εξέλιξης των απαιτούμενων ενεργειών προετοιμασίας (μελέτες, έρευνες, εγκρίσεις μελετών, τεύχη δημοπράτησης, κ.λπ.) για την έναρξη της υλοποίησής </w:t>
      </w:r>
      <w:r>
        <w:rPr>
          <w:rFonts w:asciiTheme="minorHAnsi" w:hAnsiTheme="minorHAnsi" w:cstheme="minorHAnsi"/>
          <w:szCs w:val="20"/>
        </w:rPr>
        <w:t xml:space="preserve">της </w:t>
      </w:r>
      <w:r w:rsidRPr="00847C9A">
        <w:rPr>
          <w:rFonts w:asciiTheme="minorHAnsi" w:hAnsiTheme="minorHAnsi" w:cstheme="minorHAnsi"/>
          <w:szCs w:val="20"/>
        </w:rPr>
        <w:t xml:space="preserve">και την ολοκλήρωση της πράξης (π.χ. ενέργειες για την πρόσληψη προσωπικού, όπως σχέδια ή αποφάσεις προσλήψεων/προκηρύξεων, για την απόκτηση κτιριακής υποδομής, για την προετοιμασία της υλοποίησης της δράσης, για την ανάθεση έργων, μελετών, προμηθειών, </w:t>
      </w:r>
      <w:proofErr w:type="spellStart"/>
      <w:r w:rsidRPr="00847C9A">
        <w:rPr>
          <w:rFonts w:asciiTheme="minorHAnsi" w:hAnsiTheme="minorHAnsi" w:cstheme="minorHAnsi"/>
          <w:szCs w:val="20"/>
        </w:rPr>
        <w:t>κλπ</w:t>
      </w:r>
      <w:proofErr w:type="spellEnd"/>
      <w:r w:rsidRPr="00847C9A">
        <w:rPr>
          <w:rFonts w:asciiTheme="minorHAnsi" w:hAnsiTheme="minorHAnsi" w:cstheme="minorHAnsi"/>
          <w:szCs w:val="20"/>
        </w:rPr>
        <w:t>)</w:t>
      </w:r>
      <w:r w:rsidRPr="00074C49">
        <w:rPr>
          <w:rFonts w:asciiTheme="minorHAnsi" w:hAnsiTheme="minorHAnsi" w:cstheme="minorHAnsi"/>
          <w:szCs w:val="20"/>
        </w:rPr>
        <w:t xml:space="preserve">. Η αξιολόγηση της ωριμότητας της προτεινόμενης πράξης μπορεί να διενεργείται ανά υποέργο και η εκτίμηση της συνολικής ωριμότητας της πράξης προκύπτει από τον μέσο όρο ή τον σταθμισμένο μέσο όρο των επιμέρους τιμών. Η στάθμιση επιλέγεται ανάλογα με το είδος και τη φύση της πράξης και τις απαιτούμενες αλληλουχίες ανάμεσα στα </w:t>
      </w:r>
      <w:proofErr w:type="spellStart"/>
      <w:r w:rsidRPr="00074C49">
        <w:rPr>
          <w:rFonts w:asciiTheme="minorHAnsi" w:hAnsiTheme="minorHAnsi" w:cstheme="minorHAnsi"/>
          <w:szCs w:val="20"/>
        </w:rPr>
        <w:t>υποέργα</w:t>
      </w:r>
      <w:proofErr w:type="spellEnd"/>
      <w:r w:rsidRPr="00074C49">
        <w:rPr>
          <w:rFonts w:asciiTheme="minorHAnsi" w:hAnsiTheme="minorHAnsi" w:cstheme="minorHAnsi"/>
          <w:szCs w:val="20"/>
        </w:rPr>
        <w:t xml:space="preserve">, ώστε να εξασφαλίζεται ότι η συνολική ωριμότητα μίας πράξης αξιολογείται με βάση την ωριμότητα των </w:t>
      </w:r>
      <w:proofErr w:type="spellStart"/>
      <w:r w:rsidRPr="00074C49">
        <w:rPr>
          <w:rFonts w:asciiTheme="minorHAnsi" w:hAnsiTheme="minorHAnsi" w:cstheme="minorHAnsi"/>
          <w:szCs w:val="20"/>
        </w:rPr>
        <w:t>υποέργων</w:t>
      </w:r>
      <w:proofErr w:type="spellEnd"/>
      <w:r w:rsidRPr="00074C49">
        <w:rPr>
          <w:rFonts w:asciiTheme="minorHAnsi" w:hAnsiTheme="minorHAnsi" w:cstheme="minorHAnsi"/>
          <w:szCs w:val="20"/>
        </w:rPr>
        <w:t xml:space="preserve"> εκείνων που την επηρεάζουν περισσότερο.</w:t>
      </w:r>
    </w:p>
    <w:p w14:paraId="0DB9D8AA" w14:textId="77777777" w:rsidR="007B04E1" w:rsidRPr="00074C49" w:rsidRDefault="007B04E1" w:rsidP="007B04E1">
      <w:pPr>
        <w:tabs>
          <w:tab w:val="left" w:pos="567"/>
        </w:tabs>
        <w:spacing w:after="120" w:line="280" w:lineRule="exact"/>
        <w:ind w:left="360"/>
        <w:rPr>
          <w:rFonts w:asciiTheme="minorHAnsi" w:hAnsiTheme="minorHAnsi" w:cstheme="minorHAnsi"/>
          <w:szCs w:val="20"/>
        </w:rPr>
      </w:pPr>
    </w:p>
    <w:p w14:paraId="2DB9B5DE" w14:textId="77777777" w:rsidR="007B04E1" w:rsidRPr="00074C49" w:rsidRDefault="007B04E1" w:rsidP="007B04E1">
      <w:pPr>
        <w:numPr>
          <w:ilvl w:val="0"/>
          <w:numId w:val="7"/>
        </w:numPr>
        <w:tabs>
          <w:tab w:val="left" w:pos="567"/>
        </w:tabs>
        <w:spacing w:after="120" w:line="280" w:lineRule="exact"/>
        <w:rPr>
          <w:rFonts w:asciiTheme="minorHAnsi" w:hAnsiTheme="minorHAnsi" w:cstheme="minorHAnsi"/>
          <w:szCs w:val="20"/>
        </w:rPr>
      </w:pPr>
      <w:r w:rsidRPr="00074C49">
        <w:rPr>
          <w:rFonts w:asciiTheme="minorHAnsi" w:hAnsiTheme="minorHAnsi" w:cstheme="minorHAnsi"/>
          <w:b/>
          <w:szCs w:val="20"/>
        </w:rPr>
        <w:t>Βαθμός προόδου διοικητικών ή άλλων ενεργειών</w:t>
      </w:r>
      <w:r w:rsidRPr="00074C49">
        <w:rPr>
          <w:rFonts w:asciiTheme="minorHAnsi" w:hAnsiTheme="minorHAnsi" w:cstheme="minorHAnsi"/>
          <w:szCs w:val="20"/>
        </w:rPr>
        <w:t xml:space="preserve">: </w:t>
      </w:r>
      <w:r w:rsidRPr="003F349E">
        <w:rPr>
          <w:rFonts w:asciiTheme="minorHAnsi" w:hAnsiTheme="minorHAnsi" w:cstheme="minorHAnsi"/>
          <w:szCs w:val="20"/>
        </w:rPr>
        <w:t xml:space="preserve">Εξετάζεται ο βαθμός προόδου συγκεκριμένων διοικητικών ή άλλων ενεργειών, οι οποίες είναι απαραίτητες για την υλοποίηση της προτεινόμενης πράξης (π.χ. Αποφάσεις αρμόδιων Οργάνων για την υλοποίηση της δράσης ή επί μέρους έργων της, ενέργειες </w:t>
      </w:r>
      <w:proofErr w:type="spellStart"/>
      <w:r w:rsidRPr="003F349E">
        <w:rPr>
          <w:rFonts w:asciiTheme="minorHAnsi" w:hAnsiTheme="minorHAnsi" w:cstheme="minorHAnsi"/>
          <w:szCs w:val="20"/>
        </w:rPr>
        <w:t>αδειοδότησης</w:t>
      </w:r>
      <w:proofErr w:type="spellEnd"/>
      <w:r w:rsidRPr="003F349E">
        <w:rPr>
          <w:rFonts w:asciiTheme="minorHAnsi" w:hAnsiTheme="minorHAnsi" w:cstheme="minorHAnsi"/>
          <w:szCs w:val="20"/>
        </w:rPr>
        <w:t xml:space="preserve"> ίδρυσης και λειτουργίας δομών, ύπαρξη τευχών δημοπράτησης έργων, μελετών, προμηθειών, υπηρεσιών, δημοσίευση διαγωνισμού, </w:t>
      </w:r>
      <w:proofErr w:type="spellStart"/>
      <w:r w:rsidRPr="003F349E">
        <w:rPr>
          <w:rFonts w:asciiTheme="minorHAnsi" w:hAnsiTheme="minorHAnsi" w:cstheme="minorHAnsi"/>
          <w:szCs w:val="20"/>
        </w:rPr>
        <w:t>κλπ</w:t>
      </w:r>
      <w:proofErr w:type="spellEnd"/>
      <w:r w:rsidRPr="003F349E">
        <w:rPr>
          <w:rFonts w:asciiTheme="minorHAnsi" w:hAnsiTheme="minorHAnsi" w:cstheme="minorHAnsi"/>
          <w:szCs w:val="20"/>
        </w:rPr>
        <w:t>)</w:t>
      </w:r>
      <w:r>
        <w:rPr>
          <w:rFonts w:asciiTheme="minorHAnsi" w:hAnsiTheme="minorHAnsi" w:cstheme="minorHAnsi"/>
          <w:szCs w:val="20"/>
        </w:rPr>
        <w:t>.</w:t>
      </w:r>
    </w:p>
    <w:p w14:paraId="4882E3C2" w14:textId="77777777" w:rsidR="007B04E1" w:rsidRPr="003F349E" w:rsidRDefault="007B04E1" w:rsidP="007B04E1">
      <w:pPr>
        <w:rPr>
          <w:rFonts w:asciiTheme="minorHAnsi" w:hAnsiTheme="minorHAnsi" w:cstheme="minorHAnsi"/>
        </w:rPr>
      </w:pPr>
    </w:p>
    <w:p w14:paraId="606868B5" w14:textId="77777777" w:rsidR="007B04E1" w:rsidRPr="00074C49" w:rsidRDefault="007B04E1" w:rsidP="007B04E1">
      <w:pPr>
        <w:numPr>
          <w:ilvl w:val="0"/>
          <w:numId w:val="27"/>
        </w:numPr>
        <w:tabs>
          <w:tab w:val="left" w:pos="567"/>
        </w:tabs>
        <w:spacing w:after="120" w:line="280" w:lineRule="exact"/>
        <w:ind w:left="851" w:hanging="425"/>
        <w:rPr>
          <w:rFonts w:asciiTheme="minorHAnsi" w:hAnsiTheme="minorHAnsi" w:cstheme="minorHAnsi"/>
          <w:szCs w:val="20"/>
        </w:rPr>
      </w:pPr>
      <w:r w:rsidRPr="00074C49">
        <w:rPr>
          <w:rFonts w:asciiTheme="minorHAnsi" w:hAnsiTheme="minorHAnsi" w:cstheme="minorHAnsi"/>
          <w:szCs w:val="20"/>
        </w:rPr>
        <w:t>Τα κριτήρια της 4</w:t>
      </w:r>
      <w:r w:rsidRPr="00074C49">
        <w:rPr>
          <w:rFonts w:asciiTheme="minorHAnsi" w:hAnsiTheme="minorHAnsi" w:cstheme="minorHAnsi"/>
          <w:szCs w:val="20"/>
          <w:vertAlign w:val="superscript"/>
        </w:rPr>
        <w:t>ης</w:t>
      </w:r>
      <w:r w:rsidRPr="00074C49">
        <w:rPr>
          <w:rFonts w:asciiTheme="minorHAnsi" w:hAnsiTheme="minorHAnsi" w:cstheme="minorHAnsi"/>
          <w:szCs w:val="20"/>
        </w:rPr>
        <w:t xml:space="preserve"> Ομάδας είναι δυαδικά με αντιστοίχιση σε ποσοτικές τιμές ή βαθμολογούμενα.</w:t>
      </w:r>
    </w:p>
    <w:p w14:paraId="2085E2CA" w14:textId="77777777" w:rsidR="007B04E1" w:rsidRPr="00006807" w:rsidRDefault="007B04E1" w:rsidP="007B04E1">
      <w:pPr>
        <w:numPr>
          <w:ilvl w:val="0"/>
          <w:numId w:val="27"/>
        </w:numPr>
        <w:tabs>
          <w:tab w:val="left" w:pos="567"/>
        </w:tabs>
        <w:spacing w:after="120" w:line="280" w:lineRule="exact"/>
        <w:ind w:left="851" w:hanging="425"/>
        <w:rPr>
          <w:rFonts w:asciiTheme="minorHAnsi" w:hAnsiTheme="minorHAnsi" w:cstheme="minorHAnsi"/>
          <w:b/>
          <w:szCs w:val="20"/>
        </w:rPr>
      </w:pPr>
      <w:r w:rsidRPr="00006807">
        <w:rPr>
          <w:rFonts w:asciiTheme="minorHAnsi" w:hAnsiTheme="minorHAnsi" w:cstheme="minorHAnsi"/>
          <w:b/>
          <w:szCs w:val="20"/>
        </w:rPr>
        <w:t>ΠΡΟΫΠΟΘΕΣΗ ΘΕΤΙΚΗΣ ΑΞΙΟΛΟΓΗΣΗΣ</w:t>
      </w:r>
    </w:p>
    <w:p w14:paraId="4B5A1C99" w14:textId="77777777" w:rsidR="007B04E1" w:rsidRDefault="007B04E1" w:rsidP="007B04E1">
      <w:pPr>
        <w:pStyle w:val="ab"/>
        <w:spacing w:after="120" w:line="280" w:lineRule="exact"/>
        <w:rPr>
          <w:rFonts w:asciiTheme="minorHAnsi" w:hAnsiTheme="minorHAnsi" w:cstheme="minorHAnsi"/>
        </w:rPr>
      </w:pPr>
      <w:r w:rsidRPr="00006807">
        <w:rPr>
          <w:rFonts w:asciiTheme="minorHAnsi" w:hAnsiTheme="minorHAnsi" w:cstheme="minorHAnsi"/>
        </w:rPr>
        <w:t>Η πράξη θα πρέπει να λαμβάνει θετική τιμή "ΝΑΙ"  σε όλα τα κριτήρια. Συντελεστής βαρύτητας 40% (Στην περίπτωση των προσκλήσεων συγκριτικής αξιολόγησης δύναται να διαφοροποιείται ο συντελεστής στάθμισης)</w:t>
      </w:r>
      <w:r>
        <w:rPr>
          <w:rFonts w:asciiTheme="minorHAnsi" w:hAnsiTheme="minorHAnsi" w:cstheme="minorHAnsi"/>
        </w:rPr>
        <w:t>.</w:t>
      </w:r>
    </w:p>
    <w:p w14:paraId="5B0802C8" w14:textId="77777777" w:rsidR="007B04E1" w:rsidRPr="003F349E" w:rsidRDefault="007B04E1" w:rsidP="007B04E1">
      <w:pPr>
        <w:pStyle w:val="a7"/>
        <w:spacing w:after="120" w:line="280" w:lineRule="exact"/>
        <w:ind w:left="360"/>
        <w:rPr>
          <w:rFonts w:asciiTheme="minorHAnsi" w:hAnsiTheme="minorHAnsi" w:cstheme="minorHAnsi"/>
          <w:szCs w:val="22"/>
        </w:rPr>
      </w:pPr>
    </w:p>
    <w:p w14:paraId="5D5F8D65" w14:textId="77777777" w:rsidR="007B04E1" w:rsidRPr="003F349E" w:rsidRDefault="007B04E1" w:rsidP="007B04E1">
      <w:pPr>
        <w:pStyle w:val="20"/>
        <w:numPr>
          <w:ilvl w:val="1"/>
          <w:numId w:val="9"/>
        </w:numPr>
        <w:spacing w:before="240" w:after="120" w:line="280" w:lineRule="exact"/>
        <w:ind w:left="567" w:hanging="567"/>
        <w:rPr>
          <w:rFonts w:asciiTheme="minorHAnsi" w:hAnsiTheme="minorHAnsi" w:cstheme="minorHAnsi"/>
          <w:color w:val="002060"/>
          <w:sz w:val="22"/>
          <w:szCs w:val="22"/>
        </w:rPr>
      </w:pPr>
      <w:bookmarkStart w:id="13" w:name="_Toc519337748"/>
      <w:bookmarkStart w:id="14" w:name="_Toc259530210"/>
      <w:bookmarkStart w:id="15" w:name="_Toc259531844"/>
      <w:bookmarkStart w:id="16" w:name="_Toc296418134"/>
      <w:bookmarkStart w:id="17" w:name="_Toc120542273"/>
      <w:r w:rsidRPr="003F349E">
        <w:rPr>
          <w:rFonts w:asciiTheme="minorHAnsi" w:hAnsiTheme="minorHAnsi" w:cstheme="minorHAnsi"/>
          <w:color w:val="002060"/>
          <w:sz w:val="22"/>
          <w:szCs w:val="22"/>
        </w:rPr>
        <w:t xml:space="preserve">Προσαρμογή κριτηρίων και προσδιορισμός τρόπου βαθμολόγησής </w:t>
      </w:r>
      <w:bookmarkEnd w:id="13"/>
      <w:bookmarkEnd w:id="14"/>
      <w:bookmarkEnd w:id="15"/>
      <w:bookmarkEnd w:id="16"/>
      <w:r w:rsidRPr="003F349E">
        <w:rPr>
          <w:rFonts w:asciiTheme="minorHAnsi" w:hAnsiTheme="minorHAnsi" w:cstheme="minorHAnsi"/>
          <w:color w:val="002060"/>
          <w:sz w:val="22"/>
          <w:szCs w:val="22"/>
        </w:rPr>
        <w:t>τους</w:t>
      </w:r>
      <w:bookmarkEnd w:id="17"/>
    </w:p>
    <w:p w14:paraId="35C03442" w14:textId="77777777" w:rsidR="007B04E1" w:rsidRPr="003F349E" w:rsidRDefault="007B04E1" w:rsidP="007B04E1">
      <w:pPr>
        <w:pStyle w:val="af4"/>
        <w:spacing w:before="120" w:after="120" w:line="280" w:lineRule="exact"/>
        <w:rPr>
          <w:rFonts w:asciiTheme="minorHAnsi" w:hAnsiTheme="minorHAnsi" w:cstheme="minorHAnsi"/>
          <w:sz w:val="22"/>
          <w:szCs w:val="22"/>
        </w:rPr>
      </w:pPr>
      <w:r w:rsidRPr="003F349E">
        <w:rPr>
          <w:rFonts w:asciiTheme="minorHAnsi" w:hAnsiTheme="minorHAnsi" w:cstheme="minorHAnsi"/>
          <w:sz w:val="22"/>
          <w:szCs w:val="22"/>
        </w:rPr>
        <w:t>Τα προαναφερόμενα κριτήρια αποτελούν κατευθύνσεις τις οποίες πρέπει να λάβει υπόψη η ΔΑ ή ΕΦΔ κατά τη σύνταξη των κριτηρίων επιλογής πράξεων στο πλαίσιο κάθε πρόσκλησης. Οι ΔΑ ή ΕΦΔ θα εξειδικεύσουν/προσθέσουν επιπλέον κριτήρια (για παράδειγμα μπορεί να προστεθεί κριτήριο για τη συνέργεια και συμπληρωματικότητα της προτεινόμενης πράξης με άλλα έργα) με την προϋπόθεση ότι δεν έρχονται σε αντίθεση με αυτά που περιγράφονται στον παρόντα Οδηγό. Όλα τα προαναφερόμενα κριτήρια πρέπει να αξιολογούνται είτε δυαδικά (ΝΑΙ/ ΟΧΙ) είτε με κλίμακα (βαθμολόγηση).</w:t>
      </w:r>
    </w:p>
    <w:p w14:paraId="29A19647" w14:textId="77777777" w:rsidR="007B04E1" w:rsidRPr="003F349E" w:rsidRDefault="007B04E1" w:rsidP="007B04E1">
      <w:pPr>
        <w:spacing w:after="120" w:line="280" w:lineRule="exact"/>
        <w:rPr>
          <w:rFonts w:asciiTheme="minorHAnsi" w:hAnsiTheme="minorHAnsi" w:cstheme="minorHAnsi"/>
          <w:szCs w:val="22"/>
        </w:rPr>
      </w:pPr>
      <w:r w:rsidRPr="003F349E">
        <w:rPr>
          <w:rFonts w:asciiTheme="minorHAnsi" w:hAnsiTheme="minorHAnsi" w:cstheme="minorHAnsi"/>
          <w:szCs w:val="22"/>
        </w:rPr>
        <w:t>Είναι προφανές πως υπάρχει πλήθος τρόπων βαθμολόγησης -τόσο στην περίπτωση της συγκριτικής όσο και της άμεσης αξιολόγησης- που θα μπορούσαν να εφαρμοστούν προκειμένου να αξιολογηθούν οι προτάσεις πράξεων σύμφωνα με τα κριτήρια που ενέκρινε η Επιτροπή Παρακολούθησης, π.χ.:</w:t>
      </w:r>
    </w:p>
    <w:p w14:paraId="370EF484" w14:textId="77777777" w:rsidR="007B04E1" w:rsidRPr="003F349E" w:rsidRDefault="007B04E1" w:rsidP="007B04E1">
      <w:pPr>
        <w:numPr>
          <w:ilvl w:val="0"/>
          <w:numId w:val="11"/>
        </w:numPr>
        <w:spacing w:after="120" w:line="280" w:lineRule="exact"/>
        <w:rPr>
          <w:rFonts w:asciiTheme="minorHAnsi" w:hAnsiTheme="minorHAnsi" w:cstheme="minorHAnsi"/>
          <w:szCs w:val="22"/>
        </w:rPr>
      </w:pPr>
      <w:r w:rsidRPr="003F349E">
        <w:rPr>
          <w:rFonts w:asciiTheme="minorHAnsi" w:hAnsiTheme="minorHAnsi" w:cstheme="minorHAnsi"/>
          <w:szCs w:val="22"/>
        </w:rPr>
        <w:t>Με δυαδική βαθμολόγηση (ΝΑΙ/ΟΧΙ) και αποκλεισμό κατά κριτήριο (όλα τα κριτήρια «ΝΑΙ»)</w:t>
      </w:r>
      <w:r>
        <w:rPr>
          <w:rFonts w:asciiTheme="minorHAnsi" w:hAnsiTheme="minorHAnsi" w:cstheme="minorHAnsi"/>
          <w:szCs w:val="22"/>
        </w:rPr>
        <w:t>.</w:t>
      </w:r>
      <w:r w:rsidRPr="003F349E">
        <w:rPr>
          <w:rFonts w:asciiTheme="minorHAnsi" w:hAnsiTheme="minorHAnsi" w:cstheme="minorHAnsi"/>
          <w:szCs w:val="22"/>
        </w:rPr>
        <w:t xml:space="preserve"> </w:t>
      </w:r>
    </w:p>
    <w:p w14:paraId="53C733CF" w14:textId="77777777" w:rsidR="007B04E1" w:rsidRPr="003F349E" w:rsidRDefault="007B04E1" w:rsidP="007B04E1">
      <w:pPr>
        <w:numPr>
          <w:ilvl w:val="0"/>
          <w:numId w:val="11"/>
        </w:numPr>
        <w:spacing w:after="120" w:line="280" w:lineRule="exact"/>
        <w:rPr>
          <w:rFonts w:asciiTheme="minorHAnsi" w:hAnsiTheme="minorHAnsi" w:cstheme="minorHAnsi"/>
          <w:szCs w:val="22"/>
        </w:rPr>
      </w:pPr>
      <w:r w:rsidRPr="003F349E">
        <w:rPr>
          <w:rFonts w:asciiTheme="minorHAnsi" w:hAnsiTheme="minorHAnsi" w:cstheme="minorHAnsi"/>
          <w:szCs w:val="22"/>
        </w:rPr>
        <w:t>Με δυαδική βαθμολόγηση και αντιστοίχιση των τιμών ΝΑΙ/ΟΧΙ σε ποσοτικές τιμές (</w:t>
      </w:r>
      <w:r w:rsidRPr="003F349E">
        <w:rPr>
          <w:rFonts w:asciiTheme="minorHAnsi" w:hAnsiTheme="minorHAnsi" w:cstheme="minorHAnsi"/>
          <w:color w:val="000000"/>
          <w:szCs w:val="22"/>
        </w:rPr>
        <w:t>Δυαδικό κριτήριο με όριο θετικής αξιολόγησης</w:t>
      </w:r>
      <w:r w:rsidRPr="003F349E">
        <w:rPr>
          <w:rFonts w:asciiTheme="minorHAnsi" w:hAnsiTheme="minorHAnsi" w:cstheme="minorHAnsi"/>
          <w:szCs w:val="22"/>
        </w:rPr>
        <w:t>)</w:t>
      </w:r>
      <w:r>
        <w:rPr>
          <w:rFonts w:asciiTheme="minorHAnsi" w:hAnsiTheme="minorHAnsi" w:cstheme="minorHAnsi"/>
          <w:szCs w:val="22"/>
        </w:rPr>
        <w:t>.</w:t>
      </w:r>
    </w:p>
    <w:p w14:paraId="1C1B6D75" w14:textId="77777777" w:rsidR="007B04E1" w:rsidRPr="003F349E" w:rsidRDefault="007B04E1" w:rsidP="007B04E1">
      <w:pPr>
        <w:numPr>
          <w:ilvl w:val="0"/>
          <w:numId w:val="11"/>
        </w:numPr>
        <w:spacing w:after="120" w:line="280" w:lineRule="exact"/>
        <w:rPr>
          <w:rFonts w:asciiTheme="minorHAnsi" w:hAnsiTheme="minorHAnsi" w:cstheme="minorHAnsi"/>
          <w:szCs w:val="22"/>
        </w:rPr>
      </w:pPr>
      <w:r w:rsidRPr="003F349E">
        <w:rPr>
          <w:rFonts w:asciiTheme="minorHAnsi" w:hAnsiTheme="minorHAnsi" w:cstheme="minorHAnsi"/>
          <w:szCs w:val="22"/>
        </w:rPr>
        <w:lastRenderedPageBreak/>
        <w:t xml:space="preserve">Με βαθμολόγηση ορισμένων κριτηρίων ή και θέσπιση ορίων θετικής αξιολόγησης κατά κριτήριο ή ομάδα κριτηρίων ή στο σύνολο, με συνολικό βαθμό με συντελεστές στάθμισης κατά κριτήριο ή ομάδα κριτηρίων </w:t>
      </w:r>
      <w:r>
        <w:rPr>
          <w:rFonts w:asciiTheme="minorHAnsi" w:hAnsiTheme="minorHAnsi" w:cstheme="minorHAnsi"/>
          <w:szCs w:val="22"/>
        </w:rPr>
        <w:t>.</w:t>
      </w:r>
    </w:p>
    <w:p w14:paraId="6342F280" w14:textId="77777777" w:rsidR="007B04E1" w:rsidRPr="003F349E" w:rsidRDefault="007B04E1" w:rsidP="007B04E1">
      <w:pPr>
        <w:numPr>
          <w:ilvl w:val="0"/>
          <w:numId w:val="11"/>
        </w:numPr>
        <w:spacing w:after="120" w:line="280" w:lineRule="exact"/>
        <w:rPr>
          <w:rFonts w:asciiTheme="minorHAnsi" w:hAnsiTheme="minorHAnsi" w:cstheme="minorHAnsi"/>
          <w:szCs w:val="22"/>
        </w:rPr>
      </w:pPr>
      <w:r w:rsidRPr="003F349E">
        <w:rPr>
          <w:rFonts w:asciiTheme="minorHAnsi" w:hAnsiTheme="minorHAnsi" w:cstheme="minorHAnsi"/>
          <w:szCs w:val="22"/>
        </w:rPr>
        <w:t>Οποιοσδήποτε συνδυασμός των ανωτέρω.</w:t>
      </w:r>
    </w:p>
    <w:p w14:paraId="1A5DFFE7" w14:textId="77777777" w:rsidR="007B04E1" w:rsidRPr="003F349E" w:rsidRDefault="007B04E1" w:rsidP="007B04E1">
      <w:pPr>
        <w:spacing w:after="120" w:line="280" w:lineRule="exact"/>
        <w:rPr>
          <w:rFonts w:asciiTheme="minorHAnsi" w:hAnsiTheme="minorHAnsi" w:cstheme="minorHAnsi"/>
          <w:szCs w:val="22"/>
        </w:rPr>
      </w:pPr>
      <w:r w:rsidRPr="003F349E">
        <w:rPr>
          <w:rFonts w:asciiTheme="minorHAnsi" w:hAnsiTheme="minorHAnsi" w:cstheme="minorHAnsi"/>
          <w:szCs w:val="22"/>
        </w:rPr>
        <w:t xml:space="preserve">Για κάθε εξειδικευμένο κριτήριο, η ΔΑ ή ΕΦΔ πρέπει να ορίσει τον </w:t>
      </w:r>
      <w:r w:rsidRPr="003F349E">
        <w:rPr>
          <w:rFonts w:asciiTheme="minorHAnsi" w:hAnsiTheme="minorHAnsi" w:cstheme="minorHAnsi"/>
          <w:b/>
          <w:szCs w:val="22"/>
        </w:rPr>
        <w:t>τρόπο βαθμολόγησής</w:t>
      </w:r>
      <w:r w:rsidRPr="003F349E">
        <w:rPr>
          <w:rFonts w:asciiTheme="minorHAnsi" w:hAnsiTheme="minorHAnsi" w:cstheme="minorHAnsi"/>
          <w:szCs w:val="22"/>
        </w:rPr>
        <w:t xml:space="preserve"> του, δηλαδή τις </w:t>
      </w:r>
      <w:r w:rsidRPr="003F349E">
        <w:rPr>
          <w:rFonts w:asciiTheme="minorHAnsi" w:hAnsiTheme="minorHAnsi" w:cstheme="minorHAnsi"/>
          <w:b/>
          <w:szCs w:val="22"/>
        </w:rPr>
        <w:t>τιμές</w:t>
      </w:r>
      <w:r w:rsidRPr="003F349E">
        <w:rPr>
          <w:rFonts w:asciiTheme="minorHAnsi" w:hAnsiTheme="minorHAnsi" w:cstheme="minorHAnsi"/>
          <w:szCs w:val="22"/>
        </w:rPr>
        <w:t xml:space="preserve"> που δύναται να λάβει το εν λόγω κριτήριο και τις καταστάσεις στις οποίες αντιστοιχούν οι εν λόγω τιμές. Είναι σκόπιμο –όπου είναι εφικτό– η ΔΑ ή ΕΦΔ να αναλύει/εξειδικεύει τα επίπεδα με ποσοτικούς όρους. </w:t>
      </w:r>
    </w:p>
    <w:p w14:paraId="232F0DDF" w14:textId="77777777" w:rsidR="007B04E1" w:rsidRPr="003F349E" w:rsidRDefault="007B04E1" w:rsidP="007B04E1">
      <w:pPr>
        <w:spacing w:after="120" w:line="280" w:lineRule="exact"/>
        <w:rPr>
          <w:rFonts w:asciiTheme="minorHAnsi" w:hAnsiTheme="minorHAnsi" w:cstheme="minorHAnsi"/>
          <w:szCs w:val="22"/>
        </w:rPr>
      </w:pPr>
      <w:r w:rsidRPr="003F349E">
        <w:rPr>
          <w:rFonts w:asciiTheme="minorHAnsi" w:hAnsiTheme="minorHAnsi" w:cstheme="minorHAnsi"/>
          <w:szCs w:val="22"/>
        </w:rPr>
        <w:t xml:space="preserve">Οι τιμές του κριτηρίου, ακόμη και στην περίπτωση του δυαδικού συστήματος, μπορεί να αντιστοιχούν σε </w:t>
      </w:r>
      <w:proofErr w:type="spellStart"/>
      <w:r w:rsidRPr="003F349E">
        <w:rPr>
          <w:rFonts w:asciiTheme="minorHAnsi" w:hAnsiTheme="minorHAnsi" w:cstheme="minorHAnsi"/>
          <w:szCs w:val="22"/>
        </w:rPr>
        <w:t>ποσοτικοποιημένες</w:t>
      </w:r>
      <w:proofErr w:type="spellEnd"/>
      <w:r w:rsidRPr="003F349E">
        <w:rPr>
          <w:rFonts w:asciiTheme="minorHAnsi" w:hAnsiTheme="minorHAnsi" w:cstheme="minorHAnsi"/>
          <w:szCs w:val="22"/>
        </w:rPr>
        <w:t xml:space="preserve"> καταστάσεις. Η τιμή του κριτηρίου μπορεί επίσης να προκύπτει από μαθηματικό τύπο, ο οποίος βασίζεται σε τιμές </w:t>
      </w:r>
      <w:proofErr w:type="spellStart"/>
      <w:r w:rsidRPr="003F349E">
        <w:rPr>
          <w:rFonts w:asciiTheme="minorHAnsi" w:hAnsiTheme="minorHAnsi" w:cstheme="minorHAnsi"/>
          <w:szCs w:val="22"/>
        </w:rPr>
        <w:t>ποσοτικοποιημένων</w:t>
      </w:r>
      <w:proofErr w:type="spellEnd"/>
      <w:r w:rsidRPr="003F349E">
        <w:rPr>
          <w:rFonts w:asciiTheme="minorHAnsi" w:hAnsiTheme="minorHAnsi" w:cstheme="minorHAnsi"/>
          <w:szCs w:val="22"/>
        </w:rPr>
        <w:t xml:space="preserve"> μεταβλητών.</w:t>
      </w:r>
    </w:p>
    <w:p w14:paraId="5F33EC64" w14:textId="77777777" w:rsidR="007B04E1" w:rsidRPr="003F349E" w:rsidRDefault="007B04E1" w:rsidP="007B04E1">
      <w:pPr>
        <w:spacing w:after="120" w:line="280" w:lineRule="exact"/>
        <w:rPr>
          <w:rFonts w:asciiTheme="minorHAnsi" w:hAnsiTheme="minorHAnsi" w:cstheme="minorHAnsi"/>
          <w:szCs w:val="22"/>
        </w:rPr>
      </w:pPr>
      <w:r w:rsidRPr="003F349E">
        <w:rPr>
          <w:rFonts w:asciiTheme="minorHAnsi" w:hAnsiTheme="minorHAnsi" w:cstheme="minorHAnsi"/>
          <w:szCs w:val="22"/>
        </w:rPr>
        <w:t>Είναι προφανές πως η βαθμολόγηση είναι αποτέλεσμα ουσιαστικής κρίσης κατά την αξιολόγηση. Επίσης, οι ΔΑ ή ΕΦΔ θα πρέπει να τεκμηριώνουν επαρκώς τη βαθμολόγηση για κάθε κριτήριο στους πίνακες αξιολόγησης, προκειμένου να διασφαλίζεται ότι η αξιολόγηση εφαρμόζεται με συνέπεια ως προς τα εγκεκριμένα κριτήρια αξιολόγησης.</w:t>
      </w:r>
    </w:p>
    <w:p w14:paraId="6600A400" w14:textId="77777777" w:rsidR="007B04E1" w:rsidRPr="003F349E" w:rsidRDefault="007B04E1" w:rsidP="007B04E1">
      <w:pPr>
        <w:spacing w:after="120" w:line="280" w:lineRule="exact"/>
        <w:rPr>
          <w:rFonts w:asciiTheme="minorHAnsi" w:hAnsiTheme="minorHAnsi" w:cstheme="minorHAnsi"/>
          <w:szCs w:val="22"/>
        </w:rPr>
      </w:pPr>
      <w:r w:rsidRPr="003F349E">
        <w:rPr>
          <w:rFonts w:asciiTheme="minorHAnsi" w:hAnsiTheme="minorHAnsi" w:cstheme="minorHAnsi"/>
          <w:szCs w:val="22"/>
        </w:rPr>
        <w:t xml:space="preserve">Η επιλογή </w:t>
      </w:r>
      <w:r w:rsidRPr="003F349E">
        <w:rPr>
          <w:rFonts w:asciiTheme="minorHAnsi" w:hAnsiTheme="minorHAnsi" w:cstheme="minorHAnsi"/>
          <w:b/>
          <w:szCs w:val="22"/>
        </w:rPr>
        <w:t xml:space="preserve">δυαδικής βαθμολόγησης σε όλα τα κριτήρια </w:t>
      </w:r>
      <w:r w:rsidRPr="003F349E">
        <w:rPr>
          <w:rFonts w:asciiTheme="minorHAnsi" w:hAnsiTheme="minorHAnsi" w:cstheme="minorHAnsi"/>
          <w:szCs w:val="22"/>
        </w:rPr>
        <w:t xml:space="preserve">αρμόζει μόνο στην περίπτωση των προσκλήσεων </w:t>
      </w:r>
      <w:r w:rsidRPr="003F349E">
        <w:rPr>
          <w:rFonts w:asciiTheme="minorHAnsi" w:hAnsiTheme="minorHAnsi" w:cstheme="minorHAnsi"/>
          <w:b/>
          <w:szCs w:val="22"/>
        </w:rPr>
        <w:t>άμεσης αξιολόγησης</w:t>
      </w:r>
      <w:r w:rsidRPr="003F349E">
        <w:rPr>
          <w:rFonts w:asciiTheme="minorHAnsi" w:hAnsiTheme="minorHAnsi" w:cstheme="minorHAnsi"/>
          <w:szCs w:val="22"/>
        </w:rPr>
        <w:t>, γεγονός που πρέπει να ληφθεί υπόψη κατά την εξειδίκευση των κριτηρίων (σημείο 1). Αν υιοθετηθεί δυαδική βαθμολόγηση με ποσοτικές τιμές (σημείο 2) για ένα ή περισσότερα κριτήρια, πρέπει να καθοριστούν τα αντίστοιχα ελάχιστα αποδεκτά όρια και ο τρόπος σύνθεσης, προκειμένου να καταλήγει σε δυαδική βαθμολόγηση στο τελικό αποτέλεσμα (ΝΑΙ/ΟΧΙ), δεδομένου ότι οι προτάσεις δεν συγκρίνονται μεταξύ τους, αλλά απαιτείται να έχουν μια συγκεκριμένης στάθμης επάρκεια. Προτείνεται, κατά την άμεση αξιολόγηση, τα κριτήρια της 3</w:t>
      </w:r>
      <w:r w:rsidRPr="003F349E">
        <w:rPr>
          <w:rFonts w:asciiTheme="minorHAnsi" w:hAnsiTheme="minorHAnsi" w:cstheme="minorHAnsi"/>
          <w:szCs w:val="22"/>
          <w:vertAlign w:val="superscript"/>
        </w:rPr>
        <w:t>ης</w:t>
      </w:r>
      <w:r w:rsidRPr="003F349E">
        <w:rPr>
          <w:rFonts w:asciiTheme="minorHAnsi" w:hAnsiTheme="minorHAnsi" w:cstheme="minorHAnsi"/>
          <w:szCs w:val="22"/>
        </w:rPr>
        <w:t xml:space="preserve"> Ομάδας </w:t>
      </w:r>
      <w:r w:rsidRPr="003F349E">
        <w:rPr>
          <w:rFonts w:asciiTheme="minorHAnsi" w:hAnsiTheme="minorHAnsi" w:cstheme="minorHAnsi"/>
          <w:b/>
          <w:szCs w:val="22"/>
        </w:rPr>
        <w:t xml:space="preserve">«Αποδοτικότητα» και «Αποτελεσματικότητα» </w:t>
      </w:r>
      <w:r w:rsidRPr="003F349E">
        <w:rPr>
          <w:rFonts w:asciiTheme="minorHAnsi" w:hAnsiTheme="minorHAnsi" w:cstheme="minorHAnsi"/>
          <w:szCs w:val="22"/>
        </w:rPr>
        <w:t>καθώς και τα κριτήρια της 4</w:t>
      </w:r>
      <w:r w:rsidRPr="003F349E">
        <w:rPr>
          <w:rFonts w:asciiTheme="minorHAnsi" w:hAnsiTheme="minorHAnsi" w:cstheme="minorHAnsi"/>
          <w:szCs w:val="22"/>
          <w:vertAlign w:val="superscript"/>
        </w:rPr>
        <w:t>ης</w:t>
      </w:r>
      <w:r w:rsidRPr="003F349E">
        <w:rPr>
          <w:rFonts w:asciiTheme="minorHAnsi" w:hAnsiTheme="minorHAnsi" w:cstheme="minorHAnsi"/>
          <w:szCs w:val="22"/>
        </w:rPr>
        <w:t xml:space="preserve"> ομάδας</w:t>
      </w:r>
      <w:r w:rsidRPr="003F349E">
        <w:rPr>
          <w:rFonts w:asciiTheme="minorHAnsi" w:hAnsiTheme="minorHAnsi" w:cstheme="minorHAnsi"/>
          <w:b/>
          <w:szCs w:val="22"/>
        </w:rPr>
        <w:t xml:space="preserve"> «Ωριμότητα Πράξης» </w:t>
      </w:r>
      <w:r w:rsidRPr="003F349E">
        <w:rPr>
          <w:rFonts w:asciiTheme="minorHAnsi" w:hAnsiTheme="minorHAnsi" w:cstheme="minorHAnsi"/>
          <w:szCs w:val="22"/>
        </w:rPr>
        <w:t>να αξιολογηθούν με αντιστοίχιση της επιλογής «ΝΑΙ» σε ποσοτική τιμή.</w:t>
      </w:r>
    </w:p>
    <w:p w14:paraId="41A06E83" w14:textId="77777777" w:rsidR="007B04E1" w:rsidRPr="003F349E" w:rsidRDefault="007B04E1" w:rsidP="007B04E1">
      <w:pPr>
        <w:spacing w:after="120" w:line="280" w:lineRule="exact"/>
        <w:rPr>
          <w:rFonts w:asciiTheme="minorHAnsi" w:hAnsiTheme="minorHAnsi" w:cstheme="minorHAnsi"/>
          <w:szCs w:val="22"/>
        </w:rPr>
      </w:pPr>
      <w:r w:rsidRPr="003F349E">
        <w:rPr>
          <w:rFonts w:asciiTheme="minorHAnsi" w:hAnsiTheme="minorHAnsi" w:cstheme="minorHAnsi"/>
          <w:szCs w:val="22"/>
        </w:rPr>
        <w:t xml:space="preserve">Στην περίπτωση των προσκλήσεων </w:t>
      </w:r>
      <w:r w:rsidRPr="003F349E">
        <w:rPr>
          <w:rFonts w:asciiTheme="minorHAnsi" w:hAnsiTheme="minorHAnsi" w:cstheme="minorHAnsi"/>
          <w:b/>
          <w:szCs w:val="22"/>
        </w:rPr>
        <w:t xml:space="preserve">συγκριτικής αξιολόγησης, </w:t>
      </w:r>
      <w:r w:rsidRPr="003F349E">
        <w:rPr>
          <w:rFonts w:asciiTheme="minorHAnsi" w:hAnsiTheme="minorHAnsi" w:cstheme="minorHAnsi"/>
          <w:szCs w:val="22"/>
        </w:rPr>
        <w:t xml:space="preserve">δύο τουλάχιστον κατηγορίες κριτηρίων πρέπει να επιδέχονται </w:t>
      </w:r>
      <w:r w:rsidRPr="003F349E">
        <w:rPr>
          <w:rFonts w:asciiTheme="minorHAnsi" w:hAnsiTheme="minorHAnsi" w:cstheme="minorHAnsi"/>
          <w:b/>
          <w:szCs w:val="22"/>
        </w:rPr>
        <w:t xml:space="preserve">βαθμολόγηση με πολλαπλές τιμές, </w:t>
      </w:r>
      <w:r w:rsidRPr="003F349E">
        <w:rPr>
          <w:rFonts w:asciiTheme="minorHAnsi" w:hAnsiTheme="minorHAnsi" w:cstheme="minorHAnsi"/>
          <w:szCs w:val="22"/>
        </w:rPr>
        <w:t xml:space="preserve">ώστε να προκύπτουν κατά το δυνατόν διαφορετικοί τελικοί βαθμοί ανά πρόταση και να αποφεύγεται η ισοβαθμία. Πρέπει να επιλεγεί ο κατάλληλος συνδυασμός τιμών και αριθμού κριτηρίων, που επιδέχονται πολλαπλή τιμή, ώστε με το πέρας της αξιολόγησης να προκύπτει επαρκής βαθμολογική διαφοροποίηση των προτάσεων στην τελική κατάταξη (αποφυγή μεγάλου αριθμού ισοβαθμιών). Στην περίπτωση αυτή συστήνεται να υπάρχει στάθμιση των αποτελεσμάτων μεταξύ των ομάδων κριτηρίων, με την </w:t>
      </w:r>
      <w:r w:rsidRPr="003F349E">
        <w:rPr>
          <w:rFonts w:asciiTheme="minorHAnsi" w:hAnsiTheme="minorHAnsi" w:cstheme="minorHAnsi"/>
          <w:b/>
          <w:szCs w:val="22"/>
        </w:rPr>
        <w:t>ομάδα «Σκοπιμότητα» να έχει τον μεγαλύτερο συντελεστή στάθμισης</w:t>
      </w:r>
      <w:r w:rsidRPr="003F349E">
        <w:rPr>
          <w:rFonts w:asciiTheme="minorHAnsi" w:hAnsiTheme="minorHAnsi" w:cstheme="minorHAnsi"/>
          <w:szCs w:val="22"/>
        </w:rPr>
        <w:t xml:space="preserve"> (τουλάχιστον 50%).</w:t>
      </w:r>
    </w:p>
    <w:p w14:paraId="42BC819D" w14:textId="77777777" w:rsidR="007B04E1" w:rsidRPr="003F349E" w:rsidRDefault="007B04E1" w:rsidP="007B04E1">
      <w:pPr>
        <w:spacing w:after="120" w:line="280" w:lineRule="exact"/>
        <w:rPr>
          <w:rFonts w:asciiTheme="minorHAnsi" w:hAnsiTheme="minorHAnsi" w:cstheme="minorHAnsi"/>
          <w:szCs w:val="22"/>
        </w:rPr>
      </w:pPr>
      <w:r w:rsidRPr="003F349E">
        <w:rPr>
          <w:rFonts w:asciiTheme="minorHAnsi" w:hAnsiTheme="minorHAnsi" w:cstheme="minorHAnsi"/>
          <w:szCs w:val="22"/>
        </w:rPr>
        <w:t xml:space="preserve">Η διαδικασία αξιολόγησης εφαρμόζεται </w:t>
      </w:r>
      <w:r w:rsidRPr="003F349E">
        <w:rPr>
          <w:rFonts w:asciiTheme="minorHAnsi" w:hAnsiTheme="minorHAnsi" w:cstheme="minorHAnsi"/>
          <w:b/>
          <w:szCs w:val="22"/>
        </w:rPr>
        <w:t>διαδοχικά για τις επιμέρους κατηγορίες κριτηρίων</w:t>
      </w:r>
      <w:r w:rsidRPr="003F349E">
        <w:rPr>
          <w:rFonts w:asciiTheme="minorHAnsi" w:hAnsiTheme="minorHAnsi" w:cstheme="minorHAnsi"/>
          <w:szCs w:val="22"/>
        </w:rPr>
        <w:t xml:space="preserve"> με τη σειρά που κρίνει η ΔΑ ή ΕΦΔ. Σε περίπτωση που πρόταση αποκλείεται σύμφωνα με το αποτέλεσμα αξιολόγησης μιας κατηγορίας κριτηρίων, η ΔΑ ή ΕΦΔ διακόπτει την αξιολόγηση. Ωστόσο, μπορεί να προβεί στην αξιολόγηση και άλλων κατηγοριών κριτηρίων ώστε η αιτιολογημένη απόρριψη της πρότασης να περιλαμβάνει κρίση σε μεγαλύτερο εύρος της πρότασης. Μια τέτοια επιλογή μπορεί κατά περίπτωση να είναι χρήσιμη προκειμένου να υποδειχθούν στον δυνητικό τελικό δικαιούχο και άλλες ελλείψεις και αδυναμίες της πρότασής του για το ενδεχόμενο μελλοντικής </w:t>
      </w:r>
      <w:proofErr w:type="spellStart"/>
      <w:r w:rsidRPr="003F349E">
        <w:rPr>
          <w:rFonts w:asciiTheme="minorHAnsi" w:hAnsiTheme="minorHAnsi" w:cstheme="minorHAnsi"/>
          <w:szCs w:val="22"/>
        </w:rPr>
        <w:t>επανυποβολής</w:t>
      </w:r>
      <w:proofErr w:type="spellEnd"/>
      <w:r w:rsidRPr="003F349E">
        <w:rPr>
          <w:rFonts w:asciiTheme="minorHAnsi" w:hAnsiTheme="minorHAnsi" w:cstheme="minorHAnsi"/>
          <w:szCs w:val="22"/>
        </w:rPr>
        <w:t xml:space="preserve"> της.</w:t>
      </w:r>
    </w:p>
    <w:p w14:paraId="54C53EB3" w14:textId="77777777" w:rsidR="007B04E1" w:rsidRPr="003F349E" w:rsidRDefault="007B04E1" w:rsidP="007B04E1">
      <w:pPr>
        <w:spacing w:after="120" w:line="280" w:lineRule="exact"/>
        <w:rPr>
          <w:rFonts w:asciiTheme="minorHAnsi" w:hAnsiTheme="minorHAnsi" w:cstheme="minorHAnsi"/>
          <w:b/>
          <w:szCs w:val="22"/>
        </w:rPr>
      </w:pPr>
      <w:r w:rsidRPr="003F349E">
        <w:rPr>
          <w:rFonts w:asciiTheme="minorHAnsi" w:hAnsiTheme="minorHAnsi" w:cstheme="minorHAnsi"/>
          <w:szCs w:val="22"/>
        </w:rPr>
        <w:t xml:space="preserve">Το αποτέλεσμα της αξιολόγησης καθώς και η τεκμηρίωση κάθε κριτηρίου καταγράφεται συμπληρώνοντας το </w:t>
      </w:r>
      <w:r w:rsidRPr="003F349E">
        <w:rPr>
          <w:rFonts w:asciiTheme="minorHAnsi" w:hAnsiTheme="minorHAnsi" w:cstheme="minorHAnsi"/>
          <w:b/>
          <w:szCs w:val="22"/>
        </w:rPr>
        <w:t>Φύλλο Αξιολόγησης της Πράξης.</w:t>
      </w:r>
    </w:p>
    <w:p w14:paraId="4A870E8C" w14:textId="77777777" w:rsidR="007B04E1" w:rsidRPr="003F349E" w:rsidRDefault="007B04E1" w:rsidP="007B04E1">
      <w:pPr>
        <w:pStyle w:val="ab"/>
        <w:spacing w:after="120" w:line="280" w:lineRule="exact"/>
        <w:rPr>
          <w:rFonts w:asciiTheme="minorHAnsi" w:hAnsiTheme="minorHAnsi" w:cstheme="minorHAnsi"/>
        </w:rPr>
      </w:pPr>
    </w:p>
    <w:p w14:paraId="3A45E335" w14:textId="77777777" w:rsidR="007B04E1" w:rsidRDefault="007B04E1" w:rsidP="007B04E1"/>
    <w:p w14:paraId="262A33A2" w14:textId="77777777" w:rsidR="007B04E1" w:rsidRPr="00F04EC9" w:rsidRDefault="007B04E1" w:rsidP="007B04E1">
      <w:pPr>
        <w:spacing w:after="120" w:line="280" w:lineRule="exact"/>
        <w:rPr>
          <w:rFonts w:asciiTheme="minorHAnsi" w:hAnsiTheme="minorHAnsi" w:cstheme="minorHAnsi"/>
          <w:szCs w:val="22"/>
        </w:rPr>
        <w:sectPr w:rsidR="007B04E1" w:rsidRPr="00F04EC9" w:rsidSect="007B04E1">
          <w:footerReference w:type="default" r:id="rId8"/>
          <w:headerReference w:type="first" r:id="rId9"/>
          <w:footerReference w:type="first" r:id="rId10"/>
          <w:pgSz w:w="11906" w:h="16838"/>
          <w:pgMar w:top="1021" w:right="1954" w:bottom="1843" w:left="1276" w:header="709" w:footer="453" w:gutter="0"/>
          <w:pgNumType w:start="1"/>
          <w:cols w:space="708"/>
          <w:docGrid w:linePitch="360"/>
        </w:sectPr>
      </w:pPr>
    </w:p>
    <w:p w14:paraId="3C0B9D5A" w14:textId="77777777" w:rsidR="007B04E1" w:rsidRDefault="007B04E1" w:rsidP="007B04E1">
      <w:pPr>
        <w:spacing w:before="0"/>
        <w:jc w:val="left"/>
        <w:rPr>
          <w:rFonts w:asciiTheme="minorHAnsi" w:hAnsiTheme="minorHAnsi" w:cstheme="minorHAnsi"/>
          <w:b/>
          <w:bCs/>
          <w:szCs w:val="22"/>
        </w:rPr>
      </w:pPr>
    </w:p>
    <w:p w14:paraId="24A054D2" w14:textId="77777777" w:rsidR="007B04E1" w:rsidRPr="003F349E" w:rsidRDefault="007B04E1" w:rsidP="007B04E1">
      <w:pPr>
        <w:pStyle w:val="1"/>
        <w:numPr>
          <w:ilvl w:val="0"/>
          <w:numId w:val="0"/>
        </w:numPr>
        <w:spacing w:after="120" w:line="280" w:lineRule="atLeast"/>
        <w:ind w:right="170"/>
        <w:rPr>
          <w:rFonts w:asciiTheme="minorHAnsi" w:hAnsiTheme="minorHAnsi" w:cstheme="minorHAnsi"/>
          <w:sz w:val="22"/>
          <w:szCs w:val="22"/>
        </w:rPr>
      </w:pPr>
      <w:bookmarkStart w:id="18" w:name="_Toc120222127"/>
      <w:bookmarkStart w:id="19" w:name="_Toc120542277"/>
      <w:r w:rsidRPr="003F349E">
        <w:rPr>
          <w:rFonts w:asciiTheme="minorHAnsi" w:hAnsiTheme="minorHAnsi" w:cstheme="minorHAnsi"/>
          <w:sz w:val="22"/>
          <w:szCs w:val="22"/>
        </w:rPr>
        <w:t xml:space="preserve">ΠΑΡΑΡΤΗΜΑ </w:t>
      </w:r>
      <w:r>
        <w:rPr>
          <w:rFonts w:asciiTheme="minorHAnsi" w:hAnsiTheme="minorHAnsi" w:cstheme="minorHAnsi"/>
          <w:sz w:val="22"/>
          <w:szCs w:val="22"/>
        </w:rPr>
        <w:t>Α</w:t>
      </w:r>
      <w:r w:rsidRPr="003F349E">
        <w:rPr>
          <w:rFonts w:asciiTheme="minorHAnsi" w:hAnsiTheme="minorHAnsi" w:cstheme="minorHAnsi"/>
          <w:sz w:val="22"/>
          <w:szCs w:val="22"/>
        </w:rPr>
        <w:t>: Υποστηρικτική λίστα στην αξιολόγηση και επιλογή των προτάσεων και στην επαλήθευση των Πράξεων βάσει του Χάρτη Θεμελιωδών Δικαιωμάτων</w:t>
      </w:r>
      <w:bookmarkEnd w:id="18"/>
      <w:bookmarkEnd w:id="19"/>
      <w:r w:rsidRPr="003F349E">
        <w:rPr>
          <w:rFonts w:asciiTheme="minorHAnsi" w:hAnsiTheme="minorHAnsi" w:cstheme="minorHAnsi"/>
          <w:sz w:val="22"/>
          <w:szCs w:val="22"/>
        </w:rPr>
        <w:t xml:space="preserve"> </w:t>
      </w:r>
    </w:p>
    <w:tbl>
      <w:tblPr>
        <w:tblW w:w="13467" w:type="dxa"/>
        <w:tblInd w:w="-10" w:type="dxa"/>
        <w:tblBorders>
          <w:top w:val="single" w:sz="4" w:space="0" w:color="auto"/>
          <w:left w:val="single" w:sz="8" w:space="0" w:color="auto"/>
          <w:bottom w:val="single" w:sz="4" w:space="0" w:color="auto"/>
          <w:right w:val="single" w:sz="8" w:space="0" w:color="auto"/>
        </w:tblBorders>
        <w:tblLayout w:type="fixed"/>
        <w:tblLook w:val="00A0" w:firstRow="1" w:lastRow="0" w:firstColumn="1" w:lastColumn="0" w:noHBand="0" w:noVBand="0"/>
      </w:tblPr>
      <w:tblGrid>
        <w:gridCol w:w="13467"/>
      </w:tblGrid>
      <w:tr w:rsidR="007B04E1" w:rsidRPr="003F349E" w14:paraId="59298E13" w14:textId="77777777" w:rsidTr="00FC3A82">
        <w:trPr>
          <w:trHeight w:val="690"/>
        </w:trPr>
        <w:tc>
          <w:tcPr>
            <w:tcW w:w="13467" w:type="dxa"/>
            <w:shd w:val="clear" w:color="auto" w:fill="548DD4"/>
            <w:noWrap/>
            <w:vAlign w:val="center"/>
          </w:tcPr>
          <w:p w14:paraId="35E2CEF0" w14:textId="77777777" w:rsidR="007B04E1" w:rsidRPr="003F349E" w:rsidRDefault="007B04E1" w:rsidP="00FC3A82">
            <w:pPr>
              <w:spacing w:after="120" w:line="280" w:lineRule="atLeast"/>
              <w:jc w:val="center"/>
              <w:rPr>
                <w:rFonts w:asciiTheme="minorHAnsi" w:hAnsiTheme="minorHAnsi" w:cstheme="minorHAnsi"/>
                <w:b/>
                <w:color w:val="FFFFFF"/>
                <w:szCs w:val="22"/>
              </w:rPr>
            </w:pPr>
            <w:r w:rsidRPr="003F349E">
              <w:rPr>
                <w:rFonts w:asciiTheme="minorHAnsi" w:hAnsiTheme="minorHAnsi" w:cstheme="minorHAnsi"/>
                <w:b/>
                <w:color w:val="FFFFFF" w:themeColor="background1"/>
                <w:szCs w:val="22"/>
              </w:rPr>
              <w:t>ΥΠΟΣΤΗΡΙΚΤΙΚΗ ΛΙΣΤΑ ΓΙΑ ΤΗΝ ΕΞΕΙΔΙΚΕΥΣΗ ΤΟΥ ΚΡΙΤΗΡΙΟΥ ΑΞΙΟΛΟΓΗΣΗΣ ΚΑΙ ΕΠΙΛΟΓΗΣ ΤΩΝ ΠΡΑΞΕΩΝ ΚΑΙ ΓΙΑ ΤΗΝ ΕΠΑΛΗΘΕΥΣΗ ΤΩΝ ΠΡΟΤΑΣΕΩΝ ΒΑΣΕΙ ΤΟΥ ΧΑΡΤΗ ΘΕΜΕΛΙΩΔΩΝ ΔΙΚΑΙΩΜΑΤΩΝ</w:t>
            </w:r>
          </w:p>
        </w:tc>
      </w:tr>
    </w:tbl>
    <w:tbl>
      <w:tblPr>
        <w:tblStyle w:val="a9"/>
        <w:tblW w:w="13462" w:type="dxa"/>
        <w:tblLook w:val="04A0" w:firstRow="1" w:lastRow="0" w:firstColumn="1" w:lastColumn="0" w:noHBand="0" w:noVBand="1"/>
      </w:tblPr>
      <w:tblGrid>
        <w:gridCol w:w="1870"/>
        <w:gridCol w:w="2826"/>
        <w:gridCol w:w="5330"/>
        <w:gridCol w:w="1712"/>
        <w:gridCol w:w="1724"/>
      </w:tblGrid>
      <w:tr w:rsidR="007B04E1" w:rsidRPr="003F349E" w14:paraId="793F147E" w14:textId="77777777" w:rsidTr="00FC3A82">
        <w:tc>
          <w:tcPr>
            <w:tcW w:w="0" w:type="auto"/>
            <w:vAlign w:val="center"/>
          </w:tcPr>
          <w:p w14:paraId="2A3C5448" w14:textId="77777777" w:rsidR="007B04E1" w:rsidRPr="00074C49" w:rsidRDefault="007B04E1" w:rsidP="00FC3A82">
            <w:pPr>
              <w:jc w:val="center"/>
              <w:rPr>
                <w:rFonts w:asciiTheme="minorHAnsi" w:hAnsiTheme="minorHAnsi" w:cstheme="minorHAnsi"/>
                <w:b/>
                <w:sz w:val="22"/>
                <w:szCs w:val="22"/>
              </w:rPr>
            </w:pPr>
            <w:r w:rsidRPr="00074C49">
              <w:rPr>
                <w:rFonts w:asciiTheme="minorHAnsi" w:hAnsiTheme="minorHAnsi" w:cstheme="minorHAnsi"/>
                <w:b/>
                <w:szCs w:val="22"/>
              </w:rPr>
              <w:t>ΘΕΜΑΤΑ</w:t>
            </w:r>
          </w:p>
        </w:tc>
        <w:tc>
          <w:tcPr>
            <w:tcW w:w="0" w:type="auto"/>
            <w:vAlign w:val="center"/>
          </w:tcPr>
          <w:p w14:paraId="677A1EC7" w14:textId="77777777" w:rsidR="007B04E1" w:rsidRPr="00074C49" w:rsidRDefault="007B04E1" w:rsidP="00FC3A82">
            <w:pPr>
              <w:jc w:val="center"/>
              <w:rPr>
                <w:rFonts w:asciiTheme="minorHAnsi" w:hAnsiTheme="minorHAnsi" w:cstheme="minorHAnsi"/>
                <w:b/>
                <w:sz w:val="22"/>
                <w:szCs w:val="22"/>
              </w:rPr>
            </w:pPr>
            <w:r w:rsidRPr="00074C49">
              <w:rPr>
                <w:rFonts w:asciiTheme="minorHAnsi" w:hAnsiTheme="minorHAnsi" w:cstheme="minorHAnsi"/>
                <w:b/>
                <w:szCs w:val="22"/>
              </w:rPr>
              <w:t>ΑΡΘΡΑ</w:t>
            </w:r>
          </w:p>
        </w:tc>
        <w:tc>
          <w:tcPr>
            <w:tcW w:w="0" w:type="auto"/>
            <w:vAlign w:val="center"/>
          </w:tcPr>
          <w:p w14:paraId="52FBA337" w14:textId="77777777" w:rsidR="007B04E1" w:rsidRPr="00074C49" w:rsidRDefault="007B04E1" w:rsidP="00FC3A82">
            <w:pPr>
              <w:jc w:val="center"/>
              <w:rPr>
                <w:rFonts w:asciiTheme="minorHAnsi" w:hAnsiTheme="minorHAnsi" w:cstheme="minorHAnsi"/>
                <w:b/>
                <w:sz w:val="22"/>
                <w:szCs w:val="22"/>
              </w:rPr>
            </w:pPr>
            <w:r w:rsidRPr="00074C49">
              <w:rPr>
                <w:rFonts w:asciiTheme="minorHAnsi" w:hAnsiTheme="minorHAnsi" w:cstheme="minorHAnsi"/>
                <w:b/>
                <w:szCs w:val="22"/>
              </w:rPr>
              <w:t>ΕΡΩΤΗΜΑΤΑ</w:t>
            </w:r>
          </w:p>
        </w:tc>
        <w:tc>
          <w:tcPr>
            <w:tcW w:w="0" w:type="auto"/>
            <w:vAlign w:val="center"/>
          </w:tcPr>
          <w:p w14:paraId="1AB1568A" w14:textId="77777777" w:rsidR="007B04E1" w:rsidRPr="00074C49" w:rsidRDefault="007B04E1" w:rsidP="00FC3A82">
            <w:pPr>
              <w:jc w:val="center"/>
              <w:rPr>
                <w:rFonts w:asciiTheme="minorHAnsi" w:hAnsiTheme="minorHAnsi" w:cstheme="minorHAnsi"/>
                <w:b/>
                <w:sz w:val="22"/>
                <w:szCs w:val="22"/>
              </w:rPr>
            </w:pPr>
            <w:r w:rsidRPr="00074C49">
              <w:rPr>
                <w:rFonts w:asciiTheme="minorHAnsi" w:hAnsiTheme="minorHAnsi" w:cstheme="minorHAnsi"/>
                <w:b/>
                <w:sz w:val="22"/>
                <w:szCs w:val="22"/>
              </w:rPr>
              <w:t xml:space="preserve">ΕΝΔΕΙΞΗ ΠΑΡΑΒΙΑΣΗΣ ΔΙΚΑΙΩΜΑΤΟΣ </w:t>
            </w:r>
          </w:p>
        </w:tc>
        <w:tc>
          <w:tcPr>
            <w:tcW w:w="1724" w:type="dxa"/>
            <w:vAlign w:val="center"/>
          </w:tcPr>
          <w:p w14:paraId="2051B2A5" w14:textId="77777777" w:rsidR="007B04E1" w:rsidRPr="00074C49" w:rsidRDefault="007B04E1" w:rsidP="00FC3A82">
            <w:pPr>
              <w:jc w:val="center"/>
              <w:rPr>
                <w:rFonts w:asciiTheme="minorHAnsi" w:hAnsiTheme="minorHAnsi" w:cstheme="minorHAnsi"/>
                <w:b/>
                <w:sz w:val="22"/>
                <w:szCs w:val="22"/>
              </w:rPr>
            </w:pPr>
            <w:r w:rsidRPr="00074C49">
              <w:rPr>
                <w:rFonts w:asciiTheme="minorHAnsi" w:hAnsiTheme="minorHAnsi" w:cstheme="minorHAnsi"/>
                <w:b/>
                <w:szCs w:val="22"/>
              </w:rPr>
              <w:t>ΣΧΟΛΙΑ - ΠΑΡΑΤΗΡΗΣΕΙΣ</w:t>
            </w:r>
          </w:p>
        </w:tc>
      </w:tr>
      <w:tr w:rsidR="007B04E1" w:rsidRPr="003F349E" w14:paraId="32434E35" w14:textId="77777777" w:rsidTr="00FC3A82">
        <w:trPr>
          <w:trHeight w:val="454"/>
        </w:trPr>
        <w:tc>
          <w:tcPr>
            <w:tcW w:w="0" w:type="auto"/>
            <w:vMerge w:val="restart"/>
            <w:vAlign w:val="center"/>
          </w:tcPr>
          <w:p w14:paraId="04021A97" w14:textId="77777777" w:rsidR="007B04E1" w:rsidRPr="00074C49" w:rsidRDefault="007B04E1" w:rsidP="00FC3A82">
            <w:pPr>
              <w:rPr>
                <w:rFonts w:asciiTheme="minorHAnsi" w:hAnsiTheme="minorHAnsi" w:cstheme="minorHAnsi"/>
                <w:sz w:val="22"/>
                <w:szCs w:val="22"/>
              </w:rPr>
            </w:pPr>
            <w:r w:rsidRPr="00074C49">
              <w:rPr>
                <w:rFonts w:asciiTheme="minorHAnsi" w:hAnsiTheme="minorHAnsi" w:cstheme="minorHAnsi"/>
                <w:sz w:val="22"/>
                <w:szCs w:val="22"/>
              </w:rPr>
              <w:t xml:space="preserve">Τίτλος Ι </w:t>
            </w:r>
            <w:r w:rsidRPr="00074C49">
              <w:rPr>
                <w:rFonts w:asciiTheme="minorHAnsi" w:hAnsiTheme="minorHAnsi" w:cstheme="minorHAnsi"/>
                <w:b/>
                <w:sz w:val="22"/>
                <w:szCs w:val="22"/>
              </w:rPr>
              <w:t>«ΑΞΙΟΠΡΕΠΕΙΑ»</w:t>
            </w:r>
          </w:p>
        </w:tc>
        <w:tc>
          <w:tcPr>
            <w:tcW w:w="0" w:type="auto"/>
            <w:vAlign w:val="center"/>
          </w:tcPr>
          <w:p w14:paraId="5FC2CD39" w14:textId="77777777" w:rsidR="007B04E1" w:rsidRPr="00074C49" w:rsidRDefault="007B04E1" w:rsidP="00FC3A82">
            <w:pPr>
              <w:pStyle w:val="a7"/>
              <w:numPr>
                <w:ilvl w:val="0"/>
                <w:numId w:val="28"/>
              </w:numPr>
              <w:spacing w:before="0"/>
              <w:ind w:left="285" w:right="-108" w:hanging="284"/>
              <w:jc w:val="left"/>
              <w:rPr>
                <w:rFonts w:asciiTheme="minorHAnsi" w:hAnsiTheme="minorHAnsi" w:cstheme="minorHAnsi"/>
                <w:sz w:val="22"/>
                <w:szCs w:val="22"/>
              </w:rPr>
            </w:pPr>
            <w:r w:rsidRPr="00074C49">
              <w:rPr>
                <w:rFonts w:asciiTheme="minorHAnsi" w:hAnsiTheme="minorHAnsi" w:cstheme="minorHAnsi"/>
                <w:sz w:val="22"/>
                <w:szCs w:val="22"/>
              </w:rPr>
              <w:t xml:space="preserve">Ανθρώπινη αξιοπρέπεια </w:t>
            </w:r>
          </w:p>
        </w:tc>
        <w:tc>
          <w:tcPr>
            <w:tcW w:w="0" w:type="auto"/>
            <w:vMerge w:val="restart"/>
            <w:vAlign w:val="center"/>
          </w:tcPr>
          <w:p w14:paraId="4F47F0A7" w14:textId="77777777" w:rsidR="007B04E1" w:rsidRPr="00074C49" w:rsidRDefault="007B04E1" w:rsidP="00FC3A82">
            <w:pPr>
              <w:spacing w:line="280" w:lineRule="atLeast"/>
              <w:rPr>
                <w:rFonts w:asciiTheme="minorHAnsi" w:hAnsiTheme="minorHAnsi" w:cstheme="minorHAnsi"/>
                <w:sz w:val="22"/>
                <w:szCs w:val="22"/>
                <w:lang w:val="en-US"/>
              </w:rPr>
            </w:pPr>
            <w:r w:rsidRPr="00074C49">
              <w:rPr>
                <w:rFonts w:asciiTheme="minorHAnsi" w:hAnsiTheme="minorHAnsi" w:cstheme="minorHAnsi"/>
                <w:sz w:val="22"/>
                <w:szCs w:val="22"/>
              </w:rPr>
              <w:t xml:space="preserve">Εγείρονται κίνδυνοι για </w:t>
            </w:r>
            <w:r w:rsidRPr="00074C49">
              <w:rPr>
                <w:rFonts w:asciiTheme="minorHAnsi" w:hAnsiTheme="minorHAnsi" w:cstheme="minorHAnsi"/>
                <w:sz w:val="22"/>
                <w:szCs w:val="22"/>
                <w:lang w:val="en-US"/>
              </w:rPr>
              <w:t>:</w:t>
            </w:r>
          </w:p>
          <w:p w14:paraId="15E8148E" w14:textId="77777777" w:rsidR="007B04E1" w:rsidRPr="00074C49" w:rsidRDefault="007B04E1" w:rsidP="00FC3A82">
            <w:pPr>
              <w:pStyle w:val="a7"/>
              <w:numPr>
                <w:ilvl w:val="0"/>
                <w:numId w:val="29"/>
              </w:numPr>
              <w:spacing w:before="0" w:line="280" w:lineRule="atLeast"/>
              <w:ind w:left="541" w:hanging="283"/>
              <w:contextualSpacing w:val="0"/>
              <w:jc w:val="left"/>
              <w:rPr>
                <w:rFonts w:asciiTheme="minorHAnsi" w:hAnsiTheme="minorHAnsi" w:cstheme="minorHAnsi"/>
                <w:sz w:val="22"/>
                <w:szCs w:val="22"/>
              </w:rPr>
            </w:pPr>
            <w:r w:rsidRPr="00074C49">
              <w:rPr>
                <w:rFonts w:asciiTheme="minorHAnsi" w:hAnsiTheme="minorHAnsi" w:cstheme="minorHAnsi"/>
                <w:sz w:val="22"/>
                <w:szCs w:val="22"/>
              </w:rPr>
              <w:t>την ανθρώπινη αξιοπρέπεια, το δικαίωμα στη ζωή και την σωματική και διανοητική ακεραιότητα του προσώπου (εμπλεκόμενων, εργαζόμενων, ωφελούμενων)</w:t>
            </w:r>
          </w:p>
          <w:p w14:paraId="036955EB" w14:textId="77777777" w:rsidR="007B04E1" w:rsidRPr="00074C49" w:rsidRDefault="007B04E1" w:rsidP="00FC3A82">
            <w:pPr>
              <w:pStyle w:val="a7"/>
              <w:numPr>
                <w:ilvl w:val="0"/>
                <w:numId w:val="29"/>
              </w:numPr>
              <w:spacing w:before="0" w:line="280" w:lineRule="atLeast"/>
              <w:ind w:left="541" w:hanging="283"/>
              <w:contextualSpacing w:val="0"/>
              <w:jc w:val="left"/>
              <w:rPr>
                <w:rFonts w:asciiTheme="minorHAnsi" w:hAnsiTheme="minorHAnsi" w:cstheme="minorHAnsi"/>
                <w:sz w:val="22"/>
                <w:szCs w:val="22"/>
              </w:rPr>
            </w:pPr>
            <w:r w:rsidRPr="00074C49">
              <w:rPr>
                <w:rFonts w:asciiTheme="minorHAnsi" w:hAnsiTheme="minorHAnsi" w:cstheme="minorHAnsi"/>
                <w:sz w:val="22"/>
                <w:szCs w:val="22"/>
              </w:rPr>
              <w:t xml:space="preserve">βασανιστήρια ή απάνθρωπη ή εξευτελιστική μεταχείριση ή τιμωρία </w:t>
            </w:r>
          </w:p>
          <w:p w14:paraId="7B11D309" w14:textId="77777777" w:rsidR="007B04E1" w:rsidRPr="00074C49" w:rsidRDefault="007B04E1" w:rsidP="00FC3A82">
            <w:pPr>
              <w:pStyle w:val="a7"/>
              <w:numPr>
                <w:ilvl w:val="0"/>
                <w:numId w:val="29"/>
              </w:numPr>
              <w:spacing w:before="0" w:line="280" w:lineRule="atLeast"/>
              <w:ind w:left="541" w:hanging="283"/>
              <w:contextualSpacing w:val="0"/>
              <w:jc w:val="left"/>
              <w:rPr>
                <w:rFonts w:asciiTheme="minorHAnsi" w:hAnsiTheme="minorHAnsi" w:cstheme="minorHAnsi"/>
                <w:sz w:val="22"/>
                <w:szCs w:val="22"/>
              </w:rPr>
            </w:pPr>
            <w:r w:rsidRPr="00074C49">
              <w:rPr>
                <w:rFonts w:asciiTheme="minorHAnsi" w:hAnsiTheme="minorHAnsi" w:cstheme="minorHAnsi"/>
                <w:sz w:val="22"/>
                <w:szCs w:val="22"/>
              </w:rPr>
              <w:t>αναγκαστική εργασία ή εμπορία ανθρώπινων όντων</w:t>
            </w:r>
          </w:p>
          <w:p w14:paraId="75DA0916" w14:textId="77777777" w:rsidR="007B04E1" w:rsidRPr="00074C49" w:rsidRDefault="007B04E1" w:rsidP="00FC3A82">
            <w:pPr>
              <w:pStyle w:val="a7"/>
              <w:numPr>
                <w:ilvl w:val="0"/>
                <w:numId w:val="29"/>
              </w:numPr>
              <w:spacing w:before="0" w:line="280" w:lineRule="atLeast"/>
              <w:ind w:left="541" w:hanging="283"/>
              <w:contextualSpacing w:val="0"/>
              <w:jc w:val="left"/>
              <w:rPr>
                <w:rFonts w:asciiTheme="minorHAnsi" w:hAnsiTheme="minorHAnsi" w:cstheme="minorHAnsi"/>
                <w:sz w:val="22"/>
                <w:szCs w:val="22"/>
              </w:rPr>
            </w:pPr>
            <w:r w:rsidRPr="00074C49">
              <w:rPr>
                <w:rFonts w:asciiTheme="minorHAnsi" w:hAnsiTheme="minorHAnsi" w:cstheme="minorHAnsi"/>
                <w:sz w:val="22"/>
                <w:szCs w:val="22"/>
              </w:rPr>
              <w:t>(</w:t>
            </w:r>
            <w:proofErr w:type="spellStart"/>
            <w:r w:rsidRPr="00074C49">
              <w:rPr>
                <w:rFonts w:asciiTheme="minorHAnsi" w:hAnsiTheme="minorHAnsi" w:cstheme="minorHAnsi"/>
                <w:sz w:val="22"/>
                <w:szCs w:val="22"/>
              </w:rPr>
              <w:t>βιο</w:t>
            </w:r>
            <w:proofErr w:type="spellEnd"/>
            <w:r w:rsidRPr="00074C49">
              <w:rPr>
                <w:rFonts w:asciiTheme="minorHAnsi" w:hAnsiTheme="minorHAnsi" w:cstheme="minorHAnsi"/>
                <w:sz w:val="22"/>
                <w:szCs w:val="22"/>
              </w:rPr>
              <w:t xml:space="preserve">)ηθικά ζητήματα (κλωνοποίηση, μετατροπή του ανθρώπινου σώματος ή μερών του σε πηγή κέρδους, γενετική έρευνα/δοκιμή, χρήση γενετικών πληροφοριών) </w:t>
            </w:r>
          </w:p>
          <w:p w14:paraId="489B84E8" w14:textId="77777777" w:rsidR="007B04E1" w:rsidRPr="00074C49" w:rsidRDefault="007B04E1" w:rsidP="00FC3A82">
            <w:pPr>
              <w:pStyle w:val="a7"/>
              <w:numPr>
                <w:ilvl w:val="0"/>
                <w:numId w:val="29"/>
              </w:numPr>
              <w:spacing w:before="0" w:line="280" w:lineRule="atLeast"/>
              <w:ind w:left="541" w:hanging="283"/>
              <w:contextualSpacing w:val="0"/>
              <w:jc w:val="left"/>
              <w:rPr>
                <w:rFonts w:asciiTheme="minorHAnsi" w:hAnsiTheme="minorHAnsi" w:cstheme="minorHAnsi"/>
                <w:sz w:val="22"/>
                <w:szCs w:val="22"/>
              </w:rPr>
            </w:pPr>
            <w:r w:rsidRPr="00074C49">
              <w:rPr>
                <w:rFonts w:asciiTheme="minorHAnsi" w:hAnsiTheme="minorHAnsi" w:cstheme="minorHAnsi"/>
                <w:sz w:val="22"/>
                <w:szCs w:val="22"/>
              </w:rPr>
              <w:t>Εξασφάλιση αξιοπρεπών συνθηκών διαβίωσης</w:t>
            </w:r>
          </w:p>
          <w:p w14:paraId="11469220" w14:textId="77777777" w:rsidR="007B04E1" w:rsidRPr="00074C49" w:rsidRDefault="007B04E1" w:rsidP="00FC3A82">
            <w:pPr>
              <w:pStyle w:val="a7"/>
              <w:spacing w:line="280" w:lineRule="atLeast"/>
              <w:ind w:left="541"/>
              <w:contextualSpacing w:val="0"/>
              <w:rPr>
                <w:rFonts w:asciiTheme="minorHAnsi" w:hAnsiTheme="minorHAnsi" w:cstheme="minorHAnsi"/>
                <w:sz w:val="22"/>
                <w:szCs w:val="22"/>
              </w:rPr>
            </w:pPr>
          </w:p>
        </w:tc>
        <w:tc>
          <w:tcPr>
            <w:tcW w:w="0" w:type="auto"/>
            <w:vMerge w:val="restart"/>
            <w:vAlign w:val="center"/>
          </w:tcPr>
          <w:p w14:paraId="5B6080EF" w14:textId="77777777" w:rsidR="007B04E1" w:rsidRPr="00074C49" w:rsidRDefault="007B04E1" w:rsidP="00FC3A82">
            <w:pPr>
              <w:rPr>
                <w:rFonts w:asciiTheme="minorHAnsi" w:hAnsiTheme="minorHAnsi" w:cstheme="minorHAnsi"/>
                <w:sz w:val="22"/>
                <w:szCs w:val="22"/>
              </w:rPr>
            </w:pPr>
          </w:p>
        </w:tc>
        <w:tc>
          <w:tcPr>
            <w:tcW w:w="1724" w:type="dxa"/>
            <w:vMerge w:val="restart"/>
            <w:vAlign w:val="center"/>
          </w:tcPr>
          <w:p w14:paraId="203F2A37" w14:textId="77777777" w:rsidR="007B04E1" w:rsidRPr="00074C49" w:rsidRDefault="007B04E1" w:rsidP="00FC3A82">
            <w:pPr>
              <w:rPr>
                <w:rFonts w:asciiTheme="minorHAnsi" w:hAnsiTheme="minorHAnsi" w:cstheme="minorHAnsi"/>
                <w:sz w:val="22"/>
                <w:szCs w:val="22"/>
              </w:rPr>
            </w:pPr>
          </w:p>
        </w:tc>
      </w:tr>
      <w:tr w:rsidR="007B04E1" w:rsidRPr="003F349E" w14:paraId="49EB15D0" w14:textId="77777777" w:rsidTr="00FC3A82">
        <w:trPr>
          <w:trHeight w:val="454"/>
        </w:trPr>
        <w:tc>
          <w:tcPr>
            <w:tcW w:w="0" w:type="auto"/>
            <w:vMerge/>
            <w:vAlign w:val="center"/>
          </w:tcPr>
          <w:p w14:paraId="5B1C1301" w14:textId="77777777" w:rsidR="007B04E1" w:rsidRPr="00074C49" w:rsidRDefault="007B04E1" w:rsidP="00FC3A82">
            <w:pPr>
              <w:rPr>
                <w:rFonts w:asciiTheme="minorHAnsi" w:hAnsiTheme="minorHAnsi" w:cstheme="minorHAnsi"/>
                <w:sz w:val="22"/>
                <w:szCs w:val="22"/>
              </w:rPr>
            </w:pPr>
          </w:p>
        </w:tc>
        <w:tc>
          <w:tcPr>
            <w:tcW w:w="0" w:type="auto"/>
            <w:vAlign w:val="center"/>
          </w:tcPr>
          <w:p w14:paraId="5F11FFB4" w14:textId="77777777" w:rsidR="007B04E1" w:rsidRPr="00074C49" w:rsidRDefault="007B04E1" w:rsidP="00FC3A82">
            <w:pPr>
              <w:pStyle w:val="a7"/>
              <w:numPr>
                <w:ilvl w:val="0"/>
                <w:numId w:val="28"/>
              </w:numPr>
              <w:spacing w:before="0"/>
              <w:ind w:left="285" w:right="-108" w:hanging="284"/>
              <w:jc w:val="left"/>
              <w:rPr>
                <w:rFonts w:asciiTheme="minorHAnsi" w:hAnsiTheme="minorHAnsi" w:cstheme="minorHAnsi"/>
                <w:sz w:val="22"/>
                <w:szCs w:val="22"/>
              </w:rPr>
            </w:pPr>
            <w:r w:rsidRPr="00074C49">
              <w:rPr>
                <w:rFonts w:asciiTheme="minorHAnsi" w:hAnsiTheme="minorHAnsi" w:cstheme="minorHAnsi"/>
                <w:sz w:val="22"/>
                <w:szCs w:val="22"/>
              </w:rPr>
              <w:t>Δικαίωμα στη ζωή κάθε προσώπου</w:t>
            </w:r>
          </w:p>
        </w:tc>
        <w:tc>
          <w:tcPr>
            <w:tcW w:w="0" w:type="auto"/>
            <w:vMerge/>
            <w:vAlign w:val="center"/>
          </w:tcPr>
          <w:p w14:paraId="508B7D46" w14:textId="77777777" w:rsidR="007B04E1" w:rsidRPr="00074C49" w:rsidRDefault="007B04E1" w:rsidP="00FC3A82">
            <w:pPr>
              <w:rPr>
                <w:rFonts w:asciiTheme="minorHAnsi" w:hAnsiTheme="minorHAnsi" w:cstheme="minorHAnsi"/>
                <w:sz w:val="22"/>
                <w:szCs w:val="22"/>
              </w:rPr>
            </w:pPr>
          </w:p>
        </w:tc>
        <w:tc>
          <w:tcPr>
            <w:tcW w:w="0" w:type="auto"/>
            <w:vMerge/>
            <w:vAlign w:val="center"/>
          </w:tcPr>
          <w:p w14:paraId="1251BAF4" w14:textId="77777777" w:rsidR="007B04E1" w:rsidRPr="00074C49" w:rsidRDefault="007B04E1" w:rsidP="00FC3A82">
            <w:pPr>
              <w:rPr>
                <w:rFonts w:asciiTheme="minorHAnsi" w:hAnsiTheme="minorHAnsi" w:cstheme="minorHAnsi"/>
                <w:sz w:val="22"/>
                <w:szCs w:val="22"/>
              </w:rPr>
            </w:pPr>
          </w:p>
        </w:tc>
        <w:tc>
          <w:tcPr>
            <w:tcW w:w="1724" w:type="dxa"/>
            <w:vMerge/>
            <w:vAlign w:val="center"/>
          </w:tcPr>
          <w:p w14:paraId="647DD1EB" w14:textId="77777777" w:rsidR="007B04E1" w:rsidRPr="00074C49" w:rsidRDefault="007B04E1" w:rsidP="00FC3A82">
            <w:pPr>
              <w:rPr>
                <w:rFonts w:asciiTheme="minorHAnsi" w:hAnsiTheme="minorHAnsi" w:cstheme="minorHAnsi"/>
                <w:sz w:val="22"/>
                <w:szCs w:val="22"/>
              </w:rPr>
            </w:pPr>
          </w:p>
        </w:tc>
      </w:tr>
      <w:tr w:rsidR="007B04E1" w:rsidRPr="003F349E" w14:paraId="5EEDEBEA" w14:textId="77777777" w:rsidTr="00FC3A82">
        <w:trPr>
          <w:trHeight w:val="454"/>
        </w:trPr>
        <w:tc>
          <w:tcPr>
            <w:tcW w:w="0" w:type="auto"/>
            <w:vMerge/>
            <w:vAlign w:val="center"/>
          </w:tcPr>
          <w:p w14:paraId="5AB0A68D" w14:textId="77777777" w:rsidR="007B04E1" w:rsidRPr="00074C49" w:rsidRDefault="007B04E1" w:rsidP="00FC3A82">
            <w:pPr>
              <w:rPr>
                <w:rFonts w:asciiTheme="minorHAnsi" w:hAnsiTheme="minorHAnsi" w:cstheme="minorHAnsi"/>
                <w:sz w:val="22"/>
                <w:szCs w:val="22"/>
              </w:rPr>
            </w:pPr>
          </w:p>
        </w:tc>
        <w:tc>
          <w:tcPr>
            <w:tcW w:w="0" w:type="auto"/>
            <w:vAlign w:val="center"/>
          </w:tcPr>
          <w:p w14:paraId="45F24ED5" w14:textId="77777777" w:rsidR="007B04E1" w:rsidRPr="00074C49" w:rsidRDefault="007B04E1" w:rsidP="00FC3A82">
            <w:pPr>
              <w:pStyle w:val="a7"/>
              <w:numPr>
                <w:ilvl w:val="0"/>
                <w:numId w:val="28"/>
              </w:numPr>
              <w:spacing w:before="0"/>
              <w:ind w:left="285" w:right="-108" w:hanging="284"/>
              <w:jc w:val="left"/>
              <w:rPr>
                <w:rFonts w:asciiTheme="minorHAnsi" w:hAnsiTheme="minorHAnsi" w:cstheme="minorHAnsi"/>
                <w:sz w:val="22"/>
                <w:szCs w:val="22"/>
              </w:rPr>
            </w:pPr>
            <w:r w:rsidRPr="00074C49">
              <w:rPr>
                <w:rFonts w:asciiTheme="minorHAnsi" w:hAnsiTheme="minorHAnsi" w:cstheme="minorHAnsi"/>
                <w:sz w:val="22"/>
                <w:szCs w:val="22"/>
              </w:rPr>
              <w:t>Δικαίωμα στην ακεραιότητα του προσώπου</w:t>
            </w:r>
          </w:p>
        </w:tc>
        <w:tc>
          <w:tcPr>
            <w:tcW w:w="0" w:type="auto"/>
            <w:vMerge/>
            <w:vAlign w:val="center"/>
          </w:tcPr>
          <w:p w14:paraId="7BC71286" w14:textId="77777777" w:rsidR="007B04E1" w:rsidRPr="00074C49" w:rsidRDefault="007B04E1" w:rsidP="00FC3A82">
            <w:pPr>
              <w:rPr>
                <w:rFonts w:asciiTheme="minorHAnsi" w:hAnsiTheme="minorHAnsi" w:cstheme="minorHAnsi"/>
                <w:sz w:val="22"/>
                <w:szCs w:val="22"/>
              </w:rPr>
            </w:pPr>
          </w:p>
        </w:tc>
        <w:tc>
          <w:tcPr>
            <w:tcW w:w="0" w:type="auto"/>
            <w:vMerge/>
            <w:vAlign w:val="center"/>
          </w:tcPr>
          <w:p w14:paraId="1F1E9405" w14:textId="77777777" w:rsidR="007B04E1" w:rsidRPr="00074C49" w:rsidRDefault="007B04E1" w:rsidP="00FC3A82">
            <w:pPr>
              <w:rPr>
                <w:rFonts w:asciiTheme="minorHAnsi" w:hAnsiTheme="minorHAnsi" w:cstheme="minorHAnsi"/>
                <w:sz w:val="22"/>
                <w:szCs w:val="22"/>
              </w:rPr>
            </w:pPr>
          </w:p>
        </w:tc>
        <w:tc>
          <w:tcPr>
            <w:tcW w:w="1724" w:type="dxa"/>
            <w:vMerge/>
            <w:vAlign w:val="center"/>
          </w:tcPr>
          <w:p w14:paraId="732148AC" w14:textId="77777777" w:rsidR="007B04E1" w:rsidRPr="00074C49" w:rsidRDefault="007B04E1" w:rsidP="00FC3A82">
            <w:pPr>
              <w:rPr>
                <w:rFonts w:asciiTheme="minorHAnsi" w:hAnsiTheme="minorHAnsi" w:cstheme="minorHAnsi"/>
                <w:sz w:val="22"/>
                <w:szCs w:val="22"/>
              </w:rPr>
            </w:pPr>
          </w:p>
        </w:tc>
      </w:tr>
      <w:tr w:rsidR="007B04E1" w:rsidRPr="003F349E" w14:paraId="4B3B1788" w14:textId="77777777" w:rsidTr="00FC3A82">
        <w:trPr>
          <w:trHeight w:val="454"/>
        </w:trPr>
        <w:tc>
          <w:tcPr>
            <w:tcW w:w="0" w:type="auto"/>
            <w:vMerge/>
            <w:vAlign w:val="center"/>
          </w:tcPr>
          <w:p w14:paraId="68804C8B" w14:textId="77777777" w:rsidR="007B04E1" w:rsidRPr="00074C49" w:rsidRDefault="007B04E1" w:rsidP="00FC3A82">
            <w:pPr>
              <w:rPr>
                <w:rFonts w:asciiTheme="minorHAnsi" w:hAnsiTheme="minorHAnsi" w:cstheme="minorHAnsi"/>
                <w:sz w:val="22"/>
                <w:szCs w:val="22"/>
              </w:rPr>
            </w:pPr>
          </w:p>
        </w:tc>
        <w:tc>
          <w:tcPr>
            <w:tcW w:w="0" w:type="auto"/>
            <w:vAlign w:val="center"/>
          </w:tcPr>
          <w:p w14:paraId="1D0556DA" w14:textId="77777777" w:rsidR="007B04E1" w:rsidRPr="00074C49" w:rsidRDefault="007B04E1" w:rsidP="00FC3A82">
            <w:pPr>
              <w:pStyle w:val="a7"/>
              <w:numPr>
                <w:ilvl w:val="0"/>
                <w:numId w:val="28"/>
              </w:numPr>
              <w:spacing w:before="0"/>
              <w:ind w:left="285" w:right="-108" w:hanging="284"/>
              <w:jc w:val="left"/>
              <w:rPr>
                <w:rFonts w:asciiTheme="minorHAnsi" w:hAnsiTheme="minorHAnsi" w:cstheme="minorHAnsi"/>
                <w:sz w:val="22"/>
                <w:szCs w:val="22"/>
              </w:rPr>
            </w:pPr>
            <w:r w:rsidRPr="00074C49">
              <w:rPr>
                <w:rFonts w:asciiTheme="minorHAnsi" w:hAnsiTheme="minorHAnsi" w:cstheme="minorHAnsi"/>
                <w:sz w:val="22"/>
                <w:szCs w:val="22"/>
              </w:rPr>
              <w:t xml:space="preserve">Απαγόρευση των βασανιστηρίων και των απάνθρωπων ή εξευτελιστικών ποινών ή μεταχείρισης  </w:t>
            </w:r>
          </w:p>
        </w:tc>
        <w:tc>
          <w:tcPr>
            <w:tcW w:w="0" w:type="auto"/>
            <w:vMerge/>
            <w:vAlign w:val="center"/>
          </w:tcPr>
          <w:p w14:paraId="70E1A150" w14:textId="77777777" w:rsidR="007B04E1" w:rsidRPr="00074C49" w:rsidRDefault="007B04E1" w:rsidP="00FC3A82">
            <w:pPr>
              <w:rPr>
                <w:rFonts w:asciiTheme="minorHAnsi" w:hAnsiTheme="minorHAnsi" w:cstheme="minorHAnsi"/>
                <w:sz w:val="22"/>
                <w:szCs w:val="22"/>
              </w:rPr>
            </w:pPr>
          </w:p>
        </w:tc>
        <w:tc>
          <w:tcPr>
            <w:tcW w:w="0" w:type="auto"/>
            <w:vMerge/>
            <w:vAlign w:val="center"/>
          </w:tcPr>
          <w:p w14:paraId="1AF67C24" w14:textId="77777777" w:rsidR="007B04E1" w:rsidRPr="00074C49" w:rsidRDefault="007B04E1" w:rsidP="00FC3A82">
            <w:pPr>
              <w:rPr>
                <w:rFonts w:asciiTheme="minorHAnsi" w:hAnsiTheme="minorHAnsi" w:cstheme="minorHAnsi"/>
                <w:sz w:val="22"/>
                <w:szCs w:val="22"/>
              </w:rPr>
            </w:pPr>
          </w:p>
        </w:tc>
        <w:tc>
          <w:tcPr>
            <w:tcW w:w="1724" w:type="dxa"/>
            <w:vMerge/>
            <w:vAlign w:val="center"/>
          </w:tcPr>
          <w:p w14:paraId="7D053123" w14:textId="77777777" w:rsidR="007B04E1" w:rsidRPr="00074C49" w:rsidRDefault="007B04E1" w:rsidP="00FC3A82">
            <w:pPr>
              <w:rPr>
                <w:rFonts w:asciiTheme="minorHAnsi" w:hAnsiTheme="minorHAnsi" w:cstheme="minorHAnsi"/>
                <w:sz w:val="22"/>
                <w:szCs w:val="22"/>
              </w:rPr>
            </w:pPr>
          </w:p>
        </w:tc>
      </w:tr>
      <w:tr w:rsidR="007B04E1" w:rsidRPr="003F349E" w14:paraId="09B9FFF4" w14:textId="77777777" w:rsidTr="00FC3A82">
        <w:trPr>
          <w:trHeight w:val="454"/>
        </w:trPr>
        <w:tc>
          <w:tcPr>
            <w:tcW w:w="0" w:type="auto"/>
            <w:vMerge/>
            <w:vAlign w:val="center"/>
          </w:tcPr>
          <w:p w14:paraId="35029426" w14:textId="77777777" w:rsidR="007B04E1" w:rsidRPr="00074C49" w:rsidRDefault="007B04E1" w:rsidP="00FC3A82">
            <w:pPr>
              <w:rPr>
                <w:rFonts w:asciiTheme="minorHAnsi" w:hAnsiTheme="minorHAnsi" w:cstheme="minorHAnsi"/>
                <w:sz w:val="22"/>
                <w:szCs w:val="22"/>
              </w:rPr>
            </w:pPr>
          </w:p>
        </w:tc>
        <w:tc>
          <w:tcPr>
            <w:tcW w:w="0" w:type="auto"/>
            <w:vAlign w:val="center"/>
          </w:tcPr>
          <w:p w14:paraId="3EFA442E" w14:textId="77777777" w:rsidR="007B04E1" w:rsidRPr="00074C49" w:rsidRDefault="007B04E1" w:rsidP="00FC3A82">
            <w:pPr>
              <w:pStyle w:val="a7"/>
              <w:numPr>
                <w:ilvl w:val="0"/>
                <w:numId w:val="28"/>
              </w:numPr>
              <w:spacing w:before="0"/>
              <w:ind w:left="285" w:right="-108" w:hanging="284"/>
              <w:jc w:val="left"/>
              <w:rPr>
                <w:rFonts w:asciiTheme="minorHAnsi" w:hAnsiTheme="minorHAnsi" w:cstheme="minorHAnsi"/>
                <w:sz w:val="22"/>
                <w:szCs w:val="22"/>
              </w:rPr>
            </w:pPr>
            <w:r w:rsidRPr="00074C49">
              <w:rPr>
                <w:rFonts w:asciiTheme="minorHAnsi" w:hAnsiTheme="minorHAnsi" w:cstheme="minorHAnsi"/>
                <w:sz w:val="22"/>
                <w:szCs w:val="22"/>
              </w:rPr>
              <w:t>Απαγόρευση της δουλείας και της αναγκαστικής εργασίας</w:t>
            </w:r>
          </w:p>
        </w:tc>
        <w:tc>
          <w:tcPr>
            <w:tcW w:w="0" w:type="auto"/>
            <w:vMerge/>
            <w:vAlign w:val="center"/>
          </w:tcPr>
          <w:p w14:paraId="22167267" w14:textId="77777777" w:rsidR="007B04E1" w:rsidRPr="00074C49" w:rsidRDefault="007B04E1" w:rsidP="00FC3A82">
            <w:pPr>
              <w:rPr>
                <w:rFonts w:asciiTheme="minorHAnsi" w:hAnsiTheme="minorHAnsi" w:cstheme="minorHAnsi"/>
                <w:sz w:val="22"/>
                <w:szCs w:val="22"/>
              </w:rPr>
            </w:pPr>
          </w:p>
        </w:tc>
        <w:tc>
          <w:tcPr>
            <w:tcW w:w="0" w:type="auto"/>
            <w:vMerge/>
            <w:vAlign w:val="center"/>
          </w:tcPr>
          <w:p w14:paraId="522F9D27" w14:textId="77777777" w:rsidR="007B04E1" w:rsidRPr="00074C49" w:rsidRDefault="007B04E1" w:rsidP="00FC3A82">
            <w:pPr>
              <w:rPr>
                <w:rFonts w:asciiTheme="minorHAnsi" w:hAnsiTheme="minorHAnsi" w:cstheme="minorHAnsi"/>
                <w:sz w:val="22"/>
                <w:szCs w:val="22"/>
              </w:rPr>
            </w:pPr>
          </w:p>
        </w:tc>
        <w:tc>
          <w:tcPr>
            <w:tcW w:w="1724" w:type="dxa"/>
            <w:vMerge/>
            <w:vAlign w:val="center"/>
          </w:tcPr>
          <w:p w14:paraId="07ACC2CE" w14:textId="77777777" w:rsidR="007B04E1" w:rsidRPr="00074C49" w:rsidRDefault="007B04E1" w:rsidP="00FC3A82">
            <w:pPr>
              <w:rPr>
                <w:rFonts w:asciiTheme="minorHAnsi" w:hAnsiTheme="minorHAnsi" w:cstheme="minorHAnsi"/>
                <w:sz w:val="22"/>
                <w:szCs w:val="22"/>
              </w:rPr>
            </w:pPr>
          </w:p>
        </w:tc>
      </w:tr>
      <w:tr w:rsidR="007B04E1" w:rsidRPr="003F349E" w14:paraId="439C0D07" w14:textId="77777777" w:rsidTr="00FC3A82">
        <w:trPr>
          <w:trHeight w:val="340"/>
        </w:trPr>
        <w:tc>
          <w:tcPr>
            <w:tcW w:w="0" w:type="auto"/>
            <w:vMerge w:val="restart"/>
            <w:vAlign w:val="center"/>
          </w:tcPr>
          <w:p w14:paraId="3F9CE013" w14:textId="77777777" w:rsidR="007B04E1" w:rsidRPr="00074C49" w:rsidRDefault="007B04E1" w:rsidP="00FC3A82">
            <w:pPr>
              <w:rPr>
                <w:rFonts w:asciiTheme="minorHAnsi" w:hAnsiTheme="minorHAnsi" w:cstheme="minorHAnsi"/>
                <w:sz w:val="22"/>
                <w:szCs w:val="22"/>
              </w:rPr>
            </w:pPr>
            <w:r w:rsidRPr="00074C49">
              <w:rPr>
                <w:rFonts w:asciiTheme="minorHAnsi" w:hAnsiTheme="minorHAnsi" w:cstheme="minorHAnsi"/>
                <w:sz w:val="22"/>
                <w:szCs w:val="22"/>
              </w:rPr>
              <w:t xml:space="preserve">Τίτλος ΙΙ </w:t>
            </w:r>
            <w:r w:rsidRPr="00074C49">
              <w:rPr>
                <w:rFonts w:asciiTheme="minorHAnsi" w:hAnsiTheme="minorHAnsi" w:cstheme="minorHAnsi"/>
                <w:b/>
                <w:sz w:val="22"/>
                <w:szCs w:val="22"/>
              </w:rPr>
              <w:t>«ΕΛΕΥΘΕΡΙΕΣ»</w:t>
            </w:r>
          </w:p>
        </w:tc>
        <w:tc>
          <w:tcPr>
            <w:tcW w:w="0" w:type="auto"/>
            <w:vAlign w:val="center"/>
          </w:tcPr>
          <w:p w14:paraId="004D07BB" w14:textId="77777777" w:rsidR="007B04E1" w:rsidRPr="00074C49" w:rsidRDefault="007B04E1" w:rsidP="00FC3A82">
            <w:pPr>
              <w:pStyle w:val="a7"/>
              <w:numPr>
                <w:ilvl w:val="0"/>
                <w:numId w:val="28"/>
              </w:numPr>
              <w:spacing w:before="0"/>
              <w:ind w:left="285" w:right="-108" w:hanging="284"/>
              <w:jc w:val="left"/>
              <w:rPr>
                <w:rFonts w:asciiTheme="minorHAnsi" w:hAnsiTheme="minorHAnsi" w:cstheme="minorHAnsi"/>
                <w:sz w:val="22"/>
                <w:szCs w:val="22"/>
              </w:rPr>
            </w:pPr>
            <w:r w:rsidRPr="00074C49">
              <w:rPr>
                <w:rFonts w:asciiTheme="minorHAnsi" w:hAnsiTheme="minorHAnsi" w:cstheme="minorHAnsi"/>
                <w:sz w:val="22"/>
                <w:szCs w:val="22"/>
              </w:rPr>
              <w:t>Δικαίωμα στην ελευθερία και την ασφάλεια</w:t>
            </w:r>
          </w:p>
        </w:tc>
        <w:tc>
          <w:tcPr>
            <w:tcW w:w="0" w:type="auto"/>
            <w:vMerge w:val="restart"/>
            <w:vAlign w:val="center"/>
          </w:tcPr>
          <w:p w14:paraId="262E47B5" w14:textId="77777777" w:rsidR="007B04E1" w:rsidRPr="00074C49" w:rsidRDefault="007B04E1" w:rsidP="00FC3A82">
            <w:pPr>
              <w:pStyle w:val="a7"/>
              <w:numPr>
                <w:ilvl w:val="0"/>
                <w:numId w:val="33"/>
              </w:numPr>
              <w:spacing w:before="0" w:line="280" w:lineRule="atLeast"/>
              <w:ind w:left="255" w:hanging="255"/>
              <w:contextualSpacing w:val="0"/>
              <w:jc w:val="left"/>
              <w:rPr>
                <w:rFonts w:asciiTheme="minorHAnsi" w:hAnsiTheme="minorHAnsi" w:cstheme="minorHAnsi"/>
                <w:sz w:val="22"/>
                <w:szCs w:val="22"/>
              </w:rPr>
            </w:pPr>
            <w:r w:rsidRPr="00074C49">
              <w:rPr>
                <w:rFonts w:asciiTheme="minorHAnsi" w:hAnsiTheme="minorHAnsi" w:cstheme="minorHAnsi"/>
                <w:sz w:val="22"/>
                <w:szCs w:val="22"/>
              </w:rPr>
              <w:t>Θίγονται τα δικαιώματα της ελευθερίας και της ασφάλειας του ατόμου</w:t>
            </w:r>
          </w:p>
          <w:p w14:paraId="5881BC20" w14:textId="77777777" w:rsidR="007B04E1" w:rsidRPr="00074C49" w:rsidRDefault="007B04E1" w:rsidP="00FC3A82">
            <w:pPr>
              <w:pStyle w:val="a7"/>
              <w:numPr>
                <w:ilvl w:val="0"/>
                <w:numId w:val="33"/>
              </w:numPr>
              <w:spacing w:before="0" w:line="280" w:lineRule="atLeast"/>
              <w:ind w:left="255" w:hanging="255"/>
              <w:contextualSpacing w:val="0"/>
              <w:jc w:val="left"/>
              <w:rPr>
                <w:rFonts w:asciiTheme="minorHAnsi" w:hAnsiTheme="minorHAnsi" w:cstheme="minorHAnsi"/>
                <w:sz w:val="22"/>
                <w:szCs w:val="22"/>
              </w:rPr>
            </w:pPr>
            <w:r w:rsidRPr="00074C49">
              <w:rPr>
                <w:rFonts w:asciiTheme="minorHAnsi" w:hAnsiTheme="minorHAnsi" w:cstheme="minorHAnsi"/>
                <w:sz w:val="22"/>
                <w:szCs w:val="22"/>
              </w:rPr>
              <w:lastRenderedPageBreak/>
              <w:t>Γίνεται σεβαστή η ιδιωτική ζωή του ατόμου (συμπεριλαμβανομένων της κατοικίας και επικοινωνίας του)</w:t>
            </w:r>
          </w:p>
        </w:tc>
        <w:tc>
          <w:tcPr>
            <w:tcW w:w="0" w:type="auto"/>
            <w:vMerge w:val="restart"/>
            <w:vAlign w:val="center"/>
          </w:tcPr>
          <w:p w14:paraId="041B09E5" w14:textId="77777777" w:rsidR="007B04E1" w:rsidRPr="00074C49" w:rsidRDefault="007B04E1" w:rsidP="00FC3A82">
            <w:pPr>
              <w:rPr>
                <w:rFonts w:asciiTheme="minorHAnsi" w:hAnsiTheme="minorHAnsi" w:cstheme="minorHAnsi"/>
                <w:sz w:val="22"/>
                <w:szCs w:val="22"/>
              </w:rPr>
            </w:pPr>
          </w:p>
        </w:tc>
        <w:tc>
          <w:tcPr>
            <w:tcW w:w="1724" w:type="dxa"/>
            <w:vMerge w:val="restart"/>
            <w:vAlign w:val="center"/>
          </w:tcPr>
          <w:p w14:paraId="1C5749BF" w14:textId="77777777" w:rsidR="007B04E1" w:rsidRPr="00074C49" w:rsidRDefault="007B04E1" w:rsidP="00FC3A82">
            <w:pPr>
              <w:rPr>
                <w:rFonts w:asciiTheme="minorHAnsi" w:hAnsiTheme="minorHAnsi" w:cstheme="minorHAnsi"/>
                <w:sz w:val="22"/>
                <w:szCs w:val="22"/>
              </w:rPr>
            </w:pPr>
          </w:p>
          <w:p w14:paraId="5BB4D6AA" w14:textId="77777777" w:rsidR="007B04E1" w:rsidRPr="00074C49" w:rsidRDefault="007B04E1" w:rsidP="00FC3A82">
            <w:pPr>
              <w:rPr>
                <w:rFonts w:asciiTheme="minorHAnsi" w:hAnsiTheme="minorHAnsi" w:cstheme="minorHAnsi"/>
                <w:sz w:val="22"/>
                <w:szCs w:val="22"/>
              </w:rPr>
            </w:pPr>
          </w:p>
        </w:tc>
      </w:tr>
      <w:tr w:rsidR="007B04E1" w:rsidRPr="003F349E" w14:paraId="3F319087" w14:textId="77777777" w:rsidTr="00FC3A82">
        <w:trPr>
          <w:trHeight w:val="340"/>
        </w:trPr>
        <w:tc>
          <w:tcPr>
            <w:tcW w:w="0" w:type="auto"/>
            <w:vMerge/>
            <w:vAlign w:val="center"/>
          </w:tcPr>
          <w:p w14:paraId="54AC9424" w14:textId="77777777" w:rsidR="007B04E1" w:rsidRPr="00074C49" w:rsidRDefault="007B04E1" w:rsidP="00FC3A82">
            <w:pPr>
              <w:rPr>
                <w:rFonts w:asciiTheme="minorHAnsi" w:hAnsiTheme="minorHAnsi" w:cstheme="minorHAnsi"/>
                <w:sz w:val="22"/>
                <w:szCs w:val="22"/>
              </w:rPr>
            </w:pPr>
          </w:p>
        </w:tc>
        <w:tc>
          <w:tcPr>
            <w:tcW w:w="0" w:type="auto"/>
            <w:vAlign w:val="center"/>
          </w:tcPr>
          <w:p w14:paraId="7BBC17AB" w14:textId="77777777" w:rsidR="007B04E1" w:rsidRPr="00074C49" w:rsidRDefault="007B04E1" w:rsidP="00FC3A82">
            <w:pPr>
              <w:pStyle w:val="a7"/>
              <w:numPr>
                <w:ilvl w:val="0"/>
                <w:numId w:val="28"/>
              </w:numPr>
              <w:spacing w:before="0"/>
              <w:ind w:left="285" w:right="-108" w:hanging="284"/>
              <w:jc w:val="left"/>
              <w:rPr>
                <w:rFonts w:asciiTheme="minorHAnsi" w:hAnsiTheme="minorHAnsi" w:cstheme="minorHAnsi"/>
                <w:sz w:val="22"/>
                <w:szCs w:val="22"/>
              </w:rPr>
            </w:pPr>
            <w:r w:rsidRPr="00074C49">
              <w:rPr>
                <w:rFonts w:asciiTheme="minorHAnsi" w:hAnsiTheme="minorHAnsi" w:cstheme="minorHAnsi"/>
                <w:sz w:val="22"/>
                <w:szCs w:val="22"/>
              </w:rPr>
              <w:t>Σεβασμός της ιδιωτικής και οικογενειακής ζωής</w:t>
            </w:r>
          </w:p>
        </w:tc>
        <w:tc>
          <w:tcPr>
            <w:tcW w:w="0" w:type="auto"/>
            <w:vMerge/>
            <w:vAlign w:val="center"/>
          </w:tcPr>
          <w:p w14:paraId="79E4FF37" w14:textId="77777777" w:rsidR="007B04E1" w:rsidRPr="00074C49" w:rsidRDefault="007B04E1" w:rsidP="00FC3A82">
            <w:pPr>
              <w:rPr>
                <w:rFonts w:asciiTheme="minorHAnsi" w:hAnsiTheme="minorHAnsi" w:cstheme="minorHAnsi"/>
                <w:sz w:val="22"/>
                <w:szCs w:val="22"/>
              </w:rPr>
            </w:pPr>
          </w:p>
        </w:tc>
        <w:tc>
          <w:tcPr>
            <w:tcW w:w="0" w:type="auto"/>
            <w:vMerge/>
            <w:vAlign w:val="center"/>
          </w:tcPr>
          <w:p w14:paraId="611FEA2C" w14:textId="77777777" w:rsidR="007B04E1" w:rsidRPr="00074C49" w:rsidRDefault="007B04E1" w:rsidP="00FC3A82">
            <w:pPr>
              <w:rPr>
                <w:rFonts w:asciiTheme="minorHAnsi" w:hAnsiTheme="minorHAnsi" w:cstheme="minorHAnsi"/>
                <w:sz w:val="22"/>
                <w:szCs w:val="22"/>
              </w:rPr>
            </w:pPr>
          </w:p>
        </w:tc>
        <w:tc>
          <w:tcPr>
            <w:tcW w:w="1724" w:type="dxa"/>
            <w:vMerge/>
            <w:vAlign w:val="center"/>
          </w:tcPr>
          <w:p w14:paraId="20678A4E" w14:textId="77777777" w:rsidR="007B04E1" w:rsidRPr="00074C49" w:rsidRDefault="007B04E1" w:rsidP="00FC3A82">
            <w:pPr>
              <w:rPr>
                <w:rFonts w:asciiTheme="minorHAnsi" w:hAnsiTheme="minorHAnsi" w:cstheme="minorHAnsi"/>
                <w:sz w:val="22"/>
                <w:szCs w:val="22"/>
              </w:rPr>
            </w:pPr>
          </w:p>
        </w:tc>
      </w:tr>
      <w:tr w:rsidR="007B04E1" w:rsidRPr="003F349E" w14:paraId="211C0D92" w14:textId="77777777" w:rsidTr="00FC3A82">
        <w:trPr>
          <w:trHeight w:val="1735"/>
        </w:trPr>
        <w:tc>
          <w:tcPr>
            <w:tcW w:w="0" w:type="auto"/>
            <w:vMerge/>
            <w:vAlign w:val="center"/>
          </w:tcPr>
          <w:p w14:paraId="6B825BBD" w14:textId="77777777" w:rsidR="007B04E1" w:rsidRPr="00074C49" w:rsidRDefault="007B04E1" w:rsidP="00FC3A82">
            <w:pPr>
              <w:rPr>
                <w:rFonts w:asciiTheme="minorHAnsi" w:hAnsiTheme="minorHAnsi" w:cstheme="minorHAnsi"/>
                <w:sz w:val="22"/>
                <w:szCs w:val="22"/>
              </w:rPr>
            </w:pPr>
          </w:p>
        </w:tc>
        <w:tc>
          <w:tcPr>
            <w:tcW w:w="0" w:type="auto"/>
            <w:vAlign w:val="center"/>
          </w:tcPr>
          <w:p w14:paraId="0306538E" w14:textId="77777777" w:rsidR="007B04E1" w:rsidRPr="00074C49" w:rsidRDefault="007B04E1" w:rsidP="00FC3A82">
            <w:pPr>
              <w:pStyle w:val="a7"/>
              <w:numPr>
                <w:ilvl w:val="0"/>
                <w:numId w:val="28"/>
              </w:numPr>
              <w:spacing w:before="0"/>
              <w:ind w:left="285" w:right="-108" w:hanging="284"/>
              <w:jc w:val="left"/>
              <w:rPr>
                <w:rFonts w:asciiTheme="minorHAnsi" w:hAnsiTheme="minorHAnsi" w:cstheme="minorHAnsi"/>
                <w:sz w:val="22"/>
                <w:szCs w:val="22"/>
              </w:rPr>
            </w:pPr>
            <w:r w:rsidRPr="00074C49">
              <w:rPr>
                <w:rFonts w:asciiTheme="minorHAnsi" w:hAnsiTheme="minorHAnsi" w:cstheme="minorHAnsi"/>
                <w:sz w:val="22"/>
                <w:szCs w:val="22"/>
              </w:rPr>
              <w:t xml:space="preserve">Προστασία των δεδομένων προσωπικού χαρακτήρα </w:t>
            </w:r>
          </w:p>
        </w:tc>
        <w:tc>
          <w:tcPr>
            <w:tcW w:w="0" w:type="auto"/>
            <w:vAlign w:val="center"/>
          </w:tcPr>
          <w:p w14:paraId="24C025A9" w14:textId="77777777" w:rsidR="007B04E1" w:rsidRPr="00074C49" w:rsidRDefault="007B04E1" w:rsidP="00FC3A82">
            <w:pPr>
              <w:spacing w:line="280" w:lineRule="atLeast"/>
              <w:rPr>
                <w:rFonts w:asciiTheme="minorHAnsi" w:hAnsiTheme="minorHAnsi" w:cstheme="minorHAnsi"/>
                <w:sz w:val="22"/>
                <w:szCs w:val="22"/>
              </w:rPr>
            </w:pPr>
            <w:r w:rsidRPr="00074C49">
              <w:rPr>
                <w:rFonts w:asciiTheme="minorHAnsi" w:hAnsiTheme="minorHAnsi" w:cstheme="minorHAnsi"/>
                <w:sz w:val="22"/>
                <w:szCs w:val="22"/>
              </w:rPr>
              <w:t xml:space="preserve">Σε περίπτωση συλλογής προσωπικών δεδομένων, διασφαλίζεται:  </w:t>
            </w:r>
          </w:p>
          <w:p w14:paraId="7A718B47" w14:textId="77777777" w:rsidR="007B04E1" w:rsidRPr="00074C49" w:rsidRDefault="007B04E1" w:rsidP="00FC3A82">
            <w:pPr>
              <w:pStyle w:val="a7"/>
              <w:numPr>
                <w:ilvl w:val="0"/>
                <w:numId w:val="30"/>
              </w:numPr>
              <w:spacing w:before="0" w:line="280" w:lineRule="atLeast"/>
              <w:ind w:left="541" w:hanging="283"/>
              <w:contextualSpacing w:val="0"/>
              <w:jc w:val="left"/>
              <w:rPr>
                <w:rFonts w:asciiTheme="minorHAnsi" w:hAnsiTheme="minorHAnsi" w:cstheme="minorHAnsi"/>
                <w:sz w:val="22"/>
                <w:szCs w:val="22"/>
              </w:rPr>
            </w:pPr>
            <w:r w:rsidRPr="00074C49">
              <w:rPr>
                <w:rFonts w:asciiTheme="minorHAnsi" w:hAnsiTheme="minorHAnsi" w:cstheme="minorHAnsi"/>
                <w:sz w:val="22"/>
                <w:szCs w:val="22"/>
              </w:rPr>
              <w:t xml:space="preserve">η ασφάλεια των δραστηριοτήτων επεξεργασίας δεδομένων σε τεχνικό και οργανωτικό επίπεδο,  </w:t>
            </w:r>
          </w:p>
          <w:p w14:paraId="70F90D30" w14:textId="77777777" w:rsidR="007B04E1" w:rsidRPr="00074C49" w:rsidRDefault="007B04E1" w:rsidP="00FC3A82">
            <w:pPr>
              <w:pStyle w:val="a7"/>
              <w:numPr>
                <w:ilvl w:val="0"/>
                <w:numId w:val="30"/>
              </w:numPr>
              <w:spacing w:before="0" w:line="280" w:lineRule="atLeast"/>
              <w:ind w:left="541" w:hanging="283"/>
              <w:contextualSpacing w:val="0"/>
              <w:jc w:val="left"/>
              <w:rPr>
                <w:rFonts w:asciiTheme="minorHAnsi" w:hAnsiTheme="minorHAnsi" w:cstheme="minorHAnsi"/>
                <w:sz w:val="22"/>
                <w:szCs w:val="22"/>
              </w:rPr>
            </w:pPr>
            <w:r w:rsidRPr="00074C49">
              <w:rPr>
                <w:rFonts w:asciiTheme="minorHAnsi" w:hAnsiTheme="minorHAnsi" w:cstheme="minorHAnsi"/>
                <w:sz w:val="22"/>
                <w:szCs w:val="22"/>
              </w:rPr>
              <w:t xml:space="preserve">ότι η παρέμβαση καθίσταται σχετικά με την προστασία των δεδομένων αναλογική και αναγκαία </w:t>
            </w:r>
          </w:p>
          <w:p w14:paraId="1D7BE7F2" w14:textId="77777777" w:rsidR="007B04E1" w:rsidRPr="00074C49" w:rsidRDefault="007B04E1" w:rsidP="00FC3A82">
            <w:pPr>
              <w:pStyle w:val="a7"/>
              <w:numPr>
                <w:ilvl w:val="0"/>
                <w:numId w:val="30"/>
              </w:numPr>
              <w:spacing w:before="0" w:line="280" w:lineRule="atLeast"/>
              <w:ind w:left="541" w:hanging="283"/>
              <w:contextualSpacing w:val="0"/>
              <w:jc w:val="left"/>
              <w:rPr>
                <w:rFonts w:asciiTheme="minorHAnsi" w:hAnsiTheme="minorHAnsi" w:cstheme="minorHAnsi"/>
                <w:sz w:val="22"/>
                <w:szCs w:val="22"/>
              </w:rPr>
            </w:pPr>
            <w:r w:rsidRPr="00074C49">
              <w:rPr>
                <w:rFonts w:asciiTheme="minorHAnsi" w:hAnsiTheme="minorHAnsi" w:cstheme="minorHAnsi"/>
                <w:sz w:val="22"/>
                <w:szCs w:val="22"/>
              </w:rPr>
              <w:t xml:space="preserve">ότι υπάρχουν κατάλληλοι/ειδικοί μηχανισμοί ελέγχου και εποπτείας </w:t>
            </w:r>
          </w:p>
        </w:tc>
        <w:tc>
          <w:tcPr>
            <w:tcW w:w="0" w:type="auto"/>
            <w:vAlign w:val="center"/>
          </w:tcPr>
          <w:p w14:paraId="357DEBFB" w14:textId="77777777" w:rsidR="007B04E1" w:rsidRPr="00074C49" w:rsidRDefault="007B04E1" w:rsidP="00FC3A82">
            <w:pPr>
              <w:rPr>
                <w:rFonts w:asciiTheme="minorHAnsi" w:hAnsiTheme="minorHAnsi" w:cstheme="minorHAnsi"/>
                <w:sz w:val="22"/>
                <w:szCs w:val="22"/>
              </w:rPr>
            </w:pPr>
          </w:p>
        </w:tc>
        <w:tc>
          <w:tcPr>
            <w:tcW w:w="1724" w:type="dxa"/>
            <w:vAlign w:val="center"/>
          </w:tcPr>
          <w:p w14:paraId="3AD2D772" w14:textId="77777777" w:rsidR="007B04E1" w:rsidRPr="00074C49" w:rsidRDefault="007B04E1" w:rsidP="00FC3A82">
            <w:pPr>
              <w:rPr>
                <w:rFonts w:asciiTheme="minorHAnsi" w:hAnsiTheme="minorHAnsi" w:cstheme="minorHAnsi"/>
                <w:sz w:val="22"/>
                <w:szCs w:val="22"/>
              </w:rPr>
            </w:pPr>
          </w:p>
          <w:p w14:paraId="45A01365" w14:textId="77777777" w:rsidR="007B04E1" w:rsidRPr="00074C49" w:rsidRDefault="007B04E1" w:rsidP="00FC3A82">
            <w:pPr>
              <w:rPr>
                <w:rFonts w:asciiTheme="minorHAnsi" w:hAnsiTheme="minorHAnsi" w:cstheme="minorHAnsi"/>
                <w:sz w:val="22"/>
                <w:szCs w:val="22"/>
              </w:rPr>
            </w:pPr>
          </w:p>
          <w:p w14:paraId="2914E182" w14:textId="77777777" w:rsidR="007B04E1" w:rsidRPr="00074C49" w:rsidRDefault="007B04E1" w:rsidP="00FC3A82">
            <w:pPr>
              <w:rPr>
                <w:rFonts w:asciiTheme="minorHAnsi" w:hAnsiTheme="minorHAnsi" w:cstheme="minorHAnsi"/>
                <w:sz w:val="22"/>
                <w:szCs w:val="22"/>
              </w:rPr>
            </w:pPr>
          </w:p>
        </w:tc>
      </w:tr>
      <w:tr w:rsidR="007B04E1" w:rsidRPr="003F349E" w14:paraId="30FB9ECB" w14:textId="77777777" w:rsidTr="00FC3A82">
        <w:trPr>
          <w:trHeight w:val="340"/>
        </w:trPr>
        <w:tc>
          <w:tcPr>
            <w:tcW w:w="0" w:type="auto"/>
            <w:vMerge/>
            <w:vAlign w:val="center"/>
          </w:tcPr>
          <w:p w14:paraId="4C416F9B" w14:textId="77777777" w:rsidR="007B04E1" w:rsidRPr="00074C49" w:rsidRDefault="007B04E1" w:rsidP="00FC3A82">
            <w:pPr>
              <w:rPr>
                <w:rFonts w:asciiTheme="minorHAnsi" w:hAnsiTheme="minorHAnsi" w:cstheme="minorHAnsi"/>
                <w:sz w:val="22"/>
                <w:szCs w:val="22"/>
              </w:rPr>
            </w:pPr>
          </w:p>
        </w:tc>
        <w:tc>
          <w:tcPr>
            <w:tcW w:w="0" w:type="auto"/>
            <w:vAlign w:val="center"/>
          </w:tcPr>
          <w:p w14:paraId="056377C9" w14:textId="77777777" w:rsidR="007B04E1" w:rsidRPr="00074C49" w:rsidRDefault="007B04E1" w:rsidP="00FC3A82">
            <w:pPr>
              <w:pStyle w:val="a7"/>
              <w:numPr>
                <w:ilvl w:val="0"/>
                <w:numId w:val="28"/>
              </w:numPr>
              <w:spacing w:before="0"/>
              <w:ind w:left="285" w:right="-108" w:hanging="284"/>
              <w:jc w:val="left"/>
              <w:rPr>
                <w:rFonts w:asciiTheme="minorHAnsi" w:hAnsiTheme="minorHAnsi" w:cstheme="minorHAnsi"/>
                <w:sz w:val="22"/>
                <w:szCs w:val="22"/>
              </w:rPr>
            </w:pPr>
            <w:r w:rsidRPr="00074C49">
              <w:rPr>
                <w:rFonts w:asciiTheme="minorHAnsi" w:hAnsiTheme="minorHAnsi" w:cstheme="minorHAnsi"/>
                <w:sz w:val="22"/>
                <w:szCs w:val="22"/>
              </w:rPr>
              <w:t>Δικαίωμα γάμου και δημιουργία οικογένειας</w:t>
            </w:r>
          </w:p>
        </w:tc>
        <w:tc>
          <w:tcPr>
            <w:tcW w:w="0" w:type="auto"/>
            <w:vMerge w:val="restart"/>
            <w:vAlign w:val="center"/>
          </w:tcPr>
          <w:p w14:paraId="53F711C4" w14:textId="77777777" w:rsidR="007B04E1" w:rsidRPr="00074C49" w:rsidRDefault="007B04E1" w:rsidP="00FC3A82">
            <w:pPr>
              <w:spacing w:line="280" w:lineRule="atLeast"/>
              <w:rPr>
                <w:rFonts w:asciiTheme="minorHAnsi" w:hAnsiTheme="minorHAnsi" w:cstheme="minorHAnsi"/>
                <w:sz w:val="22"/>
                <w:szCs w:val="22"/>
                <w:lang w:val="en-US"/>
              </w:rPr>
            </w:pPr>
            <w:r w:rsidRPr="00074C49">
              <w:rPr>
                <w:rFonts w:asciiTheme="minorHAnsi" w:hAnsiTheme="minorHAnsi" w:cstheme="minorHAnsi"/>
                <w:sz w:val="22"/>
                <w:szCs w:val="22"/>
              </w:rPr>
              <w:t xml:space="preserve">Θίγονται τα δικαιώματα </w:t>
            </w:r>
          </w:p>
          <w:p w14:paraId="48716B70" w14:textId="77777777" w:rsidR="007B04E1" w:rsidRPr="00074C49" w:rsidRDefault="007B04E1" w:rsidP="00FC3A82">
            <w:pPr>
              <w:pStyle w:val="a7"/>
              <w:numPr>
                <w:ilvl w:val="0"/>
                <w:numId w:val="32"/>
              </w:numPr>
              <w:spacing w:before="0" w:line="280" w:lineRule="atLeast"/>
              <w:ind w:left="541" w:hanging="283"/>
              <w:contextualSpacing w:val="0"/>
              <w:jc w:val="left"/>
              <w:rPr>
                <w:rFonts w:asciiTheme="minorHAnsi" w:hAnsiTheme="minorHAnsi" w:cstheme="minorHAnsi"/>
                <w:sz w:val="22"/>
                <w:szCs w:val="22"/>
              </w:rPr>
            </w:pPr>
            <w:r w:rsidRPr="00074C49">
              <w:rPr>
                <w:rFonts w:asciiTheme="minorHAnsi" w:hAnsiTheme="minorHAnsi" w:cstheme="minorHAnsi"/>
                <w:sz w:val="22"/>
                <w:szCs w:val="22"/>
              </w:rPr>
              <w:t xml:space="preserve">της σκέψης, συνείδησης, θρησκείας </w:t>
            </w:r>
          </w:p>
          <w:p w14:paraId="42337C5B" w14:textId="77777777" w:rsidR="007B04E1" w:rsidRPr="00074C49" w:rsidRDefault="007B04E1" w:rsidP="00FC3A82">
            <w:pPr>
              <w:pStyle w:val="a7"/>
              <w:numPr>
                <w:ilvl w:val="0"/>
                <w:numId w:val="32"/>
              </w:numPr>
              <w:spacing w:before="0" w:line="280" w:lineRule="atLeast"/>
              <w:ind w:left="541" w:hanging="283"/>
              <w:contextualSpacing w:val="0"/>
              <w:jc w:val="left"/>
              <w:rPr>
                <w:rFonts w:asciiTheme="minorHAnsi" w:hAnsiTheme="minorHAnsi" w:cstheme="minorHAnsi"/>
                <w:sz w:val="22"/>
                <w:szCs w:val="22"/>
              </w:rPr>
            </w:pPr>
            <w:r w:rsidRPr="00074C49">
              <w:rPr>
                <w:rFonts w:asciiTheme="minorHAnsi" w:hAnsiTheme="minorHAnsi" w:cstheme="minorHAnsi"/>
                <w:sz w:val="22"/>
                <w:szCs w:val="22"/>
              </w:rPr>
              <w:t xml:space="preserve">της έκφρασης και πληροφόρησης </w:t>
            </w:r>
          </w:p>
          <w:p w14:paraId="4C3692A3" w14:textId="77777777" w:rsidR="007B04E1" w:rsidRPr="00074C49" w:rsidRDefault="007B04E1" w:rsidP="00FC3A82">
            <w:pPr>
              <w:pStyle w:val="a7"/>
              <w:numPr>
                <w:ilvl w:val="0"/>
                <w:numId w:val="32"/>
              </w:numPr>
              <w:spacing w:before="0" w:line="280" w:lineRule="atLeast"/>
              <w:ind w:left="541" w:hanging="283"/>
              <w:contextualSpacing w:val="0"/>
              <w:jc w:val="left"/>
              <w:rPr>
                <w:rFonts w:asciiTheme="minorHAnsi" w:hAnsiTheme="minorHAnsi" w:cstheme="minorHAnsi"/>
                <w:sz w:val="22"/>
                <w:szCs w:val="22"/>
              </w:rPr>
            </w:pPr>
            <w:r w:rsidRPr="00074C49">
              <w:rPr>
                <w:rFonts w:asciiTheme="minorHAnsi" w:hAnsiTheme="minorHAnsi" w:cstheme="minorHAnsi"/>
                <w:sz w:val="22"/>
                <w:szCs w:val="22"/>
              </w:rPr>
              <w:t xml:space="preserve">της τέχνης και επιστήμης </w:t>
            </w:r>
          </w:p>
          <w:p w14:paraId="64A4606A" w14:textId="77777777" w:rsidR="007B04E1" w:rsidRPr="00074C49" w:rsidRDefault="007B04E1" w:rsidP="00FC3A82">
            <w:pPr>
              <w:pStyle w:val="a7"/>
              <w:numPr>
                <w:ilvl w:val="0"/>
                <w:numId w:val="32"/>
              </w:numPr>
              <w:spacing w:before="0" w:line="280" w:lineRule="atLeast"/>
              <w:ind w:left="541" w:hanging="283"/>
              <w:contextualSpacing w:val="0"/>
              <w:jc w:val="left"/>
              <w:rPr>
                <w:rFonts w:asciiTheme="minorHAnsi" w:hAnsiTheme="minorHAnsi" w:cstheme="minorHAnsi"/>
                <w:sz w:val="22"/>
                <w:szCs w:val="22"/>
              </w:rPr>
            </w:pPr>
            <w:r w:rsidRPr="00074C49">
              <w:rPr>
                <w:rFonts w:asciiTheme="minorHAnsi" w:hAnsiTheme="minorHAnsi" w:cstheme="minorHAnsi"/>
                <w:sz w:val="22"/>
                <w:szCs w:val="22"/>
              </w:rPr>
              <w:t xml:space="preserve">της εκπαίδευσης </w:t>
            </w:r>
          </w:p>
          <w:p w14:paraId="11139D40" w14:textId="77777777" w:rsidR="007B04E1" w:rsidRPr="00074C49" w:rsidRDefault="007B04E1" w:rsidP="00FC3A82">
            <w:pPr>
              <w:pStyle w:val="a7"/>
              <w:numPr>
                <w:ilvl w:val="0"/>
                <w:numId w:val="32"/>
              </w:numPr>
              <w:spacing w:before="0" w:line="280" w:lineRule="atLeast"/>
              <w:ind w:left="541" w:hanging="283"/>
              <w:contextualSpacing w:val="0"/>
              <w:jc w:val="left"/>
              <w:rPr>
                <w:rFonts w:asciiTheme="minorHAnsi" w:hAnsiTheme="minorHAnsi" w:cstheme="minorHAnsi"/>
                <w:sz w:val="22"/>
                <w:szCs w:val="22"/>
              </w:rPr>
            </w:pPr>
            <w:r w:rsidRPr="00074C49">
              <w:rPr>
                <w:rFonts w:asciiTheme="minorHAnsi" w:hAnsiTheme="minorHAnsi" w:cstheme="minorHAnsi"/>
                <w:sz w:val="22"/>
                <w:szCs w:val="22"/>
              </w:rPr>
              <w:t xml:space="preserve">της εργασίας και της ελευθερίας του επαγγέλματος </w:t>
            </w:r>
          </w:p>
          <w:p w14:paraId="38845274" w14:textId="77777777" w:rsidR="007B04E1" w:rsidRPr="00074C49" w:rsidRDefault="007B04E1" w:rsidP="00FC3A82">
            <w:pPr>
              <w:pStyle w:val="a7"/>
              <w:numPr>
                <w:ilvl w:val="0"/>
                <w:numId w:val="32"/>
              </w:numPr>
              <w:spacing w:before="0" w:line="280" w:lineRule="atLeast"/>
              <w:ind w:left="541" w:hanging="283"/>
              <w:contextualSpacing w:val="0"/>
              <w:jc w:val="left"/>
              <w:rPr>
                <w:rFonts w:asciiTheme="minorHAnsi" w:hAnsiTheme="minorHAnsi" w:cstheme="minorHAnsi"/>
                <w:sz w:val="22"/>
                <w:szCs w:val="22"/>
              </w:rPr>
            </w:pPr>
            <w:r w:rsidRPr="00074C49">
              <w:rPr>
                <w:rFonts w:asciiTheme="minorHAnsi" w:hAnsiTheme="minorHAnsi" w:cstheme="minorHAnsi"/>
                <w:sz w:val="22"/>
                <w:szCs w:val="22"/>
              </w:rPr>
              <w:t xml:space="preserve">του συνέρχεστε και του συνεταιρίζεσθε </w:t>
            </w:r>
          </w:p>
          <w:p w14:paraId="475BFA71" w14:textId="77777777" w:rsidR="007B04E1" w:rsidRPr="00074C49" w:rsidRDefault="007B04E1" w:rsidP="00FC3A82">
            <w:pPr>
              <w:pStyle w:val="a7"/>
              <w:numPr>
                <w:ilvl w:val="0"/>
                <w:numId w:val="32"/>
              </w:numPr>
              <w:spacing w:before="0" w:line="280" w:lineRule="atLeast"/>
              <w:ind w:left="541" w:hanging="283"/>
              <w:contextualSpacing w:val="0"/>
              <w:jc w:val="left"/>
              <w:rPr>
                <w:rFonts w:asciiTheme="minorHAnsi" w:hAnsiTheme="minorHAnsi" w:cstheme="minorHAnsi"/>
                <w:sz w:val="22"/>
                <w:szCs w:val="22"/>
              </w:rPr>
            </w:pPr>
            <w:r w:rsidRPr="00074C49">
              <w:rPr>
                <w:rFonts w:asciiTheme="minorHAnsi" w:hAnsiTheme="minorHAnsi" w:cstheme="minorHAnsi"/>
                <w:sz w:val="22"/>
                <w:szCs w:val="22"/>
              </w:rPr>
              <w:t xml:space="preserve">του γάμου και δημιουργίας οικογένειας ή τη νομική, οικονομική και κοινωνική προστασία της οικογένειας  </w:t>
            </w:r>
          </w:p>
          <w:p w14:paraId="2EA393C6" w14:textId="77777777" w:rsidR="007B04E1" w:rsidRPr="00074C49" w:rsidRDefault="007B04E1" w:rsidP="00FC3A82">
            <w:pPr>
              <w:pStyle w:val="a7"/>
              <w:numPr>
                <w:ilvl w:val="0"/>
                <w:numId w:val="32"/>
              </w:numPr>
              <w:spacing w:before="0" w:line="280" w:lineRule="atLeast"/>
              <w:ind w:left="258" w:hanging="284"/>
              <w:jc w:val="left"/>
              <w:rPr>
                <w:rFonts w:asciiTheme="minorHAnsi" w:hAnsiTheme="minorHAnsi" w:cstheme="minorHAnsi"/>
                <w:sz w:val="22"/>
                <w:szCs w:val="22"/>
              </w:rPr>
            </w:pPr>
            <w:r w:rsidRPr="00074C49">
              <w:rPr>
                <w:rFonts w:asciiTheme="minorHAnsi" w:hAnsiTheme="minorHAnsi" w:cstheme="minorHAnsi"/>
                <w:sz w:val="22"/>
                <w:szCs w:val="22"/>
              </w:rPr>
              <w:t xml:space="preserve">Γίνεται σεβαστή η ελεύθερη κυκλοφορία του ατόμου στο εσωτερικό της ΕΕ </w:t>
            </w:r>
          </w:p>
        </w:tc>
        <w:tc>
          <w:tcPr>
            <w:tcW w:w="0" w:type="auto"/>
            <w:vMerge w:val="restart"/>
            <w:vAlign w:val="center"/>
          </w:tcPr>
          <w:p w14:paraId="5468DAC9" w14:textId="77777777" w:rsidR="007B04E1" w:rsidRPr="00074C49" w:rsidRDefault="007B04E1" w:rsidP="00FC3A82">
            <w:pPr>
              <w:rPr>
                <w:rFonts w:asciiTheme="minorHAnsi" w:hAnsiTheme="minorHAnsi" w:cstheme="minorHAnsi"/>
                <w:sz w:val="22"/>
                <w:szCs w:val="22"/>
              </w:rPr>
            </w:pPr>
          </w:p>
        </w:tc>
        <w:tc>
          <w:tcPr>
            <w:tcW w:w="1724" w:type="dxa"/>
            <w:vMerge w:val="restart"/>
            <w:vAlign w:val="center"/>
          </w:tcPr>
          <w:p w14:paraId="559E3247" w14:textId="77777777" w:rsidR="007B04E1" w:rsidRPr="00074C49" w:rsidRDefault="007B04E1" w:rsidP="00FC3A82">
            <w:pPr>
              <w:rPr>
                <w:rFonts w:asciiTheme="minorHAnsi" w:hAnsiTheme="minorHAnsi" w:cstheme="minorHAnsi"/>
                <w:sz w:val="22"/>
                <w:szCs w:val="22"/>
              </w:rPr>
            </w:pPr>
          </w:p>
        </w:tc>
      </w:tr>
      <w:tr w:rsidR="007B04E1" w:rsidRPr="003F349E" w14:paraId="3CC0489F" w14:textId="77777777" w:rsidTr="00FC3A82">
        <w:trPr>
          <w:trHeight w:val="340"/>
        </w:trPr>
        <w:tc>
          <w:tcPr>
            <w:tcW w:w="0" w:type="auto"/>
            <w:vMerge/>
            <w:vAlign w:val="center"/>
          </w:tcPr>
          <w:p w14:paraId="400792C9" w14:textId="77777777" w:rsidR="007B04E1" w:rsidRPr="00074C49" w:rsidRDefault="007B04E1" w:rsidP="00FC3A82">
            <w:pPr>
              <w:rPr>
                <w:rFonts w:asciiTheme="minorHAnsi" w:hAnsiTheme="minorHAnsi" w:cstheme="minorHAnsi"/>
                <w:sz w:val="22"/>
                <w:szCs w:val="22"/>
              </w:rPr>
            </w:pPr>
          </w:p>
        </w:tc>
        <w:tc>
          <w:tcPr>
            <w:tcW w:w="0" w:type="auto"/>
            <w:vAlign w:val="center"/>
          </w:tcPr>
          <w:p w14:paraId="7D96F5F8" w14:textId="77777777" w:rsidR="007B04E1" w:rsidRPr="00074C49" w:rsidRDefault="007B04E1" w:rsidP="00FC3A82">
            <w:pPr>
              <w:pStyle w:val="a7"/>
              <w:numPr>
                <w:ilvl w:val="0"/>
                <w:numId w:val="28"/>
              </w:numPr>
              <w:spacing w:before="0"/>
              <w:ind w:left="285" w:right="-108" w:hanging="284"/>
              <w:jc w:val="left"/>
              <w:rPr>
                <w:rFonts w:asciiTheme="minorHAnsi" w:hAnsiTheme="minorHAnsi" w:cstheme="minorHAnsi"/>
                <w:sz w:val="22"/>
                <w:szCs w:val="22"/>
              </w:rPr>
            </w:pPr>
            <w:r w:rsidRPr="00074C49">
              <w:rPr>
                <w:rFonts w:asciiTheme="minorHAnsi" w:hAnsiTheme="minorHAnsi" w:cstheme="minorHAnsi"/>
                <w:sz w:val="22"/>
                <w:szCs w:val="22"/>
              </w:rPr>
              <w:t>Ελευθερία σκέψης, συνείδησης και θρησκείες</w:t>
            </w:r>
          </w:p>
        </w:tc>
        <w:tc>
          <w:tcPr>
            <w:tcW w:w="0" w:type="auto"/>
            <w:vMerge/>
            <w:vAlign w:val="center"/>
          </w:tcPr>
          <w:p w14:paraId="236719D7" w14:textId="77777777" w:rsidR="007B04E1" w:rsidRPr="00074C49" w:rsidRDefault="007B04E1" w:rsidP="00FC3A82">
            <w:pPr>
              <w:rPr>
                <w:rFonts w:asciiTheme="minorHAnsi" w:hAnsiTheme="minorHAnsi" w:cstheme="minorHAnsi"/>
                <w:sz w:val="22"/>
                <w:szCs w:val="22"/>
              </w:rPr>
            </w:pPr>
          </w:p>
        </w:tc>
        <w:tc>
          <w:tcPr>
            <w:tcW w:w="0" w:type="auto"/>
            <w:vMerge/>
            <w:vAlign w:val="center"/>
          </w:tcPr>
          <w:p w14:paraId="45571290" w14:textId="77777777" w:rsidR="007B04E1" w:rsidRPr="00074C49" w:rsidRDefault="007B04E1" w:rsidP="00FC3A82">
            <w:pPr>
              <w:rPr>
                <w:rFonts w:asciiTheme="minorHAnsi" w:hAnsiTheme="minorHAnsi" w:cstheme="minorHAnsi"/>
                <w:sz w:val="22"/>
                <w:szCs w:val="22"/>
              </w:rPr>
            </w:pPr>
          </w:p>
        </w:tc>
        <w:tc>
          <w:tcPr>
            <w:tcW w:w="1724" w:type="dxa"/>
            <w:vMerge/>
            <w:vAlign w:val="center"/>
          </w:tcPr>
          <w:p w14:paraId="387006C3" w14:textId="77777777" w:rsidR="007B04E1" w:rsidRPr="00074C49" w:rsidRDefault="007B04E1" w:rsidP="00FC3A82">
            <w:pPr>
              <w:rPr>
                <w:rFonts w:asciiTheme="minorHAnsi" w:hAnsiTheme="minorHAnsi" w:cstheme="minorHAnsi"/>
                <w:sz w:val="22"/>
                <w:szCs w:val="22"/>
              </w:rPr>
            </w:pPr>
          </w:p>
        </w:tc>
      </w:tr>
      <w:tr w:rsidR="007B04E1" w:rsidRPr="003F349E" w14:paraId="0824499D" w14:textId="77777777" w:rsidTr="00FC3A82">
        <w:trPr>
          <w:trHeight w:val="340"/>
        </w:trPr>
        <w:tc>
          <w:tcPr>
            <w:tcW w:w="0" w:type="auto"/>
            <w:vMerge/>
            <w:vAlign w:val="center"/>
          </w:tcPr>
          <w:p w14:paraId="37AED72D" w14:textId="77777777" w:rsidR="007B04E1" w:rsidRPr="00074C49" w:rsidRDefault="007B04E1" w:rsidP="00FC3A82">
            <w:pPr>
              <w:rPr>
                <w:rFonts w:asciiTheme="minorHAnsi" w:hAnsiTheme="minorHAnsi" w:cstheme="minorHAnsi"/>
                <w:sz w:val="22"/>
                <w:szCs w:val="22"/>
              </w:rPr>
            </w:pPr>
          </w:p>
        </w:tc>
        <w:tc>
          <w:tcPr>
            <w:tcW w:w="0" w:type="auto"/>
            <w:vAlign w:val="center"/>
          </w:tcPr>
          <w:p w14:paraId="4981A3E7" w14:textId="77777777" w:rsidR="007B04E1" w:rsidRPr="00074C49" w:rsidRDefault="007B04E1" w:rsidP="00FC3A82">
            <w:pPr>
              <w:pStyle w:val="a7"/>
              <w:numPr>
                <w:ilvl w:val="0"/>
                <w:numId w:val="28"/>
              </w:numPr>
              <w:spacing w:before="0"/>
              <w:ind w:left="285" w:right="-108" w:hanging="284"/>
              <w:jc w:val="left"/>
              <w:rPr>
                <w:rFonts w:asciiTheme="minorHAnsi" w:hAnsiTheme="minorHAnsi" w:cstheme="minorHAnsi"/>
                <w:sz w:val="22"/>
                <w:szCs w:val="22"/>
              </w:rPr>
            </w:pPr>
            <w:r w:rsidRPr="00074C49">
              <w:rPr>
                <w:rFonts w:asciiTheme="minorHAnsi" w:hAnsiTheme="minorHAnsi" w:cstheme="minorHAnsi"/>
                <w:sz w:val="22"/>
                <w:szCs w:val="22"/>
              </w:rPr>
              <w:t>Ελευθερία έκφρασης και πληροφόρησης</w:t>
            </w:r>
          </w:p>
        </w:tc>
        <w:tc>
          <w:tcPr>
            <w:tcW w:w="0" w:type="auto"/>
            <w:vMerge/>
            <w:vAlign w:val="center"/>
          </w:tcPr>
          <w:p w14:paraId="0D79A47F" w14:textId="77777777" w:rsidR="007B04E1" w:rsidRPr="00074C49" w:rsidRDefault="007B04E1" w:rsidP="00FC3A82">
            <w:pPr>
              <w:rPr>
                <w:rFonts w:asciiTheme="minorHAnsi" w:hAnsiTheme="minorHAnsi" w:cstheme="minorHAnsi"/>
                <w:sz w:val="22"/>
                <w:szCs w:val="22"/>
              </w:rPr>
            </w:pPr>
          </w:p>
        </w:tc>
        <w:tc>
          <w:tcPr>
            <w:tcW w:w="0" w:type="auto"/>
            <w:vMerge/>
            <w:vAlign w:val="center"/>
          </w:tcPr>
          <w:p w14:paraId="0EA84BDF" w14:textId="77777777" w:rsidR="007B04E1" w:rsidRPr="00074C49" w:rsidRDefault="007B04E1" w:rsidP="00FC3A82">
            <w:pPr>
              <w:rPr>
                <w:rFonts w:asciiTheme="minorHAnsi" w:hAnsiTheme="minorHAnsi" w:cstheme="minorHAnsi"/>
                <w:sz w:val="22"/>
                <w:szCs w:val="22"/>
              </w:rPr>
            </w:pPr>
          </w:p>
        </w:tc>
        <w:tc>
          <w:tcPr>
            <w:tcW w:w="1724" w:type="dxa"/>
            <w:vMerge/>
            <w:vAlign w:val="center"/>
          </w:tcPr>
          <w:p w14:paraId="6973522C" w14:textId="77777777" w:rsidR="007B04E1" w:rsidRPr="00074C49" w:rsidRDefault="007B04E1" w:rsidP="00FC3A82">
            <w:pPr>
              <w:rPr>
                <w:rFonts w:asciiTheme="minorHAnsi" w:hAnsiTheme="minorHAnsi" w:cstheme="minorHAnsi"/>
                <w:sz w:val="22"/>
                <w:szCs w:val="22"/>
              </w:rPr>
            </w:pPr>
          </w:p>
        </w:tc>
      </w:tr>
      <w:tr w:rsidR="007B04E1" w:rsidRPr="003F349E" w14:paraId="0914265E" w14:textId="77777777" w:rsidTr="00FC3A82">
        <w:trPr>
          <w:trHeight w:val="340"/>
        </w:trPr>
        <w:tc>
          <w:tcPr>
            <w:tcW w:w="0" w:type="auto"/>
            <w:vMerge/>
            <w:vAlign w:val="center"/>
          </w:tcPr>
          <w:p w14:paraId="7328C787" w14:textId="77777777" w:rsidR="007B04E1" w:rsidRPr="00074C49" w:rsidRDefault="007B04E1" w:rsidP="00FC3A82">
            <w:pPr>
              <w:rPr>
                <w:rFonts w:asciiTheme="minorHAnsi" w:hAnsiTheme="minorHAnsi" w:cstheme="minorHAnsi"/>
                <w:sz w:val="22"/>
                <w:szCs w:val="22"/>
              </w:rPr>
            </w:pPr>
          </w:p>
        </w:tc>
        <w:tc>
          <w:tcPr>
            <w:tcW w:w="0" w:type="auto"/>
            <w:vAlign w:val="center"/>
          </w:tcPr>
          <w:p w14:paraId="7E7B686C" w14:textId="77777777" w:rsidR="007B04E1" w:rsidRPr="00074C49" w:rsidRDefault="007B04E1" w:rsidP="00FC3A82">
            <w:pPr>
              <w:pStyle w:val="a7"/>
              <w:numPr>
                <w:ilvl w:val="0"/>
                <w:numId w:val="28"/>
              </w:numPr>
              <w:spacing w:before="0"/>
              <w:ind w:left="285" w:right="-108" w:hanging="284"/>
              <w:jc w:val="left"/>
              <w:rPr>
                <w:rFonts w:asciiTheme="minorHAnsi" w:hAnsiTheme="minorHAnsi" w:cstheme="minorHAnsi"/>
                <w:sz w:val="22"/>
                <w:szCs w:val="22"/>
              </w:rPr>
            </w:pPr>
            <w:r w:rsidRPr="00074C49">
              <w:rPr>
                <w:rFonts w:asciiTheme="minorHAnsi" w:hAnsiTheme="minorHAnsi" w:cstheme="minorHAnsi"/>
                <w:sz w:val="22"/>
                <w:szCs w:val="22"/>
              </w:rPr>
              <w:t xml:space="preserve">Ελευθερία του συνέρχεστε και του </w:t>
            </w:r>
            <w:proofErr w:type="spellStart"/>
            <w:r w:rsidRPr="00074C49">
              <w:rPr>
                <w:rFonts w:asciiTheme="minorHAnsi" w:hAnsiTheme="minorHAnsi" w:cstheme="minorHAnsi"/>
                <w:sz w:val="22"/>
                <w:szCs w:val="22"/>
              </w:rPr>
              <w:t>συνεταιρίζεσθαι</w:t>
            </w:r>
            <w:proofErr w:type="spellEnd"/>
            <w:r w:rsidRPr="00074C49">
              <w:rPr>
                <w:rFonts w:asciiTheme="minorHAnsi" w:hAnsiTheme="minorHAnsi" w:cstheme="minorHAnsi"/>
                <w:sz w:val="22"/>
                <w:szCs w:val="22"/>
              </w:rPr>
              <w:t xml:space="preserve"> </w:t>
            </w:r>
          </w:p>
        </w:tc>
        <w:tc>
          <w:tcPr>
            <w:tcW w:w="0" w:type="auto"/>
            <w:vMerge/>
            <w:vAlign w:val="center"/>
          </w:tcPr>
          <w:p w14:paraId="5F61E41B" w14:textId="77777777" w:rsidR="007B04E1" w:rsidRPr="00074C49" w:rsidRDefault="007B04E1" w:rsidP="00FC3A82">
            <w:pPr>
              <w:rPr>
                <w:rFonts w:asciiTheme="minorHAnsi" w:hAnsiTheme="minorHAnsi" w:cstheme="minorHAnsi"/>
                <w:sz w:val="22"/>
                <w:szCs w:val="22"/>
              </w:rPr>
            </w:pPr>
          </w:p>
        </w:tc>
        <w:tc>
          <w:tcPr>
            <w:tcW w:w="0" w:type="auto"/>
            <w:vMerge/>
            <w:vAlign w:val="center"/>
          </w:tcPr>
          <w:p w14:paraId="4978B6CD" w14:textId="77777777" w:rsidR="007B04E1" w:rsidRPr="00074C49" w:rsidRDefault="007B04E1" w:rsidP="00FC3A82">
            <w:pPr>
              <w:rPr>
                <w:rFonts w:asciiTheme="minorHAnsi" w:hAnsiTheme="minorHAnsi" w:cstheme="minorHAnsi"/>
                <w:sz w:val="22"/>
                <w:szCs w:val="22"/>
              </w:rPr>
            </w:pPr>
          </w:p>
        </w:tc>
        <w:tc>
          <w:tcPr>
            <w:tcW w:w="1724" w:type="dxa"/>
            <w:vMerge/>
            <w:vAlign w:val="center"/>
          </w:tcPr>
          <w:p w14:paraId="3709ABE4" w14:textId="77777777" w:rsidR="007B04E1" w:rsidRPr="00074C49" w:rsidRDefault="007B04E1" w:rsidP="00FC3A82">
            <w:pPr>
              <w:rPr>
                <w:rFonts w:asciiTheme="minorHAnsi" w:hAnsiTheme="minorHAnsi" w:cstheme="minorHAnsi"/>
                <w:sz w:val="22"/>
                <w:szCs w:val="22"/>
              </w:rPr>
            </w:pPr>
          </w:p>
        </w:tc>
      </w:tr>
      <w:tr w:rsidR="007B04E1" w:rsidRPr="003F349E" w14:paraId="06877982" w14:textId="77777777" w:rsidTr="00FC3A82">
        <w:trPr>
          <w:trHeight w:val="340"/>
        </w:trPr>
        <w:tc>
          <w:tcPr>
            <w:tcW w:w="0" w:type="auto"/>
            <w:vMerge/>
            <w:vAlign w:val="center"/>
          </w:tcPr>
          <w:p w14:paraId="6510A423" w14:textId="77777777" w:rsidR="007B04E1" w:rsidRPr="00074C49" w:rsidRDefault="007B04E1" w:rsidP="00FC3A82">
            <w:pPr>
              <w:rPr>
                <w:rFonts w:asciiTheme="minorHAnsi" w:hAnsiTheme="minorHAnsi" w:cstheme="minorHAnsi"/>
                <w:sz w:val="22"/>
                <w:szCs w:val="22"/>
              </w:rPr>
            </w:pPr>
          </w:p>
        </w:tc>
        <w:tc>
          <w:tcPr>
            <w:tcW w:w="0" w:type="auto"/>
            <w:vAlign w:val="center"/>
          </w:tcPr>
          <w:p w14:paraId="4A75B133" w14:textId="77777777" w:rsidR="007B04E1" w:rsidRPr="00074C49" w:rsidRDefault="007B04E1" w:rsidP="00FC3A82">
            <w:pPr>
              <w:pStyle w:val="a7"/>
              <w:numPr>
                <w:ilvl w:val="0"/>
                <w:numId w:val="28"/>
              </w:numPr>
              <w:spacing w:before="0"/>
              <w:ind w:left="285" w:right="-108" w:hanging="284"/>
              <w:jc w:val="left"/>
              <w:rPr>
                <w:rFonts w:asciiTheme="minorHAnsi" w:hAnsiTheme="minorHAnsi" w:cstheme="minorHAnsi"/>
                <w:sz w:val="22"/>
                <w:szCs w:val="22"/>
              </w:rPr>
            </w:pPr>
            <w:r w:rsidRPr="00074C49">
              <w:rPr>
                <w:rFonts w:asciiTheme="minorHAnsi" w:hAnsiTheme="minorHAnsi" w:cstheme="minorHAnsi"/>
                <w:sz w:val="22"/>
                <w:szCs w:val="22"/>
              </w:rPr>
              <w:t xml:space="preserve">Ελευθερία της τέχνης και της επιστήμης </w:t>
            </w:r>
          </w:p>
        </w:tc>
        <w:tc>
          <w:tcPr>
            <w:tcW w:w="0" w:type="auto"/>
            <w:vMerge/>
            <w:vAlign w:val="center"/>
          </w:tcPr>
          <w:p w14:paraId="201BCD3E" w14:textId="77777777" w:rsidR="007B04E1" w:rsidRPr="00074C49" w:rsidRDefault="007B04E1" w:rsidP="00FC3A82">
            <w:pPr>
              <w:rPr>
                <w:rFonts w:asciiTheme="minorHAnsi" w:hAnsiTheme="minorHAnsi" w:cstheme="minorHAnsi"/>
                <w:sz w:val="22"/>
                <w:szCs w:val="22"/>
              </w:rPr>
            </w:pPr>
          </w:p>
        </w:tc>
        <w:tc>
          <w:tcPr>
            <w:tcW w:w="0" w:type="auto"/>
            <w:vMerge/>
            <w:vAlign w:val="center"/>
          </w:tcPr>
          <w:p w14:paraId="659D8396" w14:textId="77777777" w:rsidR="007B04E1" w:rsidRPr="00074C49" w:rsidRDefault="007B04E1" w:rsidP="00FC3A82">
            <w:pPr>
              <w:rPr>
                <w:rFonts w:asciiTheme="minorHAnsi" w:hAnsiTheme="minorHAnsi" w:cstheme="minorHAnsi"/>
                <w:sz w:val="22"/>
                <w:szCs w:val="22"/>
              </w:rPr>
            </w:pPr>
          </w:p>
        </w:tc>
        <w:tc>
          <w:tcPr>
            <w:tcW w:w="1724" w:type="dxa"/>
            <w:vMerge/>
            <w:vAlign w:val="center"/>
          </w:tcPr>
          <w:p w14:paraId="66CDF6F1" w14:textId="77777777" w:rsidR="007B04E1" w:rsidRPr="00074C49" w:rsidRDefault="007B04E1" w:rsidP="00FC3A82">
            <w:pPr>
              <w:rPr>
                <w:rFonts w:asciiTheme="minorHAnsi" w:hAnsiTheme="minorHAnsi" w:cstheme="minorHAnsi"/>
                <w:sz w:val="22"/>
                <w:szCs w:val="22"/>
              </w:rPr>
            </w:pPr>
          </w:p>
        </w:tc>
      </w:tr>
      <w:tr w:rsidR="007B04E1" w:rsidRPr="003F349E" w14:paraId="0E744955" w14:textId="77777777" w:rsidTr="00FC3A82">
        <w:trPr>
          <w:trHeight w:val="340"/>
        </w:trPr>
        <w:tc>
          <w:tcPr>
            <w:tcW w:w="0" w:type="auto"/>
            <w:vMerge/>
            <w:vAlign w:val="center"/>
          </w:tcPr>
          <w:p w14:paraId="164D30AB" w14:textId="77777777" w:rsidR="007B04E1" w:rsidRPr="00074C49" w:rsidRDefault="007B04E1" w:rsidP="00FC3A82">
            <w:pPr>
              <w:rPr>
                <w:rFonts w:asciiTheme="minorHAnsi" w:hAnsiTheme="minorHAnsi" w:cstheme="minorHAnsi"/>
                <w:sz w:val="22"/>
                <w:szCs w:val="22"/>
              </w:rPr>
            </w:pPr>
          </w:p>
        </w:tc>
        <w:tc>
          <w:tcPr>
            <w:tcW w:w="0" w:type="auto"/>
            <w:vAlign w:val="center"/>
          </w:tcPr>
          <w:p w14:paraId="2A50CBB1" w14:textId="77777777" w:rsidR="007B04E1" w:rsidRPr="00074C49" w:rsidRDefault="007B04E1" w:rsidP="00FC3A82">
            <w:pPr>
              <w:pStyle w:val="a7"/>
              <w:numPr>
                <w:ilvl w:val="0"/>
                <w:numId w:val="28"/>
              </w:numPr>
              <w:spacing w:before="0"/>
              <w:ind w:left="285" w:right="-108" w:hanging="284"/>
              <w:jc w:val="left"/>
              <w:rPr>
                <w:rFonts w:asciiTheme="minorHAnsi" w:hAnsiTheme="minorHAnsi" w:cstheme="minorHAnsi"/>
                <w:sz w:val="22"/>
                <w:szCs w:val="22"/>
              </w:rPr>
            </w:pPr>
            <w:r w:rsidRPr="00074C49">
              <w:rPr>
                <w:rFonts w:asciiTheme="minorHAnsi" w:hAnsiTheme="minorHAnsi" w:cstheme="minorHAnsi"/>
                <w:sz w:val="22"/>
                <w:szCs w:val="22"/>
              </w:rPr>
              <w:t>Δικαίωμα εκπαίδευσης</w:t>
            </w:r>
          </w:p>
        </w:tc>
        <w:tc>
          <w:tcPr>
            <w:tcW w:w="0" w:type="auto"/>
            <w:vMerge/>
            <w:vAlign w:val="center"/>
          </w:tcPr>
          <w:p w14:paraId="78A30849" w14:textId="77777777" w:rsidR="007B04E1" w:rsidRPr="00074C49" w:rsidRDefault="007B04E1" w:rsidP="00FC3A82">
            <w:pPr>
              <w:rPr>
                <w:rFonts w:asciiTheme="minorHAnsi" w:hAnsiTheme="minorHAnsi" w:cstheme="minorHAnsi"/>
                <w:sz w:val="22"/>
                <w:szCs w:val="22"/>
              </w:rPr>
            </w:pPr>
          </w:p>
        </w:tc>
        <w:tc>
          <w:tcPr>
            <w:tcW w:w="0" w:type="auto"/>
            <w:vMerge/>
            <w:vAlign w:val="center"/>
          </w:tcPr>
          <w:p w14:paraId="2181C132" w14:textId="77777777" w:rsidR="007B04E1" w:rsidRPr="00074C49" w:rsidRDefault="007B04E1" w:rsidP="00FC3A82">
            <w:pPr>
              <w:rPr>
                <w:rFonts w:asciiTheme="minorHAnsi" w:hAnsiTheme="minorHAnsi" w:cstheme="minorHAnsi"/>
                <w:sz w:val="22"/>
                <w:szCs w:val="22"/>
              </w:rPr>
            </w:pPr>
          </w:p>
        </w:tc>
        <w:tc>
          <w:tcPr>
            <w:tcW w:w="1724" w:type="dxa"/>
            <w:vMerge/>
            <w:vAlign w:val="center"/>
          </w:tcPr>
          <w:p w14:paraId="09DD6B91" w14:textId="77777777" w:rsidR="007B04E1" w:rsidRPr="00074C49" w:rsidRDefault="007B04E1" w:rsidP="00FC3A82">
            <w:pPr>
              <w:rPr>
                <w:rFonts w:asciiTheme="minorHAnsi" w:hAnsiTheme="minorHAnsi" w:cstheme="minorHAnsi"/>
                <w:sz w:val="22"/>
                <w:szCs w:val="22"/>
              </w:rPr>
            </w:pPr>
          </w:p>
        </w:tc>
      </w:tr>
      <w:tr w:rsidR="007B04E1" w:rsidRPr="003F349E" w14:paraId="37FEF92D" w14:textId="77777777" w:rsidTr="00FC3A82">
        <w:trPr>
          <w:trHeight w:val="340"/>
        </w:trPr>
        <w:tc>
          <w:tcPr>
            <w:tcW w:w="0" w:type="auto"/>
            <w:vMerge/>
            <w:vAlign w:val="center"/>
          </w:tcPr>
          <w:p w14:paraId="1E2E0970" w14:textId="77777777" w:rsidR="007B04E1" w:rsidRPr="00074C49" w:rsidRDefault="007B04E1" w:rsidP="00FC3A82">
            <w:pPr>
              <w:rPr>
                <w:rFonts w:asciiTheme="minorHAnsi" w:hAnsiTheme="minorHAnsi" w:cstheme="minorHAnsi"/>
                <w:sz w:val="22"/>
                <w:szCs w:val="22"/>
              </w:rPr>
            </w:pPr>
          </w:p>
        </w:tc>
        <w:tc>
          <w:tcPr>
            <w:tcW w:w="0" w:type="auto"/>
            <w:vAlign w:val="center"/>
          </w:tcPr>
          <w:p w14:paraId="672CD312" w14:textId="77777777" w:rsidR="007B04E1" w:rsidRPr="00074C49" w:rsidRDefault="007B04E1" w:rsidP="00FC3A82">
            <w:pPr>
              <w:pStyle w:val="a7"/>
              <w:numPr>
                <w:ilvl w:val="0"/>
                <w:numId w:val="28"/>
              </w:numPr>
              <w:spacing w:before="0"/>
              <w:ind w:left="285" w:right="-108" w:hanging="284"/>
              <w:jc w:val="left"/>
              <w:rPr>
                <w:rFonts w:asciiTheme="minorHAnsi" w:hAnsiTheme="minorHAnsi" w:cstheme="minorHAnsi"/>
                <w:sz w:val="22"/>
                <w:szCs w:val="22"/>
              </w:rPr>
            </w:pPr>
            <w:r w:rsidRPr="00074C49">
              <w:rPr>
                <w:rFonts w:asciiTheme="minorHAnsi" w:hAnsiTheme="minorHAnsi" w:cstheme="minorHAnsi"/>
                <w:sz w:val="22"/>
                <w:szCs w:val="22"/>
              </w:rPr>
              <w:t>Ελευθερία του επαγγέλματος και δικαίωμα προς εργασία</w:t>
            </w:r>
          </w:p>
        </w:tc>
        <w:tc>
          <w:tcPr>
            <w:tcW w:w="0" w:type="auto"/>
            <w:vMerge/>
            <w:vAlign w:val="center"/>
          </w:tcPr>
          <w:p w14:paraId="3DAA3B05" w14:textId="77777777" w:rsidR="007B04E1" w:rsidRPr="00074C49" w:rsidRDefault="007B04E1" w:rsidP="00FC3A82">
            <w:pPr>
              <w:rPr>
                <w:rFonts w:asciiTheme="minorHAnsi" w:hAnsiTheme="minorHAnsi" w:cstheme="minorHAnsi"/>
                <w:sz w:val="22"/>
                <w:szCs w:val="22"/>
              </w:rPr>
            </w:pPr>
          </w:p>
        </w:tc>
        <w:tc>
          <w:tcPr>
            <w:tcW w:w="0" w:type="auto"/>
            <w:vMerge/>
            <w:vAlign w:val="center"/>
          </w:tcPr>
          <w:p w14:paraId="46A714B8" w14:textId="77777777" w:rsidR="007B04E1" w:rsidRPr="00074C49" w:rsidRDefault="007B04E1" w:rsidP="00FC3A82">
            <w:pPr>
              <w:rPr>
                <w:rFonts w:asciiTheme="minorHAnsi" w:hAnsiTheme="minorHAnsi" w:cstheme="minorHAnsi"/>
                <w:sz w:val="22"/>
                <w:szCs w:val="22"/>
              </w:rPr>
            </w:pPr>
          </w:p>
        </w:tc>
        <w:tc>
          <w:tcPr>
            <w:tcW w:w="1724" w:type="dxa"/>
            <w:vMerge/>
            <w:vAlign w:val="center"/>
          </w:tcPr>
          <w:p w14:paraId="12D2B1E2" w14:textId="77777777" w:rsidR="007B04E1" w:rsidRPr="00074C49" w:rsidRDefault="007B04E1" w:rsidP="00FC3A82">
            <w:pPr>
              <w:rPr>
                <w:rFonts w:asciiTheme="minorHAnsi" w:hAnsiTheme="minorHAnsi" w:cstheme="minorHAnsi"/>
                <w:sz w:val="22"/>
                <w:szCs w:val="22"/>
              </w:rPr>
            </w:pPr>
          </w:p>
        </w:tc>
      </w:tr>
      <w:tr w:rsidR="007B04E1" w:rsidRPr="003F349E" w14:paraId="05D94652" w14:textId="77777777" w:rsidTr="00FC3A82">
        <w:trPr>
          <w:trHeight w:val="1134"/>
        </w:trPr>
        <w:tc>
          <w:tcPr>
            <w:tcW w:w="0" w:type="auto"/>
            <w:vMerge/>
            <w:vAlign w:val="center"/>
          </w:tcPr>
          <w:p w14:paraId="4BAA1787" w14:textId="77777777" w:rsidR="007B04E1" w:rsidRPr="00074C49" w:rsidRDefault="007B04E1" w:rsidP="00FC3A82">
            <w:pPr>
              <w:rPr>
                <w:rFonts w:asciiTheme="minorHAnsi" w:hAnsiTheme="minorHAnsi" w:cstheme="minorHAnsi"/>
                <w:sz w:val="22"/>
                <w:szCs w:val="22"/>
              </w:rPr>
            </w:pPr>
          </w:p>
        </w:tc>
        <w:tc>
          <w:tcPr>
            <w:tcW w:w="0" w:type="auto"/>
            <w:vAlign w:val="center"/>
          </w:tcPr>
          <w:p w14:paraId="57556A43" w14:textId="77777777" w:rsidR="007B04E1" w:rsidRPr="00074C49" w:rsidRDefault="007B04E1" w:rsidP="00FC3A82">
            <w:pPr>
              <w:pStyle w:val="a7"/>
              <w:numPr>
                <w:ilvl w:val="0"/>
                <w:numId w:val="28"/>
              </w:numPr>
              <w:spacing w:before="0"/>
              <w:ind w:left="285" w:right="-108" w:hanging="284"/>
              <w:jc w:val="left"/>
              <w:rPr>
                <w:rFonts w:asciiTheme="minorHAnsi" w:hAnsiTheme="minorHAnsi" w:cstheme="minorHAnsi"/>
                <w:sz w:val="22"/>
                <w:szCs w:val="22"/>
              </w:rPr>
            </w:pPr>
            <w:r w:rsidRPr="00074C49">
              <w:rPr>
                <w:rFonts w:asciiTheme="minorHAnsi" w:hAnsiTheme="minorHAnsi" w:cstheme="minorHAnsi"/>
                <w:sz w:val="22"/>
                <w:szCs w:val="22"/>
              </w:rPr>
              <w:t>Επιχειρηματική ελευθερία</w:t>
            </w:r>
          </w:p>
        </w:tc>
        <w:tc>
          <w:tcPr>
            <w:tcW w:w="0" w:type="auto"/>
            <w:vMerge w:val="restart"/>
            <w:vAlign w:val="center"/>
          </w:tcPr>
          <w:p w14:paraId="02DA6C7A" w14:textId="77777777" w:rsidR="007B04E1" w:rsidRPr="00074C49" w:rsidRDefault="007B04E1" w:rsidP="00FC3A82">
            <w:pPr>
              <w:pStyle w:val="a7"/>
              <w:numPr>
                <w:ilvl w:val="0"/>
                <w:numId w:val="31"/>
              </w:numPr>
              <w:spacing w:before="0" w:line="280" w:lineRule="atLeast"/>
              <w:ind w:left="255" w:hanging="255"/>
              <w:contextualSpacing w:val="0"/>
              <w:jc w:val="left"/>
              <w:rPr>
                <w:rFonts w:asciiTheme="minorHAnsi" w:hAnsiTheme="minorHAnsi" w:cstheme="minorHAnsi"/>
                <w:sz w:val="22"/>
                <w:szCs w:val="22"/>
              </w:rPr>
            </w:pPr>
            <w:r w:rsidRPr="00074C49">
              <w:rPr>
                <w:rFonts w:asciiTheme="minorHAnsi" w:hAnsiTheme="minorHAnsi" w:cstheme="minorHAnsi"/>
                <w:sz w:val="22"/>
                <w:szCs w:val="22"/>
              </w:rPr>
              <w:t xml:space="preserve">Θίγεται η επιχειρηματική ελευθερία ή επιβάλλονται πρόσθετες απαιτήσεις οι οποίες αυξάνουν το κόστος των συναλλαγών για τους εμπλεκόμενους οικονομικούς φορείς; </w:t>
            </w:r>
          </w:p>
          <w:p w14:paraId="10803986" w14:textId="77777777" w:rsidR="007B04E1" w:rsidRPr="00074C49" w:rsidRDefault="007B04E1" w:rsidP="00FC3A82">
            <w:pPr>
              <w:pStyle w:val="a7"/>
              <w:numPr>
                <w:ilvl w:val="0"/>
                <w:numId w:val="31"/>
              </w:numPr>
              <w:spacing w:before="0" w:line="280" w:lineRule="atLeast"/>
              <w:ind w:left="255" w:hanging="255"/>
              <w:contextualSpacing w:val="0"/>
              <w:jc w:val="left"/>
              <w:rPr>
                <w:rFonts w:asciiTheme="minorHAnsi" w:hAnsiTheme="minorHAnsi" w:cstheme="minorHAnsi"/>
                <w:sz w:val="22"/>
                <w:szCs w:val="22"/>
              </w:rPr>
            </w:pPr>
            <w:r w:rsidRPr="00074C49">
              <w:rPr>
                <w:rFonts w:asciiTheme="minorHAnsi" w:hAnsiTheme="minorHAnsi" w:cstheme="minorHAnsi"/>
                <w:sz w:val="22"/>
                <w:szCs w:val="22"/>
              </w:rPr>
              <w:t>Θίγονται τα δικαιώματα ιδιοκτησίας (γη, κινητά αγαθά, υλικά/άυλα στοιχεία ενεργητικού )ή περιορίζεται η αγορά, πώληση ή χρήση των δικαιωμάτων ιδιοκτησίας;</w:t>
            </w:r>
          </w:p>
          <w:p w14:paraId="222B7BD0" w14:textId="77777777" w:rsidR="007B04E1" w:rsidRPr="00074C49" w:rsidRDefault="007B04E1" w:rsidP="00FC3A82">
            <w:pPr>
              <w:pStyle w:val="a7"/>
              <w:numPr>
                <w:ilvl w:val="0"/>
                <w:numId w:val="31"/>
              </w:numPr>
              <w:spacing w:before="0" w:line="280" w:lineRule="atLeast"/>
              <w:ind w:left="255" w:hanging="255"/>
              <w:contextualSpacing w:val="0"/>
              <w:jc w:val="left"/>
              <w:rPr>
                <w:rFonts w:asciiTheme="minorHAnsi" w:hAnsiTheme="minorHAnsi" w:cstheme="minorHAnsi"/>
                <w:sz w:val="22"/>
                <w:szCs w:val="22"/>
              </w:rPr>
            </w:pPr>
            <w:r w:rsidRPr="00074C49">
              <w:rPr>
                <w:rFonts w:asciiTheme="minorHAnsi" w:hAnsiTheme="minorHAnsi" w:cstheme="minorHAnsi"/>
                <w:sz w:val="22"/>
                <w:szCs w:val="22"/>
              </w:rPr>
              <w:t>Εάν ναι, προκύπτει πλήρης απώλεια ιδιοκτησίας; Δικαιολογείται από την υλοποίηση της δράσης;  Διασφαλίζεται η αποζημίωσή της μέσω μηχανισμών;</w:t>
            </w:r>
          </w:p>
        </w:tc>
        <w:tc>
          <w:tcPr>
            <w:tcW w:w="0" w:type="auto"/>
            <w:vMerge w:val="restart"/>
            <w:vAlign w:val="center"/>
          </w:tcPr>
          <w:p w14:paraId="79399288" w14:textId="77777777" w:rsidR="007B04E1" w:rsidRPr="00074C49" w:rsidRDefault="007B04E1" w:rsidP="00FC3A82">
            <w:pPr>
              <w:rPr>
                <w:rFonts w:asciiTheme="minorHAnsi" w:hAnsiTheme="minorHAnsi" w:cstheme="minorHAnsi"/>
                <w:sz w:val="22"/>
                <w:szCs w:val="22"/>
              </w:rPr>
            </w:pPr>
          </w:p>
        </w:tc>
        <w:tc>
          <w:tcPr>
            <w:tcW w:w="1724" w:type="dxa"/>
            <w:vMerge w:val="restart"/>
            <w:vAlign w:val="center"/>
          </w:tcPr>
          <w:p w14:paraId="30B75F8C" w14:textId="77777777" w:rsidR="007B04E1" w:rsidRPr="00074C49" w:rsidRDefault="007B04E1" w:rsidP="00FC3A82">
            <w:pPr>
              <w:rPr>
                <w:rFonts w:asciiTheme="minorHAnsi" w:hAnsiTheme="minorHAnsi" w:cstheme="minorHAnsi"/>
                <w:sz w:val="22"/>
                <w:szCs w:val="22"/>
              </w:rPr>
            </w:pPr>
          </w:p>
        </w:tc>
      </w:tr>
      <w:tr w:rsidR="007B04E1" w:rsidRPr="003F349E" w14:paraId="01CB352C" w14:textId="77777777" w:rsidTr="00FC3A82">
        <w:trPr>
          <w:trHeight w:val="1134"/>
        </w:trPr>
        <w:tc>
          <w:tcPr>
            <w:tcW w:w="0" w:type="auto"/>
            <w:vMerge/>
            <w:vAlign w:val="center"/>
          </w:tcPr>
          <w:p w14:paraId="7B6B5DB3" w14:textId="77777777" w:rsidR="007B04E1" w:rsidRPr="00074C49" w:rsidRDefault="007B04E1" w:rsidP="00FC3A82">
            <w:pPr>
              <w:rPr>
                <w:rFonts w:asciiTheme="minorHAnsi" w:hAnsiTheme="minorHAnsi" w:cstheme="minorHAnsi"/>
                <w:sz w:val="22"/>
                <w:szCs w:val="22"/>
              </w:rPr>
            </w:pPr>
          </w:p>
        </w:tc>
        <w:tc>
          <w:tcPr>
            <w:tcW w:w="0" w:type="auto"/>
            <w:vAlign w:val="center"/>
          </w:tcPr>
          <w:p w14:paraId="60F698C8" w14:textId="77777777" w:rsidR="007B04E1" w:rsidRPr="00074C49" w:rsidRDefault="007B04E1" w:rsidP="00FC3A82">
            <w:pPr>
              <w:pStyle w:val="a7"/>
              <w:numPr>
                <w:ilvl w:val="0"/>
                <w:numId w:val="28"/>
              </w:numPr>
              <w:spacing w:before="0"/>
              <w:ind w:left="285" w:right="-108" w:hanging="284"/>
              <w:jc w:val="left"/>
              <w:rPr>
                <w:rFonts w:asciiTheme="minorHAnsi" w:hAnsiTheme="minorHAnsi" w:cstheme="minorHAnsi"/>
                <w:sz w:val="22"/>
                <w:szCs w:val="22"/>
              </w:rPr>
            </w:pPr>
            <w:r w:rsidRPr="00074C49">
              <w:rPr>
                <w:rFonts w:asciiTheme="minorHAnsi" w:hAnsiTheme="minorHAnsi" w:cstheme="minorHAnsi"/>
                <w:sz w:val="22"/>
                <w:szCs w:val="22"/>
              </w:rPr>
              <w:t>Δικαίωμα Ιδιοκτησίας</w:t>
            </w:r>
          </w:p>
        </w:tc>
        <w:tc>
          <w:tcPr>
            <w:tcW w:w="0" w:type="auto"/>
            <w:vMerge/>
            <w:vAlign w:val="center"/>
          </w:tcPr>
          <w:p w14:paraId="6F501B20" w14:textId="77777777" w:rsidR="007B04E1" w:rsidRPr="00074C49" w:rsidRDefault="007B04E1" w:rsidP="00FC3A82">
            <w:pPr>
              <w:rPr>
                <w:rFonts w:asciiTheme="minorHAnsi" w:hAnsiTheme="minorHAnsi" w:cstheme="minorHAnsi"/>
                <w:sz w:val="22"/>
                <w:szCs w:val="22"/>
              </w:rPr>
            </w:pPr>
          </w:p>
        </w:tc>
        <w:tc>
          <w:tcPr>
            <w:tcW w:w="0" w:type="auto"/>
            <w:vMerge/>
            <w:vAlign w:val="center"/>
          </w:tcPr>
          <w:p w14:paraId="6F2D9F18" w14:textId="77777777" w:rsidR="007B04E1" w:rsidRPr="00074C49" w:rsidRDefault="007B04E1" w:rsidP="00FC3A82">
            <w:pPr>
              <w:rPr>
                <w:rFonts w:asciiTheme="minorHAnsi" w:hAnsiTheme="minorHAnsi" w:cstheme="minorHAnsi"/>
                <w:sz w:val="22"/>
                <w:szCs w:val="22"/>
              </w:rPr>
            </w:pPr>
          </w:p>
        </w:tc>
        <w:tc>
          <w:tcPr>
            <w:tcW w:w="1724" w:type="dxa"/>
            <w:vMerge/>
            <w:vAlign w:val="center"/>
          </w:tcPr>
          <w:p w14:paraId="443D6151" w14:textId="77777777" w:rsidR="007B04E1" w:rsidRPr="00074C49" w:rsidRDefault="007B04E1" w:rsidP="00FC3A82">
            <w:pPr>
              <w:rPr>
                <w:rFonts w:asciiTheme="minorHAnsi" w:hAnsiTheme="minorHAnsi" w:cstheme="minorHAnsi"/>
                <w:sz w:val="22"/>
                <w:szCs w:val="22"/>
              </w:rPr>
            </w:pPr>
          </w:p>
        </w:tc>
      </w:tr>
      <w:tr w:rsidR="007B04E1" w:rsidRPr="003F349E" w14:paraId="7D4D8F20" w14:textId="77777777" w:rsidTr="00FC3A82">
        <w:trPr>
          <w:trHeight w:val="340"/>
        </w:trPr>
        <w:tc>
          <w:tcPr>
            <w:tcW w:w="0" w:type="auto"/>
            <w:vMerge/>
            <w:vAlign w:val="center"/>
          </w:tcPr>
          <w:p w14:paraId="6BC39D2B" w14:textId="77777777" w:rsidR="007B04E1" w:rsidRPr="00074C49" w:rsidRDefault="007B04E1" w:rsidP="00FC3A82">
            <w:pPr>
              <w:rPr>
                <w:rFonts w:asciiTheme="minorHAnsi" w:hAnsiTheme="minorHAnsi" w:cstheme="minorHAnsi"/>
                <w:sz w:val="22"/>
                <w:szCs w:val="22"/>
              </w:rPr>
            </w:pPr>
          </w:p>
        </w:tc>
        <w:tc>
          <w:tcPr>
            <w:tcW w:w="0" w:type="auto"/>
            <w:vAlign w:val="center"/>
          </w:tcPr>
          <w:p w14:paraId="4A715FB4" w14:textId="77777777" w:rsidR="007B04E1" w:rsidRPr="00074C49" w:rsidRDefault="007B04E1" w:rsidP="00FC3A82">
            <w:pPr>
              <w:pStyle w:val="a7"/>
              <w:numPr>
                <w:ilvl w:val="0"/>
                <w:numId w:val="28"/>
              </w:numPr>
              <w:spacing w:before="0"/>
              <w:ind w:left="285" w:right="-108" w:hanging="284"/>
              <w:jc w:val="left"/>
              <w:rPr>
                <w:rFonts w:asciiTheme="minorHAnsi" w:hAnsiTheme="minorHAnsi" w:cstheme="minorHAnsi"/>
                <w:sz w:val="22"/>
                <w:szCs w:val="22"/>
              </w:rPr>
            </w:pPr>
            <w:r w:rsidRPr="00074C49">
              <w:rPr>
                <w:rFonts w:asciiTheme="minorHAnsi" w:hAnsiTheme="minorHAnsi" w:cstheme="minorHAnsi"/>
                <w:sz w:val="22"/>
                <w:szCs w:val="22"/>
              </w:rPr>
              <w:t>Δικαίωμα Ασύλου</w:t>
            </w:r>
          </w:p>
        </w:tc>
        <w:tc>
          <w:tcPr>
            <w:tcW w:w="0" w:type="auto"/>
            <w:vMerge w:val="restart"/>
            <w:vAlign w:val="center"/>
          </w:tcPr>
          <w:p w14:paraId="7A714824" w14:textId="77777777" w:rsidR="007B04E1" w:rsidRPr="00074C49" w:rsidRDefault="007B04E1" w:rsidP="00FC3A82">
            <w:pPr>
              <w:spacing w:line="280" w:lineRule="atLeast"/>
              <w:rPr>
                <w:rFonts w:asciiTheme="minorHAnsi" w:hAnsiTheme="minorHAnsi" w:cstheme="minorHAnsi"/>
                <w:sz w:val="22"/>
                <w:szCs w:val="22"/>
              </w:rPr>
            </w:pPr>
            <w:r w:rsidRPr="00074C49">
              <w:rPr>
                <w:rFonts w:asciiTheme="minorHAnsi" w:hAnsiTheme="minorHAnsi" w:cstheme="minorHAnsi"/>
                <w:sz w:val="22"/>
                <w:szCs w:val="22"/>
              </w:rPr>
              <w:t>Θίγεται το δικαίωμα ασύλου και υπάρχουν εγγυήσεις για την απαγόρευση απελάσεων ή έκδοσης ατόμων προς κράτη όπου διατρέχουν κίνδυνο να τους επιβληθεί η ποινή του θανάτου ή να υποβληθούν σε βασανιστήρια ή εξευτελιστική μεταχείριση;</w:t>
            </w:r>
          </w:p>
          <w:p w14:paraId="66E97F6B" w14:textId="77777777" w:rsidR="007B04E1" w:rsidRPr="00074C49" w:rsidRDefault="007B04E1" w:rsidP="00FC3A82">
            <w:pPr>
              <w:spacing w:line="280" w:lineRule="atLeast"/>
              <w:rPr>
                <w:rFonts w:asciiTheme="minorHAnsi" w:hAnsiTheme="minorHAnsi" w:cstheme="minorHAnsi"/>
                <w:sz w:val="22"/>
                <w:szCs w:val="22"/>
              </w:rPr>
            </w:pPr>
          </w:p>
          <w:p w14:paraId="26CA0CE8" w14:textId="77777777" w:rsidR="007B04E1" w:rsidRPr="00074C49" w:rsidRDefault="007B04E1" w:rsidP="00FC3A82">
            <w:pPr>
              <w:spacing w:line="280" w:lineRule="atLeast"/>
              <w:rPr>
                <w:rFonts w:asciiTheme="minorHAnsi" w:hAnsiTheme="minorHAnsi" w:cstheme="minorHAnsi"/>
                <w:sz w:val="22"/>
                <w:szCs w:val="22"/>
              </w:rPr>
            </w:pPr>
            <w:r w:rsidRPr="00074C49">
              <w:rPr>
                <w:rFonts w:asciiTheme="minorHAnsi" w:hAnsiTheme="minorHAnsi" w:cstheme="minorHAnsi"/>
                <w:sz w:val="22"/>
                <w:szCs w:val="22"/>
              </w:rPr>
              <w:t xml:space="preserve">Διασφαλίζεται ότι :  </w:t>
            </w:r>
          </w:p>
          <w:p w14:paraId="305DDC60" w14:textId="77777777" w:rsidR="007B04E1" w:rsidRPr="00074C49" w:rsidRDefault="007B04E1" w:rsidP="00FC3A82">
            <w:pPr>
              <w:spacing w:line="280" w:lineRule="atLeast"/>
              <w:rPr>
                <w:rFonts w:asciiTheme="minorHAnsi" w:hAnsiTheme="minorHAnsi" w:cstheme="minorHAnsi"/>
                <w:sz w:val="22"/>
                <w:szCs w:val="22"/>
              </w:rPr>
            </w:pPr>
            <w:r w:rsidRPr="00074C49">
              <w:rPr>
                <w:rFonts w:asciiTheme="minorHAnsi" w:hAnsiTheme="minorHAnsi" w:cstheme="minorHAnsi"/>
                <w:sz w:val="22"/>
                <w:szCs w:val="22"/>
              </w:rPr>
              <w:t>1. Απαγορεύονται οι ομαδικές απελάσεις;</w:t>
            </w:r>
          </w:p>
          <w:p w14:paraId="1BDC1C47" w14:textId="77777777" w:rsidR="007B04E1" w:rsidRPr="00074C49" w:rsidRDefault="007B04E1" w:rsidP="00FC3A82">
            <w:pPr>
              <w:spacing w:line="280" w:lineRule="atLeast"/>
              <w:rPr>
                <w:rFonts w:asciiTheme="minorHAnsi" w:hAnsiTheme="minorHAnsi" w:cstheme="minorHAnsi"/>
                <w:sz w:val="22"/>
                <w:szCs w:val="22"/>
              </w:rPr>
            </w:pPr>
            <w:r w:rsidRPr="00074C49">
              <w:rPr>
                <w:rFonts w:asciiTheme="minorHAnsi" w:hAnsiTheme="minorHAnsi" w:cstheme="minorHAnsi"/>
                <w:sz w:val="22"/>
                <w:szCs w:val="22"/>
              </w:rPr>
              <w:t>2. Κανείς δεν μπορεί να απομακρυνθεί, να απελαθεί ή να εκδοθεί προς κράτος όπου διατρέχει σοβαρό κίνδυνο να του επιβληθεί η ποινή του θανάτου ή να υποβληθεί σε βασανιστήρια ή άλλη απάνθρωπη ή εξευτελιστική ποινή ή μεταχείριση;</w:t>
            </w:r>
          </w:p>
          <w:p w14:paraId="66359B9E" w14:textId="77777777" w:rsidR="007B04E1" w:rsidRPr="00074C49" w:rsidRDefault="007B04E1" w:rsidP="00FC3A82">
            <w:pPr>
              <w:spacing w:line="280" w:lineRule="atLeast"/>
              <w:rPr>
                <w:rFonts w:asciiTheme="minorHAnsi" w:hAnsiTheme="minorHAnsi" w:cstheme="minorHAnsi"/>
                <w:sz w:val="22"/>
                <w:szCs w:val="22"/>
              </w:rPr>
            </w:pPr>
          </w:p>
          <w:p w14:paraId="319FF5B5" w14:textId="77777777" w:rsidR="007B04E1" w:rsidRPr="00074C49" w:rsidRDefault="007B04E1" w:rsidP="00FC3A82">
            <w:pPr>
              <w:spacing w:line="280" w:lineRule="atLeast"/>
              <w:rPr>
                <w:rFonts w:asciiTheme="minorHAnsi" w:hAnsiTheme="minorHAnsi" w:cstheme="minorHAnsi"/>
                <w:sz w:val="22"/>
                <w:szCs w:val="22"/>
              </w:rPr>
            </w:pPr>
            <w:r w:rsidRPr="00074C49">
              <w:rPr>
                <w:rFonts w:asciiTheme="minorHAnsi" w:hAnsiTheme="minorHAnsi" w:cstheme="minorHAnsi"/>
                <w:sz w:val="22"/>
                <w:szCs w:val="22"/>
              </w:rPr>
              <w:t xml:space="preserve">Επιπρόσθετα: </w:t>
            </w:r>
          </w:p>
          <w:p w14:paraId="60A1FD83" w14:textId="77777777" w:rsidR="007B04E1" w:rsidRPr="00074C49" w:rsidRDefault="007B04E1" w:rsidP="00FC3A82">
            <w:pPr>
              <w:spacing w:line="280" w:lineRule="atLeast"/>
              <w:rPr>
                <w:rFonts w:asciiTheme="minorHAnsi" w:hAnsiTheme="minorHAnsi" w:cstheme="minorHAnsi"/>
                <w:sz w:val="22"/>
                <w:szCs w:val="22"/>
              </w:rPr>
            </w:pPr>
            <w:r w:rsidRPr="00074C49">
              <w:rPr>
                <w:rFonts w:asciiTheme="minorHAnsi" w:hAnsiTheme="minorHAnsi" w:cstheme="minorHAnsi"/>
                <w:sz w:val="22"/>
                <w:szCs w:val="22"/>
              </w:rPr>
              <w:lastRenderedPageBreak/>
              <w:t xml:space="preserve">Η Υπηρεσία Ασύλου διευκολύνει την πρόσβαση στη διαδικασία χορήγησης ασύλου μέσω του σχετικού πληροφοριακού συστήματος, διευκολύνει τη σχετική επικοινωνία μέσω </w:t>
            </w:r>
            <w:r w:rsidRPr="00074C49">
              <w:rPr>
                <w:rFonts w:asciiTheme="minorHAnsi" w:hAnsiTheme="minorHAnsi" w:cstheme="minorHAnsi"/>
                <w:sz w:val="22"/>
                <w:szCs w:val="22"/>
                <w:lang w:val="en-US"/>
              </w:rPr>
              <w:t>email</w:t>
            </w:r>
            <w:r w:rsidRPr="00074C49">
              <w:rPr>
                <w:rFonts w:asciiTheme="minorHAnsi" w:hAnsiTheme="minorHAnsi" w:cstheme="minorHAnsi"/>
                <w:sz w:val="22"/>
                <w:szCs w:val="22"/>
              </w:rPr>
              <w:t>, και την παρακολούθηση της διαδικασίας ηλεκτρονικά στη γλώσσα του αιτούντα; Προβλέπονται οι διαδικασίες αίτησης ασύλου για ασυνόδευτα ανήλικα στην Υπηρεσία Ασύλου;</w:t>
            </w:r>
          </w:p>
          <w:p w14:paraId="418785D9" w14:textId="77777777" w:rsidR="007B04E1" w:rsidRPr="00074C49" w:rsidRDefault="007B04E1" w:rsidP="00FC3A82">
            <w:pPr>
              <w:spacing w:line="280" w:lineRule="atLeast"/>
              <w:rPr>
                <w:rFonts w:asciiTheme="minorHAnsi" w:hAnsiTheme="minorHAnsi" w:cstheme="minorHAnsi"/>
                <w:sz w:val="22"/>
                <w:szCs w:val="22"/>
              </w:rPr>
            </w:pPr>
            <w:r w:rsidRPr="00074C49">
              <w:rPr>
                <w:rFonts w:asciiTheme="minorHAnsi" w:hAnsiTheme="minorHAnsi" w:cstheme="minorHAnsi"/>
                <w:sz w:val="22"/>
                <w:szCs w:val="22"/>
              </w:rPr>
              <w:t xml:space="preserve">Παρέχεται η δυνατότητα υποβολής νέας αίτησης όταν δεν μπορεί να γίνει απομάκρυνση με ασφάλεια; Παρέχονται σε όλους ευκαιρίες και υποστήριξη για επιστροφή εθελοντικά, αν αυτοί προέρχονται από χώρες στις οποίες είναι ασφαλές να επιστρέψουν; </w:t>
            </w:r>
          </w:p>
          <w:p w14:paraId="0726A7F5" w14:textId="77777777" w:rsidR="007B04E1" w:rsidRPr="00074C49" w:rsidRDefault="007B04E1" w:rsidP="00FC3A82">
            <w:pPr>
              <w:spacing w:line="280" w:lineRule="atLeast"/>
              <w:rPr>
                <w:rFonts w:asciiTheme="minorHAnsi" w:hAnsiTheme="minorHAnsi" w:cstheme="minorHAnsi"/>
                <w:sz w:val="22"/>
                <w:szCs w:val="22"/>
              </w:rPr>
            </w:pPr>
            <w:r w:rsidRPr="00074C49">
              <w:rPr>
                <w:rFonts w:asciiTheme="minorHAnsi" w:hAnsiTheme="minorHAnsi" w:cstheme="minorHAnsi"/>
                <w:sz w:val="22"/>
                <w:szCs w:val="22"/>
              </w:rPr>
              <w:t xml:space="preserve">Τηρούνται τα ευρωπαϊκά και διεθνή πρότυπα σχετικά με τις συνθήκες κράτησης; Οι συνθήκες κράτησης σε συγκεκριμένες προβλεπόμενες περιοχές συνάδουν απόλυτα με τα προβλεπόμενα για τα θεμελιώδη δικαιώματα αυτών που είναι υπό κράτηση (πχ αξιοπρεπή διαβίωση); </w:t>
            </w:r>
          </w:p>
          <w:p w14:paraId="71061879" w14:textId="77777777" w:rsidR="007B04E1" w:rsidRPr="00074C49" w:rsidRDefault="007B04E1" w:rsidP="00FC3A82">
            <w:pPr>
              <w:spacing w:line="280" w:lineRule="atLeast"/>
              <w:rPr>
                <w:rFonts w:asciiTheme="minorHAnsi" w:hAnsiTheme="minorHAnsi" w:cstheme="minorHAnsi"/>
                <w:sz w:val="22"/>
                <w:szCs w:val="22"/>
              </w:rPr>
            </w:pPr>
            <w:r w:rsidRPr="00074C49">
              <w:rPr>
                <w:rFonts w:asciiTheme="minorHAnsi" w:hAnsiTheme="minorHAnsi" w:cstheme="minorHAnsi"/>
                <w:sz w:val="22"/>
                <w:szCs w:val="22"/>
              </w:rPr>
              <w:t xml:space="preserve">Φιλοξενούνται όλα τα ασυνόδευτα ανήλικα σε κατάλληλους χώρους; </w:t>
            </w:r>
          </w:p>
          <w:p w14:paraId="11E5DC30" w14:textId="77777777" w:rsidR="007B04E1" w:rsidRPr="00074C49" w:rsidRDefault="007B04E1" w:rsidP="00FC3A82">
            <w:pPr>
              <w:spacing w:line="280" w:lineRule="atLeast"/>
              <w:rPr>
                <w:rFonts w:asciiTheme="minorHAnsi" w:hAnsiTheme="minorHAnsi" w:cstheme="minorHAnsi"/>
                <w:sz w:val="22"/>
                <w:szCs w:val="22"/>
              </w:rPr>
            </w:pPr>
            <w:r w:rsidRPr="00074C49">
              <w:rPr>
                <w:rFonts w:asciiTheme="minorHAnsi" w:hAnsiTheme="minorHAnsi" w:cstheme="minorHAnsi"/>
                <w:sz w:val="22"/>
                <w:szCs w:val="22"/>
              </w:rPr>
              <w:t>Διασφαλίζεται ότι η κράτηση αιτούντων για διεθνή προστασία βάσει του θεσμικού πλαισίου λαμβάνει χώρα μόνο σε εξαιρετικές περιπτώσεις, εάν είναι απαραίτητο μετά από εξατομικευμένη αξιολόγηση και εφόσον δεν μπορούν να εφαρμοστούν εναλλακτικά μέτρα. Σε αυτές τις περιπτώσεις η κράτηση πραγματοποιείται μόνο για τους λόγους που ορίζονται στο θεσμικό πλαίσιο για το απόλυτα απαραίτητο χρονικό διάστημα.</w:t>
            </w:r>
          </w:p>
          <w:p w14:paraId="3A3CC53A" w14:textId="77777777" w:rsidR="007B04E1" w:rsidRPr="00074C49" w:rsidRDefault="007B04E1" w:rsidP="00FC3A82">
            <w:pPr>
              <w:spacing w:line="280" w:lineRule="atLeast"/>
              <w:rPr>
                <w:rFonts w:asciiTheme="minorHAnsi" w:hAnsiTheme="minorHAnsi" w:cstheme="minorHAnsi"/>
                <w:sz w:val="22"/>
                <w:szCs w:val="22"/>
              </w:rPr>
            </w:pPr>
            <w:r w:rsidRPr="00074C49">
              <w:rPr>
                <w:rFonts w:asciiTheme="minorHAnsi" w:hAnsiTheme="minorHAnsi" w:cstheme="minorHAnsi"/>
                <w:sz w:val="22"/>
                <w:szCs w:val="22"/>
              </w:rPr>
              <w:lastRenderedPageBreak/>
              <w:t>Υπήκοοι τρίτων χωρών που υπόκεινται σε επιστροφή μπορούν να τεθούν υπό κράτηση μόνο υπό συγκεκριμένες προϋποθέσεις με αποκλειστικό σκοπό την προετοιμασία της διαδικασίας επιστροφής και απομάκρυνσης, εάν δεν υπάρχει εναλλακτική διαδικασία. Τα εναλλακτικά μέτρα μπορούν να είναι η τακτική εμφάνιση ενώπιον αρχών, η κατάθεση οικονομικής εγγύησης ή υποχρέωση διαμονής σε συγκεκριμένο τόπο. Η κράτηση θα πρέπει να περιορίζεται για το χρονικό διάστημα που είναι απαραίτητο για τη διαδικασία απομάκρυνσης η οποία θα πρέπει να γίνεται με τη δέουσα επιμέλεια και θα μπορεί να επανεξετάζεται κάθε τρεις μήνες.</w:t>
            </w:r>
          </w:p>
          <w:p w14:paraId="486706DB" w14:textId="77777777" w:rsidR="007B04E1" w:rsidRPr="00074C49" w:rsidRDefault="007B04E1" w:rsidP="00FC3A82">
            <w:pPr>
              <w:spacing w:line="280" w:lineRule="atLeast"/>
              <w:rPr>
                <w:rFonts w:asciiTheme="minorHAnsi" w:hAnsiTheme="minorHAnsi" w:cstheme="minorHAnsi"/>
                <w:sz w:val="22"/>
                <w:szCs w:val="22"/>
              </w:rPr>
            </w:pPr>
            <w:r w:rsidRPr="00074C49">
              <w:rPr>
                <w:rFonts w:asciiTheme="minorHAnsi" w:hAnsiTheme="minorHAnsi" w:cstheme="minorHAnsi"/>
                <w:sz w:val="22"/>
                <w:szCs w:val="22"/>
              </w:rPr>
              <w:t xml:space="preserve">Σχετικά με τα κοινωνικά δικαιώματα των δικαιούμενων διεθνούς προστασίας, αυτοί θα πρέπει να έχουν πλήρη πρόσβαση σε όλες τις κοινωνικές παροχές από το εθνικό ασφαλιστικό σύστημα προς όλους τους πολίτες και κατοίκους της Ελλάδας. </w:t>
            </w:r>
          </w:p>
          <w:p w14:paraId="337ECFA8" w14:textId="77777777" w:rsidR="007B04E1" w:rsidRPr="00074C49" w:rsidRDefault="007B04E1" w:rsidP="00FC3A82">
            <w:pPr>
              <w:spacing w:line="280" w:lineRule="atLeast"/>
              <w:rPr>
                <w:rFonts w:asciiTheme="minorHAnsi" w:hAnsiTheme="minorHAnsi" w:cstheme="minorHAnsi"/>
                <w:sz w:val="22"/>
                <w:szCs w:val="22"/>
              </w:rPr>
            </w:pPr>
          </w:p>
        </w:tc>
        <w:tc>
          <w:tcPr>
            <w:tcW w:w="0" w:type="auto"/>
            <w:vMerge w:val="restart"/>
            <w:vAlign w:val="center"/>
          </w:tcPr>
          <w:p w14:paraId="22F1408A" w14:textId="77777777" w:rsidR="007B04E1" w:rsidRPr="00074C49" w:rsidRDefault="007B04E1" w:rsidP="00FC3A82">
            <w:pPr>
              <w:rPr>
                <w:rFonts w:asciiTheme="minorHAnsi" w:hAnsiTheme="minorHAnsi" w:cstheme="minorHAnsi"/>
                <w:sz w:val="22"/>
                <w:szCs w:val="22"/>
              </w:rPr>
            </w:pPr>
          </w:p>
        </w:tc>
        <w:tc>
          <w:tcPr>
            <w:tcW w:w="1724" w:type="dxa"/>
            <w:vMerge w:val="restart"/>
            <w:vAlign w:val="center"/>
          </w:tcPr>
          <w:p w14:paraId="1C45C62D" w14:textId="77777777" w:rsidR="007B04E1" w:rsidRPr="00074C49" w:rsidRDefault="007B04E1" w:rsidP="00FC3A82">
            <w:pPr>
              <w:rPr>
                <w:rFonts w:asciiTheme="minorHAnsi" w:hAnsiTheme="minorHAnsi" w:cstheme="minorHAnsi"/>
                <w:sz w:val="22"/>
                <w:szCs w:val="22"/>
              </w:rPr>
            </w:pPr>
          </w:p>
          <w:p w14:paraId="3BD0703C" w14:textId="77777777" w:rsidR="007B04E1" w:rsidRPr="00074C49" w:rsidRDefault="007B04E1" w:rsidP="00FC3A82">
            <w:pPr>
              <w:rPr>
                <w:rFonts w:asciiTheme="minorHAnsi" w:hAnsiTheme="minorHAnsi" w:cstheme="minorHAnsi"/>
                <w:sz w:val="22"/>
                <w:szCs w:val="22"/>
              </w:rPr>
            </w:pPr>
            <w:r w:rsidRPr="00074C49">
              <w:rPr>
                <w:rFonts w:asciiTheme="minorHAnsi" w:hAnsiTheme="minorHAnsi" w:cstheme="minorHAnsi"/>
                <w:sz w:val="22"/>
                <w:szCs w:val="22"/>
              </w:rPr>
              <w:t>.</w:t>
            </w:r>
          </w:p>
          <w:p w14:paraId="466E7700" w14:textId="77777777" w:rsidR="007B04E1" w:rsidRPr="00074C49" w:rsidRDefault="007B04E1" w:rsidP="00FC3A82">
            <w:pPr>
              <w:rPr>
                <w:rFonts w:asciiTheme="minorHAnsi" w:hAnsiTheme="minorHAnsi" w:cstheme="minorHAnsi"/>
                <w:sz w:val="22"/>
                <w:szCs w:val="22"/>
              </w:rPr>
            </w:pPr>
          </w:p>
          <w:p w14:paraId="16D8269A" w14:textId="77777777" w:rsidR="007B04E1" w:rsidRPr="00074C49" w:rsidRDefault="007B04E1" w:rsidP="00FC3A82">
            <w:pPr>
              <w:rPr>
                <w:rFonts w:asciiTheme="minorHAnsi" w:hAnsiTheme="minorHAnsi" w:cstheme="minorHAnsi"/>
                <w:sz w:val="22"/>
                <w:szCs w:val="22"/>
              </w:rPr>
            </w:pPr>
            <w:r w:rsidRPr="00074C49">
              <w:rPr>
                <w:rFonts w:asciiTheme="minorHAnsi" w:hAnsiTheme="minorHAnsi" w:cstheme="minorHAnsi"/>
                <w:sz w:val="22"/>
                <w:szCs w:val="22"/>
              </w:rPr>
              <w:t xml:space="preserve"> </w:t>
            </w:r>
          </w:p>
        </w:tc>
      </w:tr>
      <w:tr w:rsidR="007B04E1" w:rsidRPr="003F349E" w14:paraId="4D5D018E" w14:textId="77777777" w:rsidTr="00FC3A82">
        <w:trPr>
          <w:trHeight w:val="854"/>
        </w:trPr>
        <w:tc>
          <w:tcPr>
            <w:tcW w:w="0" w:type="auto"/>
            <w:vMerge/>
            <w:vAlign w:val="center"/>
          </w:tcPr>
          <w:p w14:paraId="2378ACC6" w14:textId="77777777" w:rsidR="007B04E1" w:rsidRPr="00074C49" w:rsidRDefault="007B04E1" w:rsidP="00FC3A82">
            <w:pPr>
              <w:rPr>
                <w:rFonts w:asciiTheme="minorHAnsi" w:hAnsiTheme="minorHAnsi" w:cstheme="minorHAnsi"/>
                <w:sz w:val="22"/>
                <w:szCs w:val="22"/>
              </w:rPr>
            </w:pPr>
          </w:p>
        </w:tc>
        <w:tc>
          <w:tcPr>
            <w:tcW w:w="0" w:type="auto"/>
            <w:vAlign w:val="center"/>
          </w:tcPr>
          <w:p w14:paraId="6788DC01" w14:textId="77777777" w:rsidR="007B04E1" w:rsidRPr="00074C49" w:rsidRDefault="007B04E1" w:rsidP="00FC3A82">
            <w:pPr>
              <w:pStyle w:val="a7"/>
              <w:numPr>
                <w:ilvl w:val="0"/>
                <w:numId w:val="28"/>
              </w:numPr>
              <w:spacing w:before="0"/>
              <w:ind w:left="318" w:hanging="284"/>
              <w:jc w:val="left"/>
              <w:rPr>
                <w:rFonts w:asciiTheme="minorHAnsi" w:hAnsiTheme="minorHAnsi" w:cstheme="minorHAnsi"/>
                <w:sz w:val="22"/>
                <w:szCs w:val="22"/>
              </w:rPr>
            </w:pPr>
            <w:r w:rsidRPr="00074C49">
              <w:rPr>
                <w:rFonts w:asciiTheme="minorHAnsi" w:hAnsiTheme="minorHAnsi" w:cstheme="minorHAnsi"/>
                <w:sz w:val="22"/>
                <w:szCs w:val="22"/>
              </w:rPr>
              <w:t>Προστασία σε περίπτωση απομάκρυνσης, απέλασης και έκδοσης</w:t>
            </w:r>
          </w:p>
        </w:tc>
        <w:tc>
          <w:tcPr>
            <w:tcW w:w="0" w:type="auto"/>
            <w:vMerge/>
            <w:vAlign w:val="center"/>
          </w:tcPr>
          <w:p w14:paraId="086CF56C" w14:textId="77777777" w:rsidR="007B04E1" w:rsidRPr="00074C49" w:rsidRDefault="007B04E1" w:rsidP="00FC3A82">
            <w:pPr>
              <w:rPr>
                <w:rFonts w:asciiTheme="minorHAnsi" w:hAnsiTheme="minorHAnsi" w:cstheme="minorHAnsi"/>
                <w:sz w:val="22"/>
                <w:szCs w:val="22"/>
              </w:rPr>
            </w:pPr>
          </w:p>
        </w:tc>
        <w:tc>
          <w:tcPr>
            <w:tcW w:w="0" w:type="auto"/>
            <w:vMerge/>
            <w:vAlign w:val="center"/>
          </w:tcPr>
          <w:p w14:paraId="570FE8A8" w14:textId="77777777" w:rsidR="007B04E1" w:rsidRPr="00074C49" w:rsidRDefault="007B04E1" w:rsidP="00FC3A82">
            <w:pPr>
              <w:rPr>
                <w:rFonts w:asciiTheme="minorHAnsi" w:hAnsiTheme="minorHAnsi" w:cstheme="minorHAnsi"/>
                <w:sz w:val="22"/>
                <w:szCs w:val="22"/>
              </w:rPr>
            </w:pPr>
          </w:p>
        </w:tc>
        <w:tc>
          <w:tcPr>
            <w:tcW w:w="1724" w:type="dxa"/>
            <w:vMerge/>
            <w:vAlign w:val="center"/>
          </w:tcPr>
          <w:p w14:paraId="185D4642" w14:textId="77777777" w:rsidR="007B04E1" w:rsidRPr="00074C49" w:rsidRDefault="007B04E1" w:rsidP="00FC3A82">
            <w:pPr>
              <w:rPr>
                <w:rFonts w:asciiTheme="minorHAnsi" w:hAnsiTheme="minorHAnsi" w:cstheme="minorHAnsi"/>
                <w:sz w:val="22"/>
                <w:szCs w:val="22"/>
              </w:rPr>
            </w:pPr>
          </w:p>
        </w:tc>
      </w:tr>
      <w:tr w:rsidR="007B04E1" w:rsidRPr="003F349E" w14:paraId="7E549AC3" w14:textId="77777777" w:rsidTr="00FC3A82">
        <w:trPr>
          <w:trHeight w:val="340"/>
        </w:trPr>
        <w:tc>
          <w:tcPr>
            <w:tcW w:w="0" w:type="auto"/>
            <w:vMerge w:val="restart"/>
            <w:vAlign w:val="center"/>
          </w:tcPr>
          <w:p w14:paraId="04118B8B" w14:textId="77777777" w:rsidR="007B04E1" w:rsidRPr="00074C49" w:rsidRDefault="007B04E1" w:rsidP="00FC3A82">
            <w:pPr>
              <w:rPr>
                <w:rFonts w:asciiTheme="minorHAnsi" w:hAnsiTheme="minorHAnsi" w:cstheme="minorHAnsi"/>
                <w:sz w:val="22"/>
                <w:szCs w:val="22"/>
              </w:rPr>
            </w:pPr>
            <w:r w:rsidRPr="00074C49">
              <w:rPr>
                <w:rFonts w:asciiTheme="minorHAnsi" w:hAnsiTheme="minorHAnsi" w:cstheme="minorHAnsi"/>
                <w:sz w:val="22"/>
                <w:szCs w:val="22"/>
              </w:rPr>
              <w:lastRenderedPageBreak/>
              <w:t xml:space="preserve">Τίτλος ΙΙΙ </w:t>
            </w:r>
            <w:r w:rsidRPr="00074C49">
              <w:rPr>
                <w:rFonts w:asciiTheme="minorHAnsi" w:hAnsiTheme="minorHAnsi" w:cstheme="minorHAnsi"/>
                <w:b/>
                <w:sz w:val="22"/>
                <w:szCs w:val="22"/>
              </w:rPr>
              <w:t>«ΙΣΟΤΗΤΑ»</w:t>
            </w:r>
          </w:p>
        </w:tc>
        <w:tc>
          <w:tcPr>
            <w:tcW w:w="0" w:type="auto"/>
            <w:vAlign w:val="center"/>
          </w:tcPr>
          <w:p w14:paraId="3022F6A4" w14:textId="77777777" w:rsidR="007B04E1" w:rsidRPr="00074C49" w:rsidRDefault="007B04E1" w:rsidP="00FC3A82">
            <w:pPr>
              <w:pStyle w:val="a7"/>
              <w:numPr>
                <w:ilvl w:val="0"/>
                <w:numId w:val="28"/>
              </w:numPr>
              <w:spacing w:before="0"/>
              <w:ind w:left="318" w:hanging="284"/>
              <w:jc w:val="left"/>
              <w:rPr>
                <w:rFonts w:asciiTheme="minorHAnsi" w:hAnsiTheme="minorHAnsi" w:cstheme="minorHAnsi"/>
                <w:sz w:val="22"/>
                <w:szCs w:val="22"/>
              </w:rPr>
            </w:pPr>
            <w:r w:rsidRPr="00074C49">
              <w:rPr>
                <w:rFonts w:asciiTheme="minorHAnsi" w:hAnsiTheme="minorHAnsi" w:cstheme="minorHAnsi"/>
                <w:sz w:val="22"/>
                <w:szCs w:val="22"/>
              </w:rPr>
              <w:t>Ισότητα έναντι του Νόμου</w:t>
            </w:r>
          </w:p>
        </w:tc>
        <w:tc>
          <w:tcPr>
            <w:tcW w:w="0" w:type="auto"/>
            <w:vMerge w:val="restart"/>
            <w:vAlign w:val="center"/>
          </w:tcPr>
          <w:p w14:paraId="485CAC52" w14:textId="77777777" w:rsidR="007B04E1" w:rsidRPr="00074C49" w:rsidRDefault="007B04E1" w:rsidP="00FC3A82">
            <w:pPr>
              <w:spacing w:line="280" w:lineRule="atLeast"/>
              <w:rPr>
                <w:rFonts w:asciiTheme="minorHAnsi" w:hAnsiTheme="minorHAnsi" w:cstheme="minorHAnsi"/>
                <w:sz w:val="22"/>
                <w:szCs w:val="22"/>
              </w:rPr>
            </w:pPr>
            <w:r w:rsidRPr="00074C49">
              <w:rPr>
                <w:rFonts w:asciiTheme="minorHAnsi" w:hAnsiTheme="minorHAnsi" w:cstheme="minorHAnsi"/>
                <w:sz w:val="22"/>
                <w:szCs w:val="22"/>
              </w:rPr>
              <w:t xml:space="preserve">Διασφαλίζονται οι αρχές της </w:t>
            </w:r>
          </w:p>
          <w:p w14:paraId="264BAF37" w14:textId="77777777" w:rsidR="007B04E1" w:rsidRPr="00074C49" w:rsidRDefault="007B04E1" w:rsidP="00FC3A82">
            <w:pPr>
              <w:pStyle w:val="a7"/>
              <w:numPr>
                <w:ilvl w:val="0"/>
                <w:numId w:val="34"/>
              </w:numPr>
              <w:spacing w:before="0" w:line="280" w:lineRule="atLeast"/>
              <w:ind w:left="541" w:hanging="283"/>
              <w:contextualSpacing w:val="0"/>
              <w:jc w:val="left"/>
              <w:rPr>
                <w:rFonts w:asciiTheme="minorHAnsi" w:hAnsiTheme="minorHAnsi" w:cstheme="minorHAnsi"/>
                <w:sz w:val="22"/>
                <w:szCs w:val="22"/>
              </w:rPr>
            </w:pPr>
            <w:r w:rsidRPr="00074C49">
              <w:rPr>
                <w:rFonts w:asciiTheme="minorHAnsi" w:hAnsiTheme="minorHAnsi" w:cstheme="minorHAnsi"/>
                <w:sz w:val="22"/>
                <w:szCs w:val="22"/>
              </w:rPr>
              <w:t xml:space="preserve">ισότητας έναντι του νόμου, </w:t>
            </w:r>
          </w:p>
          <w:p w14:paraId="408D9A43" w14:textId="77777777" w:rsidR="007B04E1" w:rsidRPr="00074C49" w:rsidRDefault="007B04E1" w:rsidP="00FC3A82">
            <w:pPr>
              <w:pStyle w:val="a7"/>
              <w:numPr>
                <w:ilvl w:val="0"/>
                <w:numId w:val="34"/>
              </w:numPr>
              <w:spacing w:before="0" w:line="280" w:lineRule="atLeast"/>
              <w:ind w:left="541" w:hanging="283"/>
              <w:contextualSpacing w:val="0"/>
              <w:jc w:val="left"/>
              <w:rPr>
                <w:rFonts w:asciiTheme="minorHAnsi" w:hAnsiTheme="minorHAnsi" w:cstheme="minorHAnsi"/>
                <w:sz w:val="22"/>
                <w:szCs w:val="22"/>
              </w:rPr>
            </w:pPr>
            <w:r w:rsidRPr="00074C49">
              <w:rPr>
                <w:rFonts w:asciiTheme="minorHAnsi" w:hAnsiTheme="minorHAnsi" w:cstheme="minorHAnsi"/>
                <w:sz w:val="22"/>
                <w:szCs w:val="22"/>
              </w:rPr>
              <w:t xml:space="preserve">απαγόρευσης των διακρίσεων: αποτροπή κάθε διάκρισης λόγω φύλου, φυλετικής ή </w:t>
            </w:r>
            <w:proofErr w:type="spellStart"/>
            <w:r w:rsidRPr="00074C49">
              <w:rPr>
                <w:rFonts w:asciiTheme="minorHAnsi" w:hAnsiTheme="minorHAnsi" w:cstheme="minorHAnsi"/>
                <w:sz w:val="22"/>
                <w:szCs w:val="22"/>
              </w:rPr>
              <w:t>εθνοτικής</w:t>
            </w:r>
            <w:proofErr w:type="spellEnd"/>
            <w:r w:rsidRPr="00074C49">
              <w:rPr>
                <w:rFonts w:asciiTheme="minorHAnsi" w:hAnsiTheme="minorHAnsi" w:cstheme="minorHAnsi"/>
                <w:sz w:val="22"/>
                <w:szCs w:val="22"/>
              </w:rPr>
              <w:t xml:space="preserve"> καταγωγής, θρησκείας ή πεποιθήσεων, αναπηρίας, ηλικίας ή γενετήσιου προσανατολισμού</w:t>
            </w:r>
          </w:p>
          <w:p w14:paraId="1363C88C" w14:textId="77777777" w:rsidR="007B04E1" w:rsidRPr="00074C49" w:rsidRDefault="007B04E1" w:rsidP="00FC3A82">
            <w:pPr>
              <w:pStyle w:val="a7"/>
              <w:numPr>
                <w:ilvl w:val="0"/>
                <w:numId w:val="34"/>
              </w:numPr>
              <w:spacing w:before="0" w:line="280" w:lineRule="atLeast"/>
              <w:ind w:left="541" w:hanging="283"/>
              <w:contextualSpacing w:val="0"/>
              <w:jc w:val="left"/>
              <w:rPr>
                <w:rFonts w:asciiTheme="minorHAnsi" w:hAnsiTheme="minorHAnsi" w:cstheme="minorHAnsi"/>
                <w:sz w:val="22"/>
                <w:szCs w:val="22"/>
              </w:rPr>
            </w:pPr>
            <w:r w:rsidRPr="00074C49">
              <w:rPr>
                <w:rFonts w:asciiTheme="minorHAnsi" w:hAnsiTheme="minorHAnsi" w:cstheme="minorHAnsi"/>
                <w:sz w:val="22"/>
                <w:szCs w:val="22"/>
              </w:rPr>
              <w:t xml:space="preserve">ίσης μεταχείρισης: διασφάλιση της ισότιμης επιλογής των </w:t>
            </w:r>
            <w:proofErr w:type="spellStart"/>
            <w:r w:rsidRPr="00074C49">
              <w:rPr>
                <w:rFonts w:asciiTheme="minorHAnsi" w:hAnsiTheme="minorHAnsi" w:cstheme="minorHAnsi"/>
                <w:sz w:val="22"/>
                <w:szCs w:val="22"/>
              </w:rPr>
              <w:t>ωφελουμένων</w:t>
            </w:r>
            <w:proofErr w:type="spellEnd"/>
            <w:r w:rsidRPr="00074C49">
              <w:rPr>
                <w:rFonts w:asciiTheme="minorHAnsi" w:hAnsiTheme="minorHAnsi" w:cstheme="minorHAnsi"/>
                <w:sz w:val="22"/>
                <w:szCs w:val="22"/>
              </w:rPr>
              <w:t xml:space="preserve"> ατόμων για την </w:t>
            </w:r>
            <w:r w:rsidRPr="00074C49">
              <w:rPr>
                <w:rFonts w:asciiTheme="minorHAnsi" w:hAnsiTheme="minorHAnsi" w:cstheme="minorHAnsi"/>
                <w:sz w:val="22"/>
                <w:szCs w:val="22"/>
              </w:rPr>
              <w:lastRenderedPageBreak/>
              <w:t xml:space="preserve">παροχή των υπηρεσιών της πράξης, ανεξαρτήτως  φυλής, φυλετικής ή </w:t>
            </w:r>
            <w:proofErr w:type="spellStart"/>
            <w:r w:rsidRPr="00074C49">
              <w:rPr>
                <w:rFonts w:asciiTheme="minorHAnsi" w:hAnsiTheme="minorHAnsi" w:cstheme="minorHAnsi"/>
                <w:sz w:val="22"/>
                <w:szCs w:val="22"/>
              </w:rPr>
              <w:t>εθνοτικής</w:t>
            </w:r>
            <w:proofErr w:type="spellEnd"/>
            <w:r w:rsidRPr="00074C49">
              <w:rPr>
                <w:rFonts w:asciiTheme="minorHAnsi" w:hAnsiTheme="minorHAnsi" w:cstheme="minorHAnsi"/>
                <w:sz w:val="22"/>
                <w:szCs w:val="22"/>
              </w:rPr>
              <w:t xml:space="preserve"> καταγωγής, θρησκείας ή πεποιθήσεων, αναπηρίας, ηλικίας ή γενετήσιου προσανατολισμού.</w:t>
            </w:r>
          </w:p>
          <w:p w14:paraId="76114BEB" w14:textId="77777777" w:rsidR="007B04E1" w:rsidRPr="00074C49" w:rsidRDefault="007B04E1" w:rsidP="00FC3A82">
            <w:pPr>
              <w:pStyle w:val="a7"/>
              <w:numPr>
                <w:ilvl w:val="0"/>
                <w:numId w:val="34"/>
              </w:numPr>
              <w:spacing w:before="0" w:line="280" w:lineRule="atLeast"/>
              <w:ind w:left="541" w:hanging="283"/>
              <w:contextualSpacing w:val="0"/>
              <w:jc w:val="left"/>
              <w:rPr>
                <w:rFonts w:asciiTheme="minorHAnsi" w:hAnsiTheme="minorHAnsi" w:cstheme="minorHAnsi"/>
                <w:sz w:val="22"/>
                <w:szCs w:val="22"/>
              </w:rPr>
            </w:pPr>
            <w:r w:rsidRPr="00074C49">
              <w:rPr>
                <w:rFonts w:asciiTheme="minorHAnsi" w:hAnsiTheme="minorHAnsi" w:cstheme="minorHAnsi"/>
                <w:sz w:val="22"/>
                <w:szCs w:val="22"/>
              </w:rPr>
              <w:t>ισότητας των φύλων; βασικό ζήτημα η προάσπιση της ισότητας μεταξύ ανδρών και γυναικών και εάν ενσωματώνεται η διάσταση του φύλου.</w:t>
            </w:r>
          </w:p>
          <w:p w14:paraId="109A64E5" w14:textId="77777777" w:rsidR="007B04E1" w:rsidRPr="00074C49" w:rsidRDefault="007B04E1" w:rsidP="00FC3A82">
            <w:pPr>
              <w:pStyle w:val="a7"/>
              <w:numPr>
                <w:ilvl w:val="0"/>
                <w:numId w:val="34"/>
              </w:numPr>
              <w:spacing w:before="0" w:line="280" w:lineRule="atLeast"/>
              <w:ind w:left="541" w:hanging="283"/>
              <w:contextualSpacing w:val="0"/>
              <w:jc w:val="left"/>
              <w:rPr>
                <w:rFonts w:asciiTheme="minorHAnsi" w:hAnsiTheme="minorHAnsi" w:cstheme="minorHAnsi"/>
                <w:sz w:val="22"/>
                <w:szCs w:val="22"/>
              </w:rPr>
            </w:pPr>
            <w:r w:rsidRPr="00074C49">
              <w:rPr>
                <w:rFonts w:asciiTheme="minorHAnsi" w:hAnsiTheme="minorHAnsi" w:cstheme="minorHAnsi"/>
                <w:sz w:val="22"/>
                <w:szCs w:val="22"/>
              </w:rPr>
              <w:t>ίσων ευκαιριών για όλους</w:t>
            </w:r>
          </w:p>
          <w:p w14:paraId="0E1D55AC" w14:textId="77777777" w:rsidR="007B04E1" w:rsidRPr="00074C49" w:rsidRDefault="007B04E1" w:rsidP="00FC3A82">
            <w:pPr>
              <w:pStyle w:val="a7"/>
              <w:spacing w:line="280" w:lineRule="atLeast"/>
              <w:ind w:left="541"/>
              <w:contextualSpacing w:val="0"/>
              <w:rPr>
                <w:rFonts w:asciiTheme="minorHAnsi" w:hAnsiTheme="minorHAnsi" w:cstheme="minorHAnsi"/>
                <w:sz w:val="22"/>
                <w:szCs w:val="22"/>
              </w:rPr>
            </w:pPr>
          </w:p>
        </w:tc>
        <w:tc>
          <w:tcPr>
            <w:tcW w:w="0" w:type="auto"/>
            <w:vMerge w:val="restart"/>
            <w:vAlign w:val="center"/>
          </w:tcPr>
          <w:p w14:paraId="166C6EF8" w14:textId="77777777" w:rsidR="007B04E1" w:rsidRPr="00074C49" w:rsidRDefault="007B04E1" w:rsidP="00FC3A82">
            <w:pPr>
              <w:rPr>
                <w:rFonts w:asciiTheme="minorHAnsi" w:hAnsiTheme="minorHAnsi" w:cstheme="minorHAnsi"/>
                <w:sz w:val="22"/>
                <w:szCs w:val="22"/>
              </w:rPr>
            </w:pPr>
          </w:p>
          <w:p w14:paraId="58E9DE82" w14:textId="77777777" w:rsidR="007B04E1" w:rsidRPr="00074C49" w:rsidRDefault="007B04E1" w:rsidP="00FC3A82">
            <w:pPr>
              <w:rPr>
                <w:rFonts w:asciiTheme="minorHAnsi" w:hAnsiTheme="minorHAnsi" w:cstheme="minorHAnsi"/>
                <w:sz w:val="22"/>
                <w:szCs w:val="22"/>
              </w:rPr>
            </w:pPr>
          </w:p>
          <w:p w14:paraId="1F0A06D5" w14:textId="77777777" w:rsidR="007B04E1" w:rsidRPr="00074C49" w:rsidRDefault="007B04E1" w:rsidP="00FC3A82">
            <w:pPr>
              <w:rPr>
                <w:rFonts w:asciiTheme="minorHAnsi" w:hAnsiTheme="minorHAnsi" w:cstheme="minorHAnsi"/>
                <w:sz w:val="22"/>
                <w:szCs w:val="22"/>
              </w:rPr>
            </w:pPr>
          </w:p>
          <w:p w14:paraId="5EB4D88B" w14:textId="77777777" w:rsidR="007B04E1" w:rsidRPr="00074C49" w:rsidRDefault="007B04E1" w:rsidP="00FC3A82">
            <w:pPr>
              <w:rPr>
                <w:rFonts w:asciiTheme="minorHAnsi" w:hAnsiTheme="minorHAnsi" w:cstheme="minorHAnsi"/>
                <w:sz w:val="22"/>
                <w:szCs w:val="22"/>
              </w:rPr>
            </w:pPr>
          </w:p>
        </w:tc>
        <w:tc>
          <w:tcPr>
            <w:tcW w:w="1724" w:type="dxa"/>
            <w:vMerge w:val="restart"/>
            <w:vAlign w:val="center"/>
          </w:tcPr>
          <w:p w14:paraId="5AE42B0E" w14:textId="77777777" w:rsidR="007B04E1" w:rsidRPr="00074C49" w:rsidRDefault="007B04E1" w:rsidP="00FC3A82">
            <w:pPr>
              <w:rPr>
                <w:rFonts w:asciiTheme="minorHAnsi" w:hAnsiTheme="minorHAnsi" w:cstheme="minorHAnsi"/>
                <w:sz w:val="22"/>
                <w:szCs w:val="22"/>
              </w:rPr>
            </w:pPr>
          </w:p>
        </w:tc>
      </w:tr>
      <w:tr w:rsidR="007B04E1" w:rsidRPr="003F349E" w14:paraId="20576A9E" w14:textId="77777777" w:rsidTr="00FC3A82">
        <w:trPr>
          <w:trHeight w:val="340"/>
        </w:trPr>
        <w:tc>
          <w:tcPr>
            <w:tcW w:w="0" w:type="auto"/>
            <w:vMerge/>
            <w:vAlign w:val="center"/>
          </w:tcPr>
          <w:p w14:paraId="0EC23383" w14:textId="77777777" w:rsidR="007B04E1" w:rsidRPr="00074C49" w:rsidRDefault="007B04E1" w:rsidP="00FC3A82">
            <w:pPr>
              <w:rPr>
                <w:rFonts w:asciiTheme="minorHAnsi" w:hAnsiTheme="minorHAnsi" w:cstheme="minorHAnsi"/>
                <w:sz w:val="22"/>
                <w:szCs w:val="22"/>
              </w:rPr>
            </w:pPr>
          </w:p>
        </w:tc>
        <w:tc>
          <w:tcPr>
            <w:tcW w:w="0" w:type="auto"/>
            <w:vAlign w:val="center"/>
          </w:tcPr>
          <w:p w14:paraId="4B3EE80E" w14:textId="77777777" w:rsidR="007B04E1" w:rsidRPr="00074C49" w:rsidRDefault="007B04E1" w:rsidP="00FC3A82">
            <w:pPr>
              <w:pStyle w:val="a7"/>
              <w:numPr>
                <w:ilvl w:val="0"/>
                <w:numId w:val="28"/>
              </w:numPr>
              <w:spacing w:before="0"/>
              <w:ind w:left="318" w:hanging="284"/>
              <w:jc w:val="left"/>
              <w:rPr>
                <w:rFonts w:asciiTheme="minorHAnsi" w:hAnsiTheme="minorHAnsi" w:cstheme="minorHAnsi"/>
                <w:sz w:val="22"/>
                <w:szCs w:val="22"/>
              </w:rPr>
            </w:pPr>
            <w:r w:rsidRPr="00074C49">
              <w:rPr>
                <w:rFonts w:asciiTheme="minorHAnsi" w:hAnsiTheme="minorHAnsi" w:cstheme="minorHAnsi"/>
                <w:sz w:val="22"/>
                <w:szCs w:val="22"/>
              </w:rPr>
              <w:t xml:space="preserve">Απαγόρευση Διακρίσεων </w:t>
            </w:r>
          </w:p>
        </w:tc>
        <w:tc>
          <w:tcPr>
            <w:tcW w:w="0" w:type="auto"/>
            <w:vMerge/>
            <w:vAlign w:val="center"/>
          </w:tcPr>
          <w:p w14:paraId="47593528" w14:textId="77777777" w:rsidR="007B04E1" w:rsidRPr="00074C49" w:rsidRDefault="007B04E1" w:rsidP="00FC3A82">
            <w:pPr>
              <w:rPr>
                <w:rFonts w:asciiTheme="minorHAnsi" w:hAnsiTheme="minorHAnsi" w:cstheme="minorHAnsi"/>
                <w:sz w:val="22"/>
                <w:szCs w:val="22"/>
              </w:rPr>
            </w:pPr>
          </w:p>
        </w:tc>
        <w:tc>
          <w:tcPr>
            <w:tcW w:w="0" w:type="auto"/>
            <w:vMerge/>
            <w:vAlign w:val="center"/>
          </w:tcPr>
          <w:p w14:paraId="445911BA" w14:textId="77777777" w:rsidR="007B04E1" w:rsidRPr="00074C49" w:rsidRDefault="007B04E1" w:rsidP="00FC3A82">
            <w:pPr>
              <w:rPr>
                <w:rFonts w:asciiTheme="minorHAnsi" w:hAnsiTheme="minorHAnsi" w:cstheme="minorHAnsi"/>
                <w:sz w:val="22"/>
                <w:szCs w:val="22"/>
              </w:rPr>
            </w:pPr>
          </w:p>
        </w:tc>
        <w:tc>
          <w:tcPr>
            <w:tcW w:w="1724" w:type="dxa"/>
            <w:vMerge/>
            <w:vAlign w:val="center"/>
          </w:tcPr>
          <w:p w14:paraId="2809F060" w14:textId="77777777" w:rsidR="007B04E1" w:rsidRPr="00074C49" w:rsidRDefault="007B04E1" w:rsidP="00FC3A82">
            <w:pPr>
              <w:rPr>
                <w:rFonts w:asciiTheme="minorHAnsi" w:hAnsiTheme="minorHAnsi" w:cstheme="minorHAnsi"/>
                <w:sz w:val="22"/>
                <w:szCs w:val="22"/>
              </w:rPr>
            </w:pPr>
          </w:p>
        </w:tc>
      </w:tr>
      <w:tr w:rsidR="007B04E1" w:rsidRPr="003F349E" w14:paraId="357F51CB" w14:textId="77777777" w:rsidTr="00FC3A82">
        <w:trPr>
          <w:trHeight w:val="340"/>
        </w:trPr>
        <w:tc>
          <w:tcPr>
            <w:tcW w:w="0" w:type="auto"/>
            <w:vMerge/>
            <w:vAlign w:val="center"/>
          </w:tcPr>
          <w:p w14:paraId="54A1FDC6" w14:textId="77777777" w:rsidR="007B04E1" w:rsidRPr="00074C49" w:rsidRDefault="007B04E1" w:rsidP="00FC3A82">
            <w:pPr>
              <w:rPr>
                <w:rFonts w:asciiTheme="minorHAnsi" w:hAnsiTheme="minorHAnsi" w:cstheme="minorHAnsi"/>
                <w:sz w:val="22"/>
                <w:szCs w:val="22"/>
              </w:rPr>
            </w:pPr>
          </w:p>
        </w:tc>
        <w:tc>
          <w:tcPr>
            <w:tcW w:w="0" w:type="auto"/>
            <w:vAlign w:val="center"/>
          </w:tcPr>
          <w:p w14:paraId="65916E9E" w14:textId="77777777" w:rsidR="007B04E1" w:rsidRPr="00074C49" w:rsidRDefault="007B04E1" w:rsidP="00FC3A82">
            <w:pPr>
              <w:pStyle w:val="a7"/>
              <w:numPr>
                <w:ilvl w:val="0"/>
                <w:numId w:val="28"/>
              </w:numPr>
              <w:spacing w:before="0"/>
              <w:ind w:left="318" w:hanging="284"/>
              <w:jc w:val="left"/>
              <w:rPr>
                <w:rFonts w:asciiTheme="minorHAnsi" w:hAnsiTheme="minorHAnsi" w:cstheme="minorHAnsi"/>
                <w:sz w:val="22"/>
                <w:szCs w:val="22"/>
              </w:rPr>
            </w:pPr>
            <w:r w:rsidRPr="00074C49">
              <w:rPr>
                <w:rFonts w:asciiTheme="minorHAnsi" w:hAnsiTheme="minorHAnsi" w:cstheme="minorHAnsi"/>
                <w:sz w:val="22"/>
                <w:szCs w:val="22"/>
              </w:rPr>
              <w:t>Πολιτιστική, θρησκευτική και γλωσσική πολυμορφία</w:t>
            </w:r>
          </w:p>
        </w:tc>
        <w:tc>
          <w:tcPr>
            <w:tcW w:w="0" w:type="auto"/>
            <w:vMerge/>
            <w:vAlign w:val="center"/>
          </w:tcPr>
          <w:p w14:paraId="174D8D80" w14:textId="77777777" w:rsidR="007B04E1" w:rsidRPr="00074C49" w:rsidRDefault="007B04E1" w:rsidP="00FC3A82">
            <w:pPr>
              <w:rPr>
                <w:rFonts w:asciiTheme="minorHAnsi" w:hAnsiTheme="minorHAnsi" w:cstheme="minorHAnsi"/>
                <w:sz w:val="22"/>
                <w:szCs w:val="22"/>
              </w:rPr>
            </w:pPr>
          </w:p>
        </w:tc>
        <w:tc>
          <w:tcPr>
            <w:tcW w:w="0" w:type="auto"/>
            <w:vMerge/>
            <w:vAlign w:val="center"/>
          </w:tcPr>
          <w:p w14:paraId="153A22C5" w14:textId="77777777" w:rsidR="007B04E1" w:rsidRPr="00074C49" w:rsidRDefault="007B04E1" w:rsidP="00FC3A82">
            <w:pPr>
              <w:rPr>
                <w:rFonts w:asciiTheme="minorHAnsi" w:hAnsiTheme="minorHAnsi" w:cstheme="minorHAnsi"/>
                <w:sz w:val="22"/>
                <w:szCs w:val="22"/>
              </w:rPr>
            </w:pPr>
          </w:p>
        </w:tc>
        <w:tc>
          <w:tcPr>
            <w:tcW w:w="1724" w:type="dxa"/>
            <w:vMerge/>
            <w:vAlign w:val="center"/>
          </w:tcPr>
          <w:p w14:paraId="7254AD0A" w14:textId="77777777" w:rsidR="007B04E1" w:rsidRPr="00074C49" w:rsidRDefault="007B04E1" w:rsidP="00FC3A82">
            <w:pPr>
              <w:rPr>
                <w:rFonts w:asciiTheme="minorHAnsi" w:hAnsiTheme="minorHAnsi" w:cstheme="minorHAnsi"/>
                <w:sz w:val="22"/>
                <w:szCs w:val="22"/>
              </w:rPr>
            </w:pPr>
          </w:p>
        </w:tc>
      </w:tr>
      <w:tr w:rsidR="007B04E1" w:rsidRPr="003F349E" w14:paraId="23664989" w14:textId="77777777" w:rsidTr="00FC3A82">
        <w:trPr>
          <w:trHeight w:val="340"/>
        </w:trPr>
        <w:tc>
          <w:tcPr>
            <w:tcW w:w="0" w:type="auto"/>
            <w:vMerge/>
            <w:vAlign w:val="center"/>
          </w:tcPr>
          <w:p w14:paraId="7071A7A5" w14:textId="77777777" w:rsidR="007B04E1" w:rsidRPr="00074C49" w:rsidRDefault="007B04E1" w:rsidP="00FC3A82">
            <w:pPr>
              <w:rPr>
                <w:rFonts w:asciiTheme="minorHAnsi" w:hAnsiTheme="minorHAnsi" w:cstheme="minorHAnsi"/>
                <w:sz w:val="22"/>
                <w:szCs w:val="22"/>
              </w:rPr>
            </w:pPr>
          </w:p>
        </w:tc>
        <w:tc>
          <w:tcPr>
            <w:tcW w:w="0" w:type="auto"/>
            <w:vAlign w:val="center"/>
          </w:tcPr>
          <w:p w14:paraId="5339490B" w14:textId="77777777" w:rsidR="007B04E1" w:rsidRPr="00074C49" w:rsidRDefault="007B04E1" w:rsidP="00FC3A82">
            <w:pPr>
              <w:pStyle w:val="a7"/>
              <w:numPr>
                <w:ilvl w:val="0"/>
                <w:numId w:val="28"/>
              </w:numPr>
              <w:spacing w:before="0"/>
              <w:ind w:left="318" w:hanging="284"/>
              <w:jc w:val="left"/>
              <w:rPr>
                <w:rFonts w:asciiTheme="minorHAnsi" w:hAnsiTheme="minorHAnsi" w:cstheme="minorHAnsi"/>
                <w:sz w:val="22"/>
                <w:szCs w:val="22"/>
              </w:rPr>
            </w:pPr>
            <w:r w:rsidRPr="00074C49">
              <w:rPr>
                <w:rFonts w:asciiTheme="minorHAnsi" w:hAnsiTheme="minorHAnsi" w:cstheme="minorHAnsi"/>
                <w:sz w:val="22"/>
                <w:szCs w:val="22"/>
              </w:rPr>
              <w:t xml:space="preserve">Ισότητα γυναικών και ανδρών </w:t>
            </w:r>
          </w:p>
        </w:tc>
        <w:tc>
          <w:tcPr>
            <w:tcW w:w="0" w:type="auto"/>
            <w:vMerge/>
            <w:vAlign w:val="center"/>
          </w:tcPr>
          <w:p w14:paraId="57B41E9C" w14:textId="77777777" w:rsidR="007B04E1" w:rsidRPr="00074C49" w:rsidRDefault="007B04E1" w:rsidP="00FC3A82">
            <w:pPr>
              <w:rPr>
                <w:rFonts w:asciiTheme="minorHAnsi" w:hAnsiTheme="minorHAnsi" w:cstheme="minorHAnsi"/>
                <w:sz w:val="22"/>
                <w:szCs w:val="22"/>
              </w:rPr>
            </w:pPr>
          </w:p>
        </w:tc>
        <w:tc>
          <w:tcPr>
            <w:tcW w:w="0" w:type="auto"/>
            <w:vMerge/>
            <w:vAlign w:val="center"/>
          </w:tcPr>
          <w:p w14:paraId="34072AED" w14:textId="77777777" w:rsidR="007B04E1" w:rsidRPr="00074C49" w:rsidRDefault="007B04E1" w:rsidP="00FC3A82">
            <w:pPr>
              <w:rPr>
                <w:rFonts w:asciiTheme="minorHAnsi" w:hAnsiTheme="minorHAnsi" w:cstheme="minorHAnsi"/>
                <w:sz w:val="22"/>
                <w:szCs w:val="22"/>
              </w:rPr>
            </w:pPr>
          </w:p>
        </w:tc>
        <w:tc>
          <w:tcPr>
            <w:tcW w:w="1724" w:type="dxa"/>
            <w:vMerge/>
            <w:vAlign w:val="center"/>
          </w:tcPr>
          <w:p w14:paraId="1206A14A" w14:textId="77777777" w:rsidR="007B04E1" w:rsidRPr="00074C49" w:rsidRDefault="007B04E1" w:rsidP="00FC3A82">
            <w:pPr>
              <w:rPr>
                <w:rFonts w:asciiTheme="minorHAnsi" w:hAnsiTheme="minorHAnsi" w:cstheme="minorHAnsi"/>
                <w:sz w:val="22"/>
                <w:szCs w:val="22"/>
              </w:rPr>
            </w:pPr>
          </w:p>
        </w:tc>
      </w:tr>
      <w:tr w:rsidR="007B04E1" w:rsidRPr="003F349E" w14:paraId="4F5C3E57" w14:textId="77777777" w:rsidTr="00FC3A82">
        <w:trPr>
          <w:trHeight w:val="1211"/>
        </w:trPr>
        <w:tc>
          <w:tcPr>
            <w:tcW w:w="0" w:type="auto"/>
            <w:vMerge/>
            <w:vAlign w:val="center"/>
          </w:tcPr>
          <w:p w14:paraId="261FC258" w14:textId="77777777" w:rsidR="007B04E1" w:rsidRPr="00074C49" w:rsidRDefault="007B04E1" w:rsidP="00FC3A82">
            <w:pPr>
              <w:rPr>
                <w:rFonts w:asciiTheme="minorHAnsi" w:hAnsiTheme="minorHAnsi" w:cstheme="minorHAnsi"/>
                <w:sz w:val="22"/>
                <w:szCs w:val="22"/>
              </w:rPr>
            </w:pPr>
          </w:p>
        </w:tc>
        <w:tc>
          <w:tcPr>
            <w:tcW w:w="0" w:type="auto"/>
            <w:vAlign w:val="center"/>
          </w:tcPr>
          <w:p w14:paraId="2B6F7EF0" w14:textId="77777777" w:rsidR="007B04E1" w:rsidRPr="00074C49" w:rsidRDefault="007B04E1" w:rsidP="00FC3A82">
            <w:pPr>
              <w:pStyle w:val="a7"/>
              <w:numPr>
                <w:ilvl w:val="0"/>
                <w:numId w:val="28"/>
              </w:numPr>
              <w:spacing w:before="0"/>
              <w:ind w:left="318" w:hanging="284"/>
              <w:jc w:val="left"/>
              <w:rPr>
                <w:rFonts w:asciiTheme="minorHAnsi" w:hAnsiTheme="minorHAnsi" w:cstheme="minorHAnsi"/>
                <w:sz w:val="22"/>
                <w:szCs w:val="22"/>
              </w:rPr>
            </w:pPr>
            <w:r w:rsidRPr="00074C49">
              <w:rPr>
                <w:rFonts w:asciiTheme="minorHAnsi" w:hAnsiTheme="minorHAnsi" w:cstheme="minorHAnsi"/>
                <w:sz w:val="22"/>
                <w:szCs w:val="22"/>
              </w:rPr>
              <w:t>Δικαιώματα του παιδιού</w:t>
            </w:r>
          </w:p>
        </w:tc>
        <w:tc>
          <w:tcPr>
            <w:tcW w:w="0" w:type="auto"/>
            <w:vAlign w:val="center"/>
          </w:tcPr>
          <w:p w14:paraId="6F659646" w14:textId="77777777" w:rsidR="007B04E1" w:rsidRPr="00074C49" w:rsidRDefault="007B04E1" w:rsidP="00FC3A82">
            <w:pPr>
              <w:spacing w:line="280" w:lineRule="atLeast"/>
              <w:rPr>
                <w:rFonts w:asciiTheme="minorHAnsi" w:hAnsiTheme="minorHAnsi" w:cstheme="minorHAnsi"/>
                <w:sz w:val="22"/>
                <w:szCs w:val="22"/>
              </w:rPr>
            </w:pPr>
            <w:r w:rsidRPr="00074C49">
              <w:rPr>
                <w:rFonts w:asciiTheme="minorHAnsi" w:hAnsiTheme="minorHAnsi" w:cstheme="minorHAnsi"/>
                <w:sz w:val="22"/>
                <w:szCs w:val="22"/>
              </w:rPr>
              <w:t xml:space="preserve">Θίγεται η αρχή του υπέρτατου συμφέροντος του παιδιού </w:t>
            </w:r>
          </w:p>
          <w:p w14:paraId="2742FA83" w14:textId="77777777" w:rsidR="007B04E1" w:rsidRPr="00074C49" w:rsidRDefault="007B04E1" w:rsidP="00FC3A82">
            <w:pPr>
              <w:spacing w:line="280" w:lineRule="atLeast"/>
              <w:rPr>
                <w:rFonts w:asciiTheme="minorHAnsi" w:hAnsiTheme="minorHAnsi" w:cstheme="minorHAnsi"/>
                <w:sz w:val="22"/>
                <w:szCs w:val="22"/>
              </w:rPr>
            </w:pPr>
            <w:r w:rsidRPr="00074C49">
              <w:rPr>
                <w:rFonts w:asciiTheme="minorHAnsi" w:hAnsiTheme="minorHAnsi" w:cstheme="minorHAnsi"/>
                <w:sz w:val="22"/>
                <w:szCs w:val="22"/>
              </w:rPr>
              <w:t xml:space="preserve">Προάγεται η προστασία των δικαιωμάτων του παιδιού, λαμβάνοντας υπόψη τις αρχές και τα δικαιώματα της Σύμβασης Δικαιωμάτων του Παιδιού των Ηνωμένων Εθνών, και ειδικά, στην περίπτωση των προσφύγων, προάγεται η προστασία των δικαιωμάτων των ασυνόδευτων παιδιών. </w:t>
            </w:r>
          </w:p>
          <w:p w14:paraId="4F912976" w14:textId="77777777" w:rsidR="007B04E1" w:rsidRPr="00074C49" w:rsidRDefault="007B04E1" w:rsidP="00FC3A82">
            <w:pPr>
              <w:spacing w:line="280" w:lineRule="atLeast"/>
              <w:rPr>
                <w:rFonts w:asciiTheme="minorHAnsi" w:hAnsiTheme="minorHAnsi" w:cstheme="minorHAnsi"/>
                <w:sz w:val="22"/>
                <w:szCs w:val="22"/>
              </w:rPr>
            </w:pPr>
          </w:p>
          <w:p w14:paraId="0EF084B6" w14:textId="77777777" w:rsidR="007B04E1" w:rsidRPr="00074C49" w:rsidRDefault="007B04E1" w:rsidP="00FC3A82">
            <w:pPr>
              <w:spacing w:line="280" w:lineRule="atLeast"/>
              <w:rPr>
                <w:rFonts w:asciiTheme="minorHAnsi" w:hAnsiTheme="minorHAnsi" w:cstheme="minorHAnsi"/>
                <w:sz w:val="22"/>
                <w:szCs w:val="22"/>
              </w:rPr>
            </w:pPr>
            <w:r w:rsidRPr="00074C49">
              <w:rPr>
                <w:rFonts w:asciiTheme="minorHAnsi" w:hAnsiTheme="minorHAnsi" w:cstheme="minorHAnsi"/>
                <w:sz w:val="22"/>
                <w:szCs w:val="22"/>
              </w:rPr>
              <w:t>Τα παιδιά έχουν δικαίωμα στην προστασία και τη φροντίδα που απαιτούνται για την καλή διαβίωσή τους. Τα παιδιά μπορούν να εκφράζουν ελεύθερα τη γνώμη τους. Η γνώμη τους σχετικά με ζητήματα που τα αφορούν λαμβάνεται υπόψη σε συνάρτηση με την ηλικία και την ωριμότητά τους.</w:t>
            </w:r>
          </w:p>
          <w:p w14:paraId="3C2002B9" w14:textId="77777777" w:rsidR="007B04E1" w:rsidRPr="00074C49" w:rsidRDefault="007B04E1" w:rsidP="00FC3A82">
            <w:pPr>
              <w:spacing w:line="280" w:lineRule="atLeast"/>
              <w:rPr>
                <w:rFonts w:asciiTheme="minorHAnsi" w:hAnsiTheme="minorHAnsi" w:cstheme="minorHAnsi"/>
                <w:sz w:val="22"/>
                <w:szCs w:val="22"/>
              </w:rPr>
            </w:pPr>
            <w:r w:rsidRPr="00074C49">
              <w:rPr>
                <w:rFonts w:asciiTheme="minorHAnsi" w:hAnsiTheme="minorHAnsi" w:cstheme="minorHAnsi"/>
                <w:sz w:val="22"/>
                <w:szCs w:val="22"/>
              </w:rPr>
              <w:t>Σε όλες τις πράξεις που αφορούν τα παιδιά, είτε επιχειρούνται από δημόσιες αρχές είτε από ιδιωτικούς οργανισμούς, δίνεται πρωταρχική σημασία στο υπέρτατο συμφέρον του παιδιού.</w:t>
            </w:r>
          </w:p>
          <w:p w14:paraId="33154D6C" w14:textId="77777777" w:rsidR="007B04E1" w:rsidRPr="00074C49" w:rsidRDefault="007B04E1" w:rsidP="00FC3A82">
            <w:pPr>
              <w:spacing w:line="280" w:lineRule="atLeast"/>
              <w:rPr>
                <w:rFonts w:asciiTheme="minorHAnsi" w:hAnsiTheme="minorHAnsi" w:cstheme="minorHAnsi"/>
                <w:sz w:val="22"/>
                <w:szCs w:val="22"/>
              </w:rPr>
            </w:pPr>
            <w:r w:rsidRPr="00074C49">
              <w:rPr>
                <w:rFonts w:asciiTheme="minorHAnsi" w:hAnsiTheme="minorHAnsi" w:cstheme="minorHAnsi"/>
                <w:sz w:val="22"/>
                <w:szCs w:val="22"/>
              </w:rPr>
              <w:lastRenderedPageBreak/>
              <w:t>Κάθε παιδί έχει δικαίωμα να διατηρεί τακτικά προσωπικές σχέσεις και απ’ ευθείας επαφές με τους δύο γονείς του, εκτός εάν τούτο είναι αντίθετο προς το συμφέρον του</w:t>
            </w:r>
          </w:p>
          <w:p w14:paraId="5347F662" w14:textId="77777777" w:rsidR="007B04E1" w:rsidRPr="00074C49" w:rsidRDefault="007B04E1" w:rsidP="00FC3A82">
            <w:pPr>
              <w:spacing w:line="280" w:lineRule="atLeast"/>
              <w:rPr>
                <w:rFonts w:asciiTheme="minorHAnsi" w:hAnsiTheme="minorHAnsi" w:cstheme="minorHAnsi"/>
                <w:sz w:val="22"/>
                <w:szCs w:val="22"/>
              </w:rPr>
            </w:pPr>
          </w:p>
        </w:tc>
        <w:tc>
          <w:tcPr>
            <w:tcW w:w="0" w:type="auto"/>
            <w:vAlign w:val="center"/>
          </w:tcPr>
          <w:p w14:paraId="0AC3F8C1" w14:textId="77777777" w:rsidR="007B04E1" w:rsidRPr="00074C49" w:rsidRDefault="007B04E1" w:rsidP="00FC3A82">
            <w:pPr>
              <w:rPr>
                <w:rFonts w:asciiTheme="minorHAnsi" w:hAnsiTheme="minorHAnsi" w:cstheme="minorHAnsi"/>
                <w:sz w:val="22"/>
                <w:szCs w:val="22"/>
              </w:rPr>
            </w:pPr>
          </w:p>
        </w:tc>
        <w:tc>
          <w:tcPr>
            <w:tcW w:w="1724" w:type="dxa"/>
            <w:vAlign w:val="center"/>
          </w:tcPr>
          <w:p w14:paraId="1B2AADDA" w14:textId="77777777" w:rsidR="007B04E1" w:rsidRPr="00074C49" w:rsidRDefault="007B04E1" w:rsidP="00FC3A82">
            <w:pPr>
              <w:rPr>
                <w:rFonts w:asciiTheme="minorHAnsi" w:hAnsiTheme="minorHAnsi" w:cstheme="minorHAnsi"/>
                <w:sz w:val="22"/>
                <w:szCs w:val="22"/>
              </w:rPr>
            </w:pPr>
          </w:p>
        </w:tc>
      </w:tr>
      <w:tr w:rsidR="007B04E1" w:rsidRPr="003F349E" w14:paraId="0DE96FAF" w14:textId="77777777" w:rsidTr="00FC3A82">
        <w:trPr>
          <w:trHeight w:val="340"/>
        </w:trPr>
        <w:tc>
          <w:tcPr>
            <w:tcW w:w="0" w:type="auto"/>
            <w:vMerge/>
            <w:vAlign w:val="center"/>
          </w:tcPr>
          <w:p w14:paraId="20D067A6" w14:textId="77777777" w:rsidR="007B04E1" w:rsidRPr="00074C49" w:rsidRDefault="007B04E1" w:rsidP="00FC3A82">
            <w:pPr>
              <w:rPr>
                <w:rFonts w:asciiTheme="minorHAnsi" w:hAnsiTheme="minorHAnsi" w:cstheme="minorHAnsi"/>
                <w:sz w:val="22"/>
                <w:szCs w:val="22"/>
              </w:rPr>
            </w:pPr>
          </w:p>
        </w:tc>
        <w:tc>
          <w:tcPr>
            <w:tcW w:w="0" w:type="auto"/>
            <w:vAlign w:val="center"/>
          </w:tcPr>
          <w:p w14:paraId="76250F30" w14:textId="77777777" w:rsidR="007B04E1" w:rsidRPr="00074C49" w:rsidRDefault="007B04E1" w:rsidP="00FC3A82">
            <w:pPr>
              <w:pStyle w:val="a7"/>
              <w:numPr>
                <w:ilvl w:val="0"/>
                <w:numId w:val="28"/>
              </w:numPr>
              <w:spacing w:before="0"/>
              <w:ind w:left="318" w:hanging="284"/>
              <w:jc w:val="left"/>
              <w:rPr>
                <w:rFonts w:asciiTheme="minorHAnsi" w:hAnsiTheme="minorHAnsi" w:cstheme="minorHAnsi"/>
                <w:sz w:val="22"/>
                <w:szCs w:val="22"/>
              </w:rPr>
            </w:pPr>
            <w:r w:rsidRPr="00074C49">
              <w:rPr>
                <w:rFonts w:asciiTheme="minorHAnsi" w:hAnsiTheme="minorHAnsi" w:cstheme="minorHAnsi"/>
                <w:sz w:val="22"/>
                <w:szCs w:val="22"/>
              </w:rPr>
              <w:t xml:space="preserve">Δικαιώματα των ηλικιωμένων </w:t>
            </w:r>
          </w:p>
        </w:tc>
        <w:tc>
          <w:tcPr>
            <w:tcW w:w="0" w:type="auto"/>
            <w:vAlign w:val="center"/>
          </w:tcPr>
          <w:p w14:paraId="06C49402" w14:textId="77777777" w:rsidR="007B04E1" w:rsidRPr="00074C49" w:rsidRDefault="007B04E1" w:rsidP="00FC3A82">
            <w:pPr>
              <w:rPr>
                <w:rFonts w:asciiTheme="minorHAnsi" w:hAnsiTheme="minorHAnsi" w:cstheme="minorHAnsi"/>
                <w:sz w:val="22"/>
                <w:szCs w:val="22"/>
              </w:rPr>
            </w:pPr>
            <w:r w:rsidRPr="00074C49">
              <w:rPr>
                <w:rFonts w:asciiTheme="minorHAnsi" w:hAnsiTheme="minorHAnsi" w:cstheme="minorHAnsi"/>
                <w:sz w:val="22"/>
                <w:szCs w:val="22"/>
              </w:rPr>
              <w:t xml:space="preserve">Διασφαλίζονται τα δικαιώματα των ηλικιωμένων </w:t>
            </w:r>
          </w:p>
        </w:tc>
        <w:tc>
          <w:tcPr>
            <w:tcW w:w="0" w:type="auto"/>
            <w:vAlign w:val="center"/>
          </w:tcPr>
          <w:p w14:paraId="3E6ED609" w14:textId="77777777" w:rsidR="007B04E1" w:rsidRPr="00074C49" w:rsidRDefault="007B04E1" w:rsidP="00FC3A82">
            <w:pPr>
              <w:rPr>
                <w:rFonts w:asciiTheme="minorHAnsi" w:hAnsiTheme="minorHAnsi" w:cstheme="minorHAnsi"/>
                <w:sz w:val="22"/>
                <w:szCs w:val="22"/>
              </w:rPr>
            </w:pPr>
          </w:p>
        </w:tc>
        <w:tc>
          <w:tcPr>
            <w:tcW w:w="1724" w:type="dxa"/>
            <w:vAlign w:val="center"/>
          </w:tcPr>
          <w:p w14:paraId="3D15F1C9" w14:textId="77777777" w:rsidR="007B04E1" w:rsidRPr="00074C49" w:rsidRDefault="007B04E1" w:rsidP="00FC3A82">
            <w:pPr>
              <w:rPr>
                <w:rFonts w:asciiTheme="minorHAnsi" w:hAnsiTheme="minorHAnsi" w:cstheme="minorHAnsi"/>
                <w:sz w:val="22"/>
                <w:szCs w:val="22"/>
              </w:rPr>
            </w:pPr>
          </w:p>
        </w:tc>
      </w:tr>
      <w:tr w:rsidR="007B04E1" w:rsidRPr="003F349E" w14:paraId="38EBDFA1" w14:textId="77777777" w:rsidTr="00FC3A82">
        <w:trPr>
          <w:trHeight w:val="340"/>
        </w:trPr>
        <w:tc>
          <w:tcPr>
            <w:tcW w:w="0" w:type="auto"/>
            <w:vMerge/>
            <w:vAlign w:val="center"/>
          </w:tcPr>
          <w:p w14:paraId="4F6E40E0" w14:textId="77777777" w:rsidR="007B04E1" w:rsidRPr="00074C49" w:rsidRDefault="007B04E1" w:rsidP="00FC3A82">
            <w:pPr>
              <w:rPr>
                <w:rFonts w:asciiTheme="minorHAnsi" w:hAnsiTheme="minorHAnsi" w:cstheme="minorHAnsi"/>
                <w:sz w:val="22"/>
                <w:szCs w:val="22"/>
              </w:rPr>
            </w:pPr>
          </w:p>
        </w:tc>
        <w:tc>
          <w:tcPr>
            <w:tcW w:w="0" w:type="auto"/>
            <w:vAlign w:val="center"/>
          </w:tcPr>
          <w:p w14:paraId="53BBA2F9" w14:textId="77777777" w:rsidR="007B04E1" w:rsidRPr="00074C49" w:rsidRDefault="007B04E1" w:rsidP="00FC3A82">
            <w:pPr>
              <w:pStyle w:val="a7"/>
              <w:numPr>
                <w:ilvl w:val="0"/>
                <w:numId w:val="28"/>
              </w:numPr>
              <w:spacing w:before="0"/>
              <w:ind w:left="318" w:hanging="284"/>
              <w:jc w:val="left"/>
              <w:rPr>
                <w:rFonts w:asciiTheme="minorHAnsi" w:hAnsiTheme="minorHAnsi" w:cstheme="minorHAnsi"/>
                <w:sz w:val="22"/>
                <w:szCs w:val="22"/>
              </w:rPr>
            </w:pPr>
            <w:r w:rsidRPr="00074C49">
              <w:rPr>
                <w:rFonts w:asciiTheme="minorHAnsi" w:hAnsiTheme="minorHAnsi" w:cstheme="minorHAnsi"/>
                <w:sz w:val="22"/>
                <w:szCs w:val="22"/>
              </w:rPr>
              <w:t>Ένταξη των ατόμων με αναπηρίες</w:t>
            </w:r>
          </w:p>
        </w:tc>
        <w:tc>
          <w:tcPr>
            <w:tcW w:w="0" w:type="auto"/>
            <w:vAlign w:val="center"/>
          </w:tcPr>
          <w:p w14:paraId="6067FCE0" w14:textId="77777777" w:rsidR="007B04E1" w:rsidRPr="00074C49" w:rsidRDefault="007B04E1" w:rsidP="00FC3A82">
            <w:pPr>
              <w:spacing w:line="280" w:lineRule="atLeast"/>
              <w:rPr>
                <w:rFonts w:asciiTheme="minorHAnsi" w:hAnsiTheme="minorHAnsi" w:cstheme="minorHAnsi"/>
                <w:sz w:val="22"/>
                <w:szCs w:val="22"/>
              </w:rPr>
            </w:pPr>
            <w:r w:rsidRPr="00074C49">
              <w:rPr>
                <w:rFonts w:asciiTheme="minorHAnsi" w:hAnsiTheme="minorHAnsi" w:cstheme="minorHAnsi"/>
                <w:sz w:val="22"/>
                <w:szCs w:val="22"/>
              </w:rPr>
              <w:t>Διασφαλίζεται ο σεβασμός των δικαιωμάτων των ατόμων με αναπηρίες, σύμφωνα με τη σύμβαση των Ηνωμένων Εθνών για τα δικαιώματα των ατόμων με αναπηρίες</w:t>
            </w:r>
          </w:p>
          <w:p w14:paraId="105D1616" w14:textId="77777777" w:rsidR="007B04E1" w:rsidRPr="00074C49" w:rsidRDefault="007B04E1" w:rsidP="00FC3A82">
            <w:pPr>
              <w:spacing w:line="280" w:lineRule="atLeast"/>
              <w:rPr>
                <w:rFonts w:asciiTheme="minorHAnsi" w:hAnsiTheme="minorHAnsi" w:cstheme="minorHAnsi"/>
                <w:sz w:val="22"/>
                <w:szCs w:val="22"/>
              </w:rPr>
            </w:pPr>
          </w:p>
          <w:p w14:paraId="5E25155E" w14:textId="77777777" w:rsidR="007B04E1" w:rsidRPr="00074C49" w:rsidRDefault="007B04E1" w:rsidP="00FC3A82">
            <w:pPr>
              <w:spacing w:line="280" w:lineRule="atLeast"/>
              <w:rPr>
                <w:rFonts w:asciiTheme="minorHAnsi" w:hAnsiTheme="minorHAnsi" w:cstheme="minorHAnsi"/>
                <w:sz w:val="22"/>
                <w:szCs w:val="22"/>
              </w:rPr>
            </w:pPr>
          </w:p>
        </w:tc>
        <w:tc>
          <w:tcPr>
            <w:tcW w:w="0" w:type="auto"/>
            <w:vAlign w:val="center"/>
          </w:tcPr>
          <w:p w14:paraId="4FB1AD03" w14:textId="77777777" w:rsidR="007B04E1" w:rsidRPr="00074C49" w:rsidRDefault="007B04E1" w:rsidP="00FC3A82">
            <w:pPr>
              <w:rPr>
                <w:rFonts w:asciiTheme="minorHAnsi" w:hAnsiTheme="minorHAnsi" w:cstheme="minorHAnsi"/>
                <w:sz w:val="22"/>
                <w:szCs w:val="22"/>
              </w:rPr>
            </w:pPr>
          </w:p>
        </w:tc>
        <w:tc>
          <w:tcPr>
            <w:tcW w:w="1724" w:type="dxa"/>
            <w:vAlign w:val="center"/>
          </w:tcPr>
          <w:p w14:paraId="6E471B36" w14:textId="77777777" w:rsidR="007B04E1" w:rsidRPr="00074C49" w:rsidRDefault="007B04E1" w:rsidP="00FC3A82">
            <w:pPr>
              <w:spacing w:line="280" w:lineRule="atLeast"/>
              <w:rPr>
                <w:rFonts w:asciiTheme="minorHAnsi" w:hAnsiTheme="minorHAnsi" w:cstheme="minorHAnsi"/>
                <w:sz w:val="22"/>
                <w:szCs w:val="22"/>
              </w:rPr>
            </w:pPr>
          </w:p>
        </w:tc>
      </w:tr>
      <w:tr w:rsidR="007B04E1" w:rsidRPr="003F349E" w14:paraId="0CC8BD5E" w14:textId="77777777" w:rsidTr="00FC3A82">
        <w:trPr>
          <w:trHeight w:val="510"/>
        </w:trPr>
        <w:tc>
          <w:tcPr>
            <w:tcW w:w="0" w:type="auto"/>
            <w:vMerge w:val="restart"/>
            <w:vAlign w:val="center"/>
          </w:tcPr>
          <w:p w14:paraId="4BEEE473" w14:textId="77777777" w:rsidR="007B04E1" w:rsidRPr="00074C49" w:rsidRDefault="007B04E1" w:rsidP="00FC3A82">
            <w:pPr>
              <w:rPr>
                <w:rFonts w:asciiTheme="minorHAnsi" w:hAnsiTheme="minorHAnsi" w:cstheme="minorHAnsi"/>
                <w:sz w:val="22"/>
                <w:szCs w:val="22"/>
              </w:rPr>
            </w:pPr>
            <w:r w:rsidRPr="00074C49">
              <w:rPr>
                <w:rFonts w:asciiTheme="minorHAnsi" w:hAnsiTheme="minorHAnsi" w:cstheme="minorHAnsi"/>
                <w:sz w:val="22"/>
                <w:szCs w:val="22"/>
              </w:rPr>
              <w:t xml:space="preserve">Τίτλος </w:t>
            </w:r>
            <w:r w:rsidRPr="00074C49">
              <w:rPr>
                <w:rFonts w:asciiTheme="minorHAnsi" w:hAnsiTheme="minorHAnsi" w:cstheme="minorHAnsi"/>
                <w:sz w:val="22"/>
                <w:szCs w:val="22"/>
                <w:lang w:val="en-US"/>
              </w:rPr>
              <w:t>IV</w:t>
            </w:r>
            <w:r w:rsidRPr="00074C49">
              <w:rPr>
                <w:rFonts w:asciiTheme="minorHAnsi" w:hAnsiTheme="minorHAnsi" w:cstheme="minorHAnsi"/>
                <w:sz w:val="22"/>
                <w:szCs w:val="22"/>
              </w:rPr>
              <w:t xml:space="preserve"> </w:t>
            </w:r>
            <w:r w:rsidRPr="00074C49">
              <w:rPr>
                <w:rFonts w:asciiTheme="minorHAnsi" w:hAnsiTheme="minorHAnsi" w:cstheme="minorHAnsi"/>
                <w:b/>
                <w:sz w:val="22"/>
                <w:szCs w:val="22"/>
              </w:rPr>
              <w:t>«ΑΛΛΗΛΕΓΓΥΗ»</w:t>
            </w:r>
          </w:p>
        </w:tc>
        <w:tc>
          <w:tcPr>
            <w:tcW w:w="0" w:type="auto"/>
            <w:vAlign w:val="center"/>
          </w:tcPr>
          <w:p w14:paraId="26BEFC20" w14:textId="77777777" w:rsidR="007B04E1" w:rsidRPr="00074C49" w:rsidRDefault="007B04E1" w:rsidP="00FC3A82">
            <w:pPr>
              <w:pStyle w:val="a7"/>
              <w:numPr>
                <w:ilvl w:val="0"/>
                <w:numId w:val="28"/>
              </w:numPr>
              <w:spacing w:before="0"/>
              <w:ind w:left="318" w:hanging="284"/>
              <w:jc w:val="left"/>
              <w:rPr>
                <w:rFonts w:asciiTheme="minorHAnsi" w:hAnsiTheme="minorHAnsi" w:cstheme="minorHAnsi"/>
                <w:sz w:val="22"/>
                <w:szCs w:val="22"/>
              </w:rPr>
            </w:pPr>
            <w:r w:rsidRPr="00074C49">
              <w:rPr>
                <w:rFonts w:asciiTheme="minorHAnsi" w:hAnsiTheme="minorHAnsi" w:cstheme="minorHAnsi"/>
                <w:sz w:val="22"/>
                <w:szCs w:val="22"/>
              </w:rPr>
              <w:t>Δικαίωμα των εργαζομένων στην ενημέρωση και τη διαβούλευση στο πλαίσιο της επιχείρησης</w:t>
            </w:r>
          </w:p>
        </w:tc>
        <w:tc>
          <w:tcPr>
            <w:tcW w:w="0" w:type="auto"/>
            <w:vMerge w:val="restart"/>
            <w:vAlign w:val="center"/>
          </w:tcPr>
          <w:p w14:paraId="07DB2421" w14:textId="77777777" w:rsidR="007B04E1" w:rsidRPr="00074C49" w:rsidRDefault="007B04E1" w:rsidP="00FC3A82">
            <w:pPr>
              <w:rPr>
                <w:rFonts w:asciiTheme="minorHAnsi" w:hAnsiTheme="minorHAnsi" w:cstheme="minorHAnsi"/>
                <w:sz w:val="22"/>
                <w:szCs w:val="22"/>
              </w:rPr>
            </w:pPr>
            <w:r w:rsidRPr="00074C49">
              <w:rPr>
                <w:rFonts w:asciiTheme="minorHAnsi" w:hAnsiTheme="minorHAnsi" w:cstheme="minorHAnsi"/>
                <w:sz w:val="22"/>
                <w:szCs w:val="22"/>
              </w:rPr>
              <w:t xml:space="preserve">Γίνονται σεβαστά τα δικαιώματα των εργαζομένων, όπως : </w:t>
            </w:r>
          </w:p>
          <w:p w14:paraId="7D05CAEB" w14:textId="77777777" w:rsidR="007B04E1" w:rsidRPr="00074C49" w:rsidRDefault="007B04E1" w:rsidP="00FC3A82">
            <w:pPr>
              <w:pStyle w:val="a7"/>
              <w:numPr>
                <w:ilvl w:val="0"/>
                <w:numId w:val="35"/>
              </w:numPr>
              <w:spacing w:before="0" w:line="280" w:lineRule="atLeast"/>
              <w:ind w:left="541" w:hanging="283"/>
              <w:jc w:val="left"/>
              <w:rPr>
                <w:rFonts w:asciiTheme="minorHAnsi" w:hAnsiTheme="minorHAnsi" w:cstheme="minorHAnsi"/>
                <w:sz w:val="22"/>
                <w:szCs w:val="22"/>
              </w:rPr>
            </w:pPr>
            <w:r w:rsidRPr="00074C49">
              <w:rPr>
                <w:rFonts w:asciiTheme="minorHAnsi" w:hAnsiTheme="minorHAnsi" w:cstheme="minorHAnsi"/>
                <w:sz w:val="22"/>
                <w:szCs w:val="22"/>
              </w:rPr>
              <w:t>ενημέρωση και διαβούλευση στο πλαίσιο της επιχείρησης,</w:t>
            </w:r>
          </w:p>
          <w:p w14:paraId="62469DC5" w14:textId="77777777" w:rsidR="007B04E1" w:rsidRPr="00074C49" w:rsidRDefault="007B04E1" w:rsidP="00FC3A82">
            <w:pPr>
              <w:pStyle w:val="a7"/>
              <w:numPr>
                <w:ilvl w:val="0"/>
                <w:numId w:val="35"/>
              </w:numPr>
              <w:spacing w:before="0" w:line="280" w:lineRule="atLeast"/>
              <w:ind w:left="541" w:hanging="283"/>
              <w:jc w:val="left"/>
              <w:rPr>
                <w:rFonts w:asciiTheme="minorHAnsi" w:hAnsiTheme="minorHAnsi" w:cstheme="minorHAnsi"/>
                <w:sz w:val="22"/>
                <w:szCs w:val="22"/>
              </w:rPr>
            </w:pPr>
            <w:r w:rsidRPr="00074C49">
              <w:rPr>
                <w:rFonts w:asciiTheme="minorHAnsi" w:hAnsiTheme="minorHAnsi" w:cstheme="minorHAnsi"/>
                <w:sz w:val="22"/>
                <w:szCs w:val="22"/>
              </w:rPr>
              <w:t>συλλογική διαπραγμάτευσης και συλλογικών δράσεων</w:t>
            </w:r>
          </w:p>
          <w:p w14:paraId="4A1F66E8" w14:textId="77777777" w:rsidR="007B04E1" w:rsidRPr="00074C49" w:rsidRDefault="007B04E1" w:rsidP="00FC3A82">
            <w:pPr>
              <w:pStyle w:val="a7"/>
              <w:numPr>
                <w:ilvl w:val="0"/>
                <w:numId w:val="35"/>
              </w:numPr>
              <w:spacing w:before="0" w:line="280" w:lineRule="atLeast"/>
              <w:ind w:left="541" w:hanging="283"/>
              <w:jc w:val="left"/>
              <w:rPr>
                <w:rFonts w:asciiTheme="minorHAnsi" w:hAnsiTheme="minorHAnsi" w:cstheme="minorHAnsi"/>
                <w:sz w:val="22"/>
                <w:szCs w:val="22"/>
              </w:rPr>
            </w:pPr>
            <w:r w:rsidRPr="00074C49">
              <w:rPr>
                <w:rFonts w:asciiTheme="minorHAnsi" w:hAnsiTheme="minorHAnsi" w:cstheme="minorHAnsi"/>
                <w:sz w:val="22"/>
                <w:szCs w:val="22"/>
              </w:rPr>
              <w:t xml:space="preserve">πρόσβαση στις υπηρεσίες εύρεσης εργασίας </w:t>
            </w:r>
          </w:p>
          <w:p w14:paraId="31BBB20A" w14:textId="77777777" w:rsidR="007B04E1" w:rsidRPr="00074C49" w:rsidRDefault="007B04E1" w:rsidP="00FC3A82">
            <w:pPr>
              <w:pStyle w:val="a7"/>
              <w:numPr>
                <w:ilvl w:val="0"/>
                <w:numId w:val="35"/>
              </w:numPr>
              <w:spacing w:before="0" w:line="280" w:lineRule="atLeast"/>
              <w:ind w:left="541" w:hanging="283"/>
              <w:jc w:val="left"/>
              <w:rPr>
                <w:rFonts w:asciiTheme="minorHAnsi" w:hAnsiTheme="minorHAnsi" w:cstheme="minorHAnsi"/>
                <w:sz w:val="22"/>
                <w:szCs w:val="22"/>
              </w:rPr>
            </w:pPr>
            <w:r w:rsidRPr="00074C49">
              <w:rPr>
                <w:rFonts w:asciiTheme="minorHAnsi" w:hAnsiTheme="minorHAnsi" w:cstheme="minorHAnsi"/>
                <w:sz w:val="22"/>
                <w:szCs w:val="22"/>
              </w:rPr>
              <w:t xml:space="preserve">προστασία σε περίπτωση αδικαιολόγητης απόλυσης, </w:t>
            </w:r>
          </w:p>
          <w:p w14:paraId="08AA08B8" w14:textId="77777777" w:rsidR="007B04E1" w:rsidRPr="00074C49" w:rsidRDefault="007B04E1" w:rsidP="00FC3A82">
            <w:pPr>
              <w:pStyle w:val="a7"/>
              <w:numPr>
                <w:ilvl w:val="0"/>
                <w:numId w:val="35"/>
              </w:numPr>
              <w:spacing w:before="0" w:line="280" w:lineRule="atLeast"/>
              <w:ind w:left="541" w:hanging="283"/>
              <w:jc w:val="left"/>
              <w:rPr>
                <w:rFonts w:asciiTheme="minorHAnsi" w:hAnsiTheme="minorHAnsi" w:cstheme="minorHAnsi"/>
                <w:sz w:val="22"/>
                <w:szCs w:val="22"/>
              </w:rPr>
            </w:pPr>
            <w:r w:rsidRPr="00074C49">
              <w:rPr>
                <w:rFonts w:asciiTheme="minorHAnsi" w:hAnsiTheme="minorHAnsi" w:cstheme="minorHAnsi"/>
                <w:sz w:val="22"/>
                <w:szCs w:val="22"/>
              </w:rPr>
              <w:t xml:space="preserve">δίκαιων και πρόσφορών συνθηκών εργασίας, </w:t>
            </w:r>
          </w:p>
          <w:p w14:paraId="7E1D4193" w14:textId="77777777" w:rsidR="007B04E1" w:rsidRPr="00074C49" w:rsidRDefault="007B04E1" w:rsidP="00FC3A82">
            <w:pPr>
              <w:pStyle w:val="a7"/>
              <w:numPr>
                <w:ilvl w:val="0"/>
                <w:numId w:val="35"/>
              </w:numPr>
              <w:spacing w:before="0" w:line="280" w:lineRule="atLeast"/>
              <w:ind w:left="541" w:hanging="283"/>
              <w:jc w:val="left"/>
              <w:rPr>
                <w:rFonts w:asciiTheme="minorHAnsi" w:hAnsiTheme="minorHAnsi" w:cstheme="minorHAnsi"/>
                <w:sz w:val="22"/>
                <w:szCs w:val="22"/>
              </w:rPr>
            </w:pPr>
            <w:r w:rsidRPr="00074C49">
              <w:rPr>
                <w:rFonts w:asciiTheme="minorHAnsi" w:hAnsiTheme="minorHAnsi" w:cstheme="minorHAnsi"/>
                <w:sz w:val="22"/>
                <w:szCs w:val="22"/>
              </w:rPr>
              <w:t>απαγόρευση εργασίας παιδιών και προστασία των νέων στην εργασία,</w:t>
            </w:r>
          </w:p>
          <w:p w14:paraId="43699039" w14:textId="77777777" w:rsidR="007B04E1" w:rsidRPr="00074C49" w:rsidRDefault="007B04E1" w:rsidP="00FC3A82">
            <w:pPr>
              <w:pStyle w:val="a7"/>
              <w:numPr>
                <w:ilvl w:val="0"/>
                <w:numId w:val="35"/>
              </w:numPr>
              <w:spacing w:before="0" w:line="280" w:lineRule="atLeast"/>
              <w:ind w:left="541" w:hanging="283"/>
              <w:jc w:val="left"/>
              <w:rPr>
                <w:rFonts w:asciiTheme="minorHAnsi" w:hAnsiTheme="minorHAnsi" w:cstheme="minorHAnsi"/>
                <w:sz w:val="22"/>
                <w:szCs w:val="22"/>
              </w:rPr>
            </w:pPr>
            <w:r w:rsidRPr="00074C49">
              <w:rPr>
                <w:rFonts w:asciiTheme="minorHAnsi" w:hAnsiTheme="minorHAnsi" w:cstheme="minorHAnsi"/>
                <w:sz w:val="22"/>
                <w:szCs w:val="22"/>
              </w:rPr>
              <w:lastRenderedPageBreak/>
              <w:t>πρόσβαση στις παροχές κοινωνικής ασφάλισης και κοινωνικών υπηρεσιών (υγεία, γενικού οικονομικού ενδιαφέροντος)</w:t>
            </w:r>
          </w:p>
        </w:tc>
        <w:tc>
          <w:tcPr>
            <w:tcW w:w="0" w:type="auto"/>
            <w:vMerge w:val="restart"/>
            <w:vAlign w:val="center"/>
          </w:tcPr>
          <w:p w14:paraId="43CEC33B" w14:textId="77777777" w:rsidR="007B04E1" w:rsidRPr="00074C49" w:rsidRDefault="007B04E1" w:rsidP="00FC3A82">
            <w:pPr>
              <w:rPr>
                <w:rFonts w:asciiTheme="minorHAnsi" w:hAnsiTheme="minorHAnsi" w:cstheme="minorHAnsi"/>
                <w:sz w:val="22"/>
                <w:szCs w:val="22"/>
              </w:rPr>
            </w:pPr>
          </w:p>
        </w:tc>
        <w:tc>
          <w:tcPr>
            <w:tcW w:w="1724" w:type="dxa"/>
            <w:vMerge w:val="restart"/>
            <w:vAlign w:val="center"/>
          </w:tcPr>
          <w:p w14:paraId="6E24972E" w14:textId="77777777" w:rsidR="007B04E1" w:rsidRPr="00074C49" w:rsidRDefault="007B04E1" w:rsidP="00FC3A82">
            <w:pPr>
              <w:pStyle w:val="a7"/>
              <w:rPr>
                <w:rFonts w:asciiTheme="minorHAnsi" w:hAnsiTheme="minorHAnsi" w:cstheme="minorHAnsi"/>
                <w:sz w:val="22"/>
                <w:szCs w:val="22"/>
              </w:rPr>
            </w:pPr>
          </w:p>
        </w:tc>
      </w:tr>
      <w:tr w:rsidR="007B04E1" w:rsidRPr="003F349E" w14:paraId="2392A3C1" w14:textId="77777777" w:rsidTr="00FC3A82">
        <w:trPr>
          <w:trHeight w:val="397"/>
        </w:trPr>
        <w:tc>
          <w:tcPr>
            <w:tcW w:w="0" w:type="auto"/>
            <w:vMerge/>
            <w:vAlign w:val="center"/>
          </w:tcPr>
          <w:p w14:paraId="0C158A28" w14:textId="77777777" w:rsidR="007B04E1" w:rsidRPr="00074C49" w:rsidRDefault="007B04E1" w:rsidP="00FC3A82">
            <w:pPr>
              <w:rPr>
                <w:rFonts w:asciiTheme="minorHAnsi" w:hAnsiTheme="minorHAnsi" w:cstheme="minorHAnsi"/>
                <w:sz w:val="22"/>
                <w:szCs w:val="22"/>
              </w:rPr>
            </w:pPr>
          </w:p>
        </w:tc>
        <w:tc>
          <w:tcPr>
            <w:tcW w:w="0" w:type="auto"/>
            <w:vAlign w:val="center"/>
          </w:tcPr>
          <w:p w14:paraId="3161CD31" w14:textId="77777777" w:rsidR="007B04E1" w:rsidRPr="00074C49" w:rsidRDefault="007B04E1" w:rsidP="00FC3A82">
            <w:pPr>
              <w:pStyle w:val="a7"/>
              <w:numPr>
                <w:ilvl w:val="0"/>
                <w:numId w:val="28"/>
              </w:numPr>
              <w:spacing w:before="0"/>
              <w:ind w:left="318" w:hanging="284"/>
              <w:jc w:val="left"/>
              <w:rPr>
                <w:rFonts w:asciiTheme="minorHAnsi" w:hAnsiTheme="minorHAnsi" w:cstheme="minorHAnsi"/>
                <w:sz w:val="22"/>
                <w:szCs w:val="22"/>
              </w:rPr>
            </w:pPr>
            <w:r w:rsidRPr="00074C49">
              <w:rPr>
                <w:rFonts w:asciiTheme="minorHAnsi" w:hAnsiTheme="minorHAnsi" w:cstheme="minorHAnsi"/>
                <w:sz w:val="22"/>
                <w:szCs w:val="22"/>
              </w:rPr>
              <w:t xml:space="preserve">Δικαίωμα διαπραγμάτευσης και συλλογικών δράσεων </w:t>
            </w:r>
          </w:p>
        </w:tc>
        <w:tc>
          <w:tcPr>
            <w:tcW w:w="0" w:type="auto"/>
            <w:vMerge/>
            <w:vAlign w:val="center"/>
          </w:tcPr>
          <w:p w14:paraId="10098E2C" w14:textId="77777777" w:rsidR="007B04E1" w:rsidRPr="00074C49" w:rsidRDefault="007B04E1" w:rsidP="00FC3A82">
            <w:pPr>
              <w:rPr>
                <w:rFonts w:asciiTheme="minorHAnsi" w:hAnsiTheme="minorHAnsi" w:cstheme="minorHAnsi"/>
                <w:sz w:val="22"/>
                <w:szCs w:val="22"/>
              </w:rPr>
            </w:pPr>
          </w:p>
        </w:tc>
        <w:tc>
          <w:tcPr>
            <w:tcW w:w="0" w:type="auto"/>
            <w:vMerge/>
            <w:vAlign w:val="center"/>
          </w:tcPr>
          <w:p w14:paraId="599FD864" w14:textId="77777777" w:rsidR="007B04E1" w:rsidRPr="00074C49" w:rsidRDefault="007B04E1" w:rsidP="00FC3A82">
            <w:pPr>
              <w:rPr>
                <w:rFonts w:asciiTheme="minorHAnsi" w:hAnsiTheme="minorHAnsi" w:cstheme="minorHAnsi"/>
                <w:sz w:val="22"/>
                <w:szCs w:val="22"/>
              </w:rPr>
            </w:pPr>
          </w:p>
        </w:tc>
        <w:tc>
          <w:tcPr>
            <w:tcW w:w="1724" w:type="dxa"/>
            <w:vMerge/>
            <w:vAlign w:val="center"/>
          </w:tcPr>
          <w:p w14:paraId="643D6D30" w14:textId="77777777" w:rsidR="007B04E1" w:rsidRPr="00074C49" w:rsidRDefault="007B04E1" w:rsidP="00FC3A82">
            <w:pPr>
              <w:rPr>
                <w:rFonts w:asciiTheme="minorHAnsi" w:hAnsiTheme="minorHAnsi" w:cstheme="minorHAnsi"/>
                <w:sz w:val="22"/>
                <w:szCs w:val="22"/>
              </w:rPr>
            </w:pPr>
          </w:p>
        </w:tc>
      </w:tr>
      <w:tr w:rsidR="007B04E1" w:rsidRPr="003F349E" w14:paraId="4836EBFD" w14:textId="77777777" w:rsidTr="00FC3A82">
        <w:trPr>
          <w:trHeight w:val="397"/>
        </w:trPr>
        <w:tc>
          <w:tcPr>
            <w:tcW w:w="0" w:type="auto"/>
            <w:vMerge/>
            <w:vAlign w:val="center"/>
          </w:tcPr>
          <w:p w14:paraId="4BA0EA5F" w14:textId="77777777" w:rsidR="007B04E1" w:rsidRPr="00074C49" w:rsidRDefault="007B04E1" w:rsidP="00FC3A82">
            <w:pPr>
              <w:rPr>
                <w:rFonts w:asciiTheme="minorHAnsi" w:hAnsiTheme="minorHAnsi" w:cstheme="minorHAnsi"/>
                <w:sz w:val="22"/>
                <w:szCs w:val="22"/>
              </w:rPr>
            </w:pPr>
          </w:p>
        </w:tc>
        <w:tc>
          <w:tcPr>
            <w:tcW w:w="0" w:type="auto"/>
            <w:vAlign w:val="center"/>
          </w:tcPr>
          <w:p w14:paraId="774C0E62" w14:textId="77777777" w:rsidR="007B04E1" w:rsidRPr="00074C49" w:rsidRDefault="007B04E1" w:rsidP="00FC3A82">
            <w:pPr>
              <w:pStyle w:val="a7"/>
              <w:numPr>
                <w:ilvl w:val="0"/>
                <w:numId w:val="28"/>
              </w:numPr>
              <w:spacing w:before="0"/>
              <w:ind w:left="318" w:hanging="284"/>
              <w:jc w:val="left"/>
              <w:rPr>
                <w:rFonts w:asciiTheme="minorHAnsi" w:hAnsiTheme="minorHAnsi" w:cstheme="minorHAnsi"/>
                <w:sz w:val="22"/>
                <w:szCs w:val="22"/>
              </w:rPr>
            </w:pPr>
            <w:r w:rsidRPr="00074C49">
              <w:rPr>
                <w:rFonts w:asciiTheme="minorHAnsi" w:hAnsiTheme="minorHAnsi" w:cstheme="minorHAnsi"/>
                <w:sz w:val="22"/>
                <w:szCs w:val="22"/>
              </w:rPr>
              <w:t>Δικαίωμα πρόσβασης στις υπηρεσίες ευρέσεως εργασίας</w:t>
            </w:r>
          </w:p>
        </w:tc>
        <w:tc>
          <w:tcPr>
            <w:tcW w:w="0" w:type="auto"/>
            <w:vMerge/>
            <w:vAlign w:val="center"/>
          </w:tcPr>
          <w:p w14:paraId="3BD0B791" w14:textId="77777777" w:rsidR="007B04E1" w:rsidRPr="00074C49" w:rsidRDefault="007B04E1" w:rsidP="00FC3A82">
            <w:pPr>
              <w:rPr>
                <w:rFonts w:asciiTheme="minorHAnsi" w:hAnsiTheme="minorHAnsi" w:cstheme="minorHAnsi"/>
                <w:sz w:val="22"/>
                <w:szCs w:val="22"/>
              </w:rPr>
            </w:pPr>
          </w:p>
        </w:tc>
        <w:tc>
          <w:tcPr>
            <w:tcW w:w="0" w:type="auto"/>
            <w:vMerge/>
            <w:vAlign w:val="center"/>
          </w:tcPr>
          <w:p w14:paraId="511F1A27" w14:textId="77777777" w:rsidR="007B04E1" w:rsidRPr="00074C49" w:rsidRDefault="007B04E1" w:rsidP="00FC3A82">
            <w:pPr>
              <w:rPr>
                <w:rFonts w:asciiTheme="minorHAnsi" w:hAnsiTheme="minorHAnsi" w:cstheme="minorHAnsi"/>
                <w:sz w:val="22"/>
                <w:szCs w:val="22"/>
              </w:rPr>
            </w:pPr>
          </w:p>
        </w:tc>
        <w:tc>
          <w:tcPr>
            <w:tcW w:w="1724" w:type="dxa"/>
            <w:vMerge/>
            <w:vAlign w:val="center"/>
          </w:tcPr>
          <w:p w14:paraId="313B3A43" w14:textId="77777777" w:rsidR="007B04E1" w:rsidRPr="00074C49" w:rsidRDefault="007B04E1" w:rsidP="00FC3A82">
            <w:pPr>
              <w:rPr>
                <w:rFonts w:asciiTheme="minorHAnsi" w:hAnsiTheme="minorHAnsi" w:cstheme="minorHAnsi"/>
                <w:sz w:val="22"/>
                <w:szCs w:val="22"/>
              </w:rPr>
            </w:pPr>
          </w:p>
        </w:tc>
      </w:tr>
      <w:tr w:rsidR="007B04E1" w:rsidRPr="003F349E" w14:paraId="0F62ADF0" w14:textId="77777777" w:rsidTr="00FC3A82">
        <w:trPr>
          <w:trHeight w:val="397"/>
        </w:trPr>
        <w:tc>
          <w:tcPr>
            <w:tcW w:w="0" w:type="auto"/>
            <w:vMerge/>
            <w:vAlign w:val="center"/>
          </w:tcPr>
          <w:p w14:paraId="7E0825F8" w14:textId="77777777" w:rsidR="007B04E1" w:rsidRPr="00074C49" w:rsidRDefault="007B04E1" w:rsidP="00FC3A82">
            <w:pPr>
              <w:rPr>
                <w:rFonts w:asciiTheme="minorHAnsi" w:hAnsiTheme="minorHAnsi" w:cstheme="minorHAnsi"/>
                <w:sz w:val="22"/>
                <w:szCs w:val="22"/>
              </w:rPr>
            </w:pPr>
          </w:p>
        </w:tc>
        <w:tc>
          <w:tcPr>
            <w:tcW w:w="0" w:type="auto"/>
            <w:vAlign w:val="center"/>
          </w:tcPr>
          <w:p w14:paraId="19A58BDD" w14:textId="77777777" w:rsidR="007B04E1" w:rsidRPr="00074C49" w:rsidRDefault="007B04E1" w:rsidP="00FC3A82">
            <w:pPr>
              <w:pStyle w:val="a7"/>
              <w:numPr>
                <w:ilvl w:val="0"/>
                <w:numId w:val="28"/>
              </w:numPr>
              <w:spacing w:before="0"/>
              <w:ind w:left="318" w:hanging="284"/>
              <w:jc w:val="left"/>
              <w:rPr>
                <w:rFonts w:asciiTheme="minorHAnsi" w:hAnsiTheme="minorHAnsi" w:cstheme="minorHAnsi"/>
                <w:sz w:val="22"/>
                <w:szCs w:val="22"/>
              </w:rPr>
            </w:pPr>
            <w:r w:rsidRPr="00074C49">
              <w:rPr>
                <w:rFonts w:asciiTheme="minorHAnsi" w:hAnsiTheme="minorHAnsi" w:cstheme="minorHAnsi"/>
                <w:sz w:val="22"/>
                <w:szCs w:val="22"/>
              </w:rPr>
              <w:t>Προστασία σε περιπτώσεις αδικαιολόγητης απόλυσης</w:t>
            </w:r>
          </w:p>
        </w:tc>
        <w:tc>
          <w:tcPr>
            <w:tcW w:w="0" w:type="auto"/>
            <w:vMerge/>
            <w:vAlign w:val="center"/>
          </w:tcPr>
          <w:p w14:paraId="7EF35EFE" w14:textId="77777777" w:rsidR="007B04E1" w:rsidRPr="00074C49" w:rsidRDefault="007B04E1" w:rsidP="00FC3A82">
            <w:pPr>
              <w:rPr>
                <w:rFonts w:asciiTheme="minorHAnsi" w:hAnsiTheme="minorHAnsi" w:cstheme="minorHAnsi"/>
                <w:sz w:val="22"/>
                <w:szCs w:val="22"/>
              </w:rPr>
            </w:pPr>
          </w:p>
        </w:tc>
        <w:tc>
          <w:tcPr>
            <w:tcW w:w="0" w:type="auto"/>
            <w:vMerge/>
            <w:vAlign w:val="center"/>
          </w:tcPr>
          <w:p w14:paraId="599041F0" w14:textId="77777777" w:rsidR="007B04E1" w:rsidRPr="00074C49" w:rsidRDefault="007B04E1" w:rsidP="00FC3A82">
            <w:pPr>
              <w:rPr>
                <w:rFonts w:asciiTheme="minorHAnsi" w:hAnsiTheme="minorHAnsi" w:cstheme="minorHAnsi"/>
                <w:sz w:val="22"/>
                <w:szCs w:val="22"/>
              </w:rPr>
            </w:pPr>
          </w:p>
        </w:tc>
        <w:tc>
          <w:tcPr>
            <w:tcW w:w="1724" w:type="dxa"/>
            <w:vMerge/>
            <w:vAlign w:val="center"/>
          </w:tcPr>
          <w:p w14:paraId="0E3E8435" w14:textId="77777777" w:rsidR="007B04E1" w:rsidRPr="00074C49" w:rsidRDefault="007B04E1" w:rsidP="00FC3A82">
            <w:pPr>
              <w:rPr>
                <w:rFonts w:asciiTheme="minorHAnsi" w:hAnsiTheme="minorHAnsi" w:cstheme="minorHAnsi"/>
                <w:sz w:val="22"/>
                <w:szCs w:val="22"/>
              </w:rPr>
            </w:pPr>
          </w:p>
        </w:tc>
      </w:tr>
      <w:tr w:rsidR="007B04E1" w:rsidRPr="003F349E" w14:paraId="35A90DF6" w14:textId="77777777" w:rsidTr="00FC3A82">
        <w:trPr>
          <w:trHeight w:val="397"/>
        </w:trPr>
        <w:tc>
          <w:tcPr>
            <w:tcW w:w="0" w:type="auto"/>
            <w:vMerge/>
            <w:vAlign w:val="center"/>
          </w:tcPr>
          <w:p w14:paraId="57B78B01" w14:textId="77777777" w:rsidR="007B04E1" w:rsidRPr="00074C49" w:rsidRDefault="007B04E1" w:rsidP="00FC3A82">
            <w:pPr>
              <w:rPr>
                <w:rFonts w:asciiTheme="minorHAnsi" w:hAnsiTheme="minorHAnsi" w:cstheme="minorHAnsi"/>
                <w:sz w:val="22"/>
                <w:szCs w:val="22"/>
              </w:rPr>
            </w:pPr>
          </w:p>
        </w:tc>
        <w:tc>
          <w:tcPr>
            <w:tcW w:w="0" w:type="auto"/>
            <w:vAlign w:val="center"/>
          </w:tcPr>
          <w:p w14:paraId="375C95C2" w14:textId="77777777" w:rsidR="007B04E1" w:rsidRPr="00074C49" w:rsidRDefault="007B04E1" w:rsidP="00FC3A82">
            <w:pPr>
              <w:pStyle w:val="a7"/>
              <w:numPr>
                <w:ilvl w:val="0"/>
                <w:numId w:val="28"/>
              </w:numPr>
              <w:spacing w:before="0"/>
              <w:ind w:left="318" w:hanging="284"/>
              <w:jc w:val="left"/>
              <w:rPr>
                <w:rFonts w:asciiTheme="minorHAnsi" w:hAnsiTheme="minorHAnsi" w:cstheme="minorHAnsi"/>
                <w:sz w:val="22"/>
                <w:szCs w:val="22"/>
              </w:rPr>
            </w:pPr>
            <w:r w:rsidRPr="00074C49">
              <w:rPr>
                <w:rFonts w:asciiTheme="minorHAnsi" w:hAnsiTheme="minorHAnsi" w:cstheme="minorHAnsi"/>
                <w:sz w:val="22"/>
                <w:szCs w:val="22"/>
              </w:rPr>
              <w:t>Δίκαιες και πρόσφορες συνθήκες εργασίας</w:t>
            </w:r>
          </w:p>
        </w:tc>
        <w:tc>
          <w:tcPr>
            <w:tcW w:w="0" w:type="auto"/>
            <w:vMerge/>
            <w:vAlign w:val="center"/>
          </w:tcPr>
          <w:p w14:paraId="75E9F8A2" w14:textId="77777777" w:rsidR="007B04E1" w:rsidRPr="00074C49" w:rsidRDefault="007B04E1" w:rsidP="00FC3A82">
            <w:pPr>
              <w:rPr>
                <w:rFonts w:asciiTheme="minorHAnsi" w:hAnsiTheme="minorHAnsi" w:cstheme="minorHAnsi"/>
                <w:sz w:val="22"/>
                <w:szCs w:val="22"/>
              </w:rPr>
            </w:pPr>
          </w:p>
        </w:tc>
        <w:tc>
          <w:tcPr>
            <w:tcW w:w="0" w:type="auto"/>
            <w:vMerge/>
            <w:vAlign w:val="center"/>
          </w:tcPr>
          <w:p w14:paraId="2BF451CB" w14:textId="77777777" w:rsidR="007B04E1" w:rsidRPr="00074C49" w:rsidRDefault="007B04E1" w:rsidP="00FC3A82">
            <w:pPr>
              <w:rPr>
                <w:rFonts w:asciiTheme="minorHAnsi" w:hAnsiTheme="minorHAnsi" w:cstheme="minorHAnsi"/>
                <w:sz w:val="22"/>
                <w:szCs w:val="22"/>
              </w:rPr>
            </w:pPr>
          </w:p>
        </w:tc>
        <w:tc>
          <w:tcPr>
            <w:tcW w:w="1724" w:type="dxa"/>
            <w:vMerge/>
            <w:vAlign w:val="center"/>
          </w:tcPr>
          <w:p w14:paraId="56F2A4CC" w14:textId="77777777" w:rsidR="007B04E1" w:rsidRPr="00074C49" w:rsidRDefault="007B04E1" w:rsidP="00FC3A82">
            <w:pPr>
              <w:rPr>
                <w:rFonts w:asciiTheme="minorHAnsi" w:hAnsiTheme="minorHAnsi" w:cstheme="minorHAnsi"/>
                <w:sz w:val="22"/>
                <w:szCs w:val="22"/>
              </w:rPr>
            </w:pPr>
          </w:p>
        </w:tc>
      </w:tr>
      <w:tr w:rsidR="007B04E1" w:rsidRPr="003F349E" w14:paraId="2CF73DC0" w14:textId="77777777" w:rsidTr="00FC3A82">
        <w:trPr>
          <w:trHeight w:val="397"/>
        </w:trPr>
        <w:tc>
          <w:tcPr>
            <w:tcW w:w="0" w:type="auto"/>
            <w:vMerge/>
            <w:vAlign w:val="center"/>
          </w:tcPr>
          <w:p w14:paraId="318966C4" w14:textId="77777777" w:rsidR="007B04E1" w:rsidRPr="00074C49" w:rsidRDefault="007B04E1" w:rsidP="00FC3A82">
            <w:pPr>
              <w:rPr>
                <w:rFonts w:asciiTheme="minorHAnsi" w:hAnsiTheme="minorHAnsi" w:cstheme="minorHAnsi"/>
                <w:sz w:val="22"/>
                <w:szCs w:val="22"/>
              </w:rPr>
            </w:pPr>
          </w:p>
        </w:tc>
        <w:tc>
          <w:tcPr>
            <w:tcW w:w="0" w:type="auto"/>
            <w:vAlign w:val="center"/>
          </w:tcPr>
          <w:p w14:paraId="7F384338" w14:textId="77777777" w:rsidR="007B04E1" w:rsidRPr="00074C49" w:rsidRDefault="007B04E1" w:rsidP="00FC3A82">
            <w:pPr>
              <w:pStyle w:val="a7"/>
              <w:numPr>
                <w:ilvl w:val="0"/>
                <w:numId w:val="28"/>
              </w:numPr>
              <w:spacing w:before="0"/>
              <w:ind w:left="318" w:hanging="284"/>
              <w:jc w:val="left"/>
              <w:rPr>
                <w:rFonts w:asciiTheme="minorHAnsi" w:hAnsiTheme="minorHAnsi" w:cstheme="minorHAnsi"/>
                <w:sz w:val="22"/>
                <w:szCs w:val="22"/>
              </w:rPr>
            </w:pPr>
            <w:r w:rsidRPr="00074C49">
              <w:rPr>
                <w:rFonts w:asciiTheme="minorHAnsi" w:hAnsiTheme="minorHAnsi" w:cstheme="minorHAnsi"/>
                <w:sz w:val="22"/>
                <w:szCs w:val="22"/>
              </w:rPr>
              <w:t>Απαγόρευση της εργασίας των παιδιών και προστασία των νέων στην εργασία</w:t>
            </w:r>
          </w:p>
        </w:tc>
        <w:tc>
          <w:tcPr>
            <w:tcW w:w="0" w:type="auto"/>
            <w:vMerge/>
            <w:vAlign w:val="center"/>
          </w:tcPr>
          <w:p w14:paraId="2C77A944" w14:textId="77777777" w:rsidR="007B04E1" w:rsidRPr="00074C49" w:rsidRDefault="007B04E1" w:rsidP="00FC3A82">
            <w:pPr>
              <w:rPr>
                <w:rFonts w:asciiTheme="minorHAnsi" w:hAnsiTheme="minorHAnsi" w:cstheme="minorHAnsi"/>
                <w:sz w:val="22"/>
                <w:szCs w:val="22"/>
              </w:rPr>
            </w:pPr>
          </w:p>
        </w:tc>
        <w:tc>
          <w:tcPr>
            <w:tcW w:w="0" w:type="auto"/>
            <w:vMerge/>
            <w:vAlign w:val="center"/>
          </w:tcPr>
          <w:p w14:paraId="05A55B2A" w14:textId="77777777" w:rsidR="007B04E1" w:rsidRPr="00074C49" w:rsidRDefault="007B04E1" w:rsidP="00FC3A82">
            <w:pPr>
              <w:rPr>
                <w:rFonts w:asciiTheme="minorHAnsi" w:hAnsiTheme="minorHAnsi" w:cstheme="minorHAnsi"/>
                <w:sz w:val="22"/>
                <w:szCs w:val="22"/>
              </w:rPr>
            </w:pPr>
          </w:p>
        </w:tc>
        <w:tc>
          <w:tcPr>
            <w:tcW w:w="1724" w:type="dxa"/>
            <w:vMerge/>
            <w:vAlign w:val="center"/>
          </w:tcPr>
          <w:p w14:paraId="33A71C58" w14:textId="77777777" w:rsidR="007B04E1" w:rsidRPr="00074C49" w:rsidRDefault="007B04E1" w:rsidP="00FC3A82">
            <w:pPr>
              <w:rPr>
                <w:rFonts w:asciiTheme="minorHAnsi" w:hAnsiTheme="minorHAnsi" w:cstheme="minorHAnsi"/>
                <w:sz w:val="22"/>
                <w:szCs w:val="22"/>
              </w:rPr>
            </w:pPr>
          </w:p>
        </w:tc>
      </w:tr>
      <w:tr w:rsidR="007B04E1" w:rsidRPr="003F349E" w14:paraId="4CF9F100" w14:textId="77777777" w:rsidTr="00FC3A82">
        <w:trPr>
          <w:trHeight w:val="397"/>
        </w:trPr>
        <w:tc>
          <w:tcPr>
            <w:tcW w:w="0" w:type="auto"/>
            <w:vMerge/>
            <w:vAlign w:val="center"/>
          </w:tcPr>
          <w:p w14:paraId="2408CA2A" w14:textId="77777777" w:rsidR="007B04E1" w:rsidRPr="00074C49" w:rsidRDefault="007B04E1" w:rsidP="00FC3A82">
            <w:pPr>
              <w:rPr>
                <w:rFonts w:asciiTheme="minorHAnsi" w:hAnsiTheme="minorHAnsi" w:cstheme="minorHAnsi"/>
                <w:sz w:val="22"/>
                <w:szCs w:val="22"/>
              </w:rPr>
            </w:pPr>
          </w:p>
        </w:tc>
        <w:tc>
          <w:tcPr>
            <w:tcW w:w="0" w:type="auto"/>
            <w:vAlign w:val="center"/>
          </w:tcPr>
          <w:p w14:paraId="004077D1" w14:textId="77777777" w:rsidR="007B04E1" w:rsidRPr="00074C49" w:rsidRDefault="007B04E1" w:rsidP="00FC3A82">
            <w:pPr>
              <w:pStyle w:val="a7"/>
              <w:numPr>
                <w:ilvl w:val="0"/>
                <w:numId w:val="28"/>
              </w:numPr>
              <w:spacing w:before="0"/>
              <w:ind w:left="318" w:hanging="284"/>
              <w:jc w:val="left"/>
              <w:rPr>
                <w:rFonts w:asciiTheme="minorHAnsi" w:hAnsiTheme="minorHAnsi" w:cstheme="minorHAnsi"/>
                <w:sz w:val="22"/>
                <w:szCs w:val="22"/>
              </w:rPr>
            </w:pPr>
            <w:r w:rsidRPr="00074C49">
              <w:rPr>
                <w:rFonts w:asciiTheme="minorHAnsi" w:hAnsiTheme="minorHAnsi" w:cstheme="minorHAnsi"/>
                <w:sz w:val="22"/>
                <w:szCs w:val="22"/>
              </w:rPr>
              <w:t>Οικογενειακή και επαγγελματική ζωή</w:t>
            </w:r>
          </w:p>
        </w:tc>
        <w:tc>
          <w:tcPr>
            <w:tcW w:w="0" w:type="auto"/>
            <w:vMerge/>
            <w:vAlign w:val="center"/>
          </w:tcPr>
          <w:p w14:paraId="44413623" w14:textId="77777777" w:rsidR="007B04E1" w:rsidRPr="00074C49" w:rsidRDefault="007B04E1" w:rsidP="00FC3A82">
            <w:pPr>
              <w:rPr>
                <w:rFonts w:asciiTheme="minorHAnsi" w:hAnsiTheme="minorHAnsi" w:cstheme="minorHAnsi"/>
                <w:sz w:val="22"/>
                <w:szCs w:val="22"/>
              </w:rPr>
            </w:pPr>
          </w:p>
        </w:tc>
        <w:tc>
          <w:tcPr>
            <w:tcW w:w="0" w:type="auto"/>
            <w:vMerge/>
            <w:vAlign w:val="center"/>
          </w:tcPr>
          <w:p w14:paraId="14C6B2D0" w14:textId="77777777" w:rsidR="007B04E1" w:rsidRPr="00074C49" w:rsidRDefault="007B04E1" w:rsidP="00FC3A82">
            <w:pPr>
              <w:rPr>
                <w:rFonts w:asciiTheme="minorHAnsi" w:hAnsiTheme="minorHAnsi" w:cstheme="minorHAnsi"/>
                <w:sz w:val="22"/>
                <w:szCs w:val="22"/>
              </w:rPr>
            </w:pPr>
          </w:p>
        </w:tc>
        <w:tc>
          <w:tcPr>
            <w:tcW w:w="1724" w:type="dxa"/>
            <w:vMerge/>
            <w:vAlign w:val="center"/>
          </w:tcPr>
          <w:p w14:paraId="25C68C1D" w14:textId="77777777" w:rsidR="007B04E1" w:rsidRPr="00074C49" w:rsidRDefault="007B04E1" w:rsidP="00FC3A82">
            <w:pPr>
              <w:rPr>
                <w:rFonts w:asciiTheme="minorHAnsi" w:hAnsiTheme="minorHAnsi" w:cstheme="minorHAnsi"/>
                <w:sz w:val="22"/>
                <w:szCs w:val="22"/>
              </w:rPr>
            </w:pPr>
          </w:p>
        </w:tc>
      </w:tr>
      <w:tr w:rsidR="007B04E1" w:rsidRPr="003F349E" w14:paraId="5C0912F1" w14:textId="77777777" w:rsidTr="00FC3A82">
        <w:trPr>
          <w:trHeight w:val="397"/>
        </w:trPr>
        <w:tc>
          <w:tcPr>
            <w:tcW w:w="0" w:type="auto"/>
            <w:vMerge/>
            <w:vAlign w:val="center"/>
          </w:tcPr>
          <w:p w14:paraId="2B9F7D3F" w14:textId="77777777" w:rsidR="007B04E1" w:rsidRPr="00074C49" w:rsidRDefault="007B04E1" w:rsidP="00FC3A82">
            <w:pPr>
              <w:rPr>
                <w:rFonts w:asciiTheme="minorHAnsi" w:hAnsiTheme="minorHAnsi" w:cstheme="minorHAnsi"/>
                <w:sz w:val="22"/>
                <w:szCs w:val="22"/>
              </w:rPr>
            </w:pPr>
          </w:p>
        </w:tc>
        <w:tc>
          <w:tcPr>
            <w:tcW w:w="0" w:type="auto"/>
            <w:vAlign w:val="center"/>
          </w:tcPr>
          <w:p w14:paraId="2094911C" w14:textId="77777777" w:rsidR="007B04E1" w:rsidRPr="00074C49" w:rsidRDefault="007B04E1" w:rsidP="00FC3A82">
            <w:pPr>
              <w:pStyle w:val="a7"/>
              <w:numPr>
                <w:ilvl w:val="0"/>
                <w:numId w:val="28"/>
              </w:numPr>
              <w:spacing w:before="0"/>
              <w:ind w:left="318" w:hanging="284"/>
              <w:jc w:val="left"/>
              <w:rPr>
                <w:rFonts w:asciiTheme="minorHAnsi" w:hAnsiTheme="minorHAnsi" w:cstheme="minorHAnsi"/>
                <w:sz w:val="22"/>
                <w:szCs w:val="22"/>
              </w:rPr>
            </w:pPr>
            <w:r w:rsidRPr="00074C49">
              <w:rPr>
                <w:rFonts w:asciiTheme="minorHAnsi" w:hAnsiTheme="minorHAnsi" w:cstheme="minorHAnsi"/>
                <w:sz w:val="22"/>
                <w:szCs w:val="22"/>
              </w:rPr>
              <w:t>Κοινωνική ασφάλιση και κοινωνική αρωγή</w:t>
            </w:r>
          </w:p>
        </w:tc>
        <w:tc>
          <w:tcPr>
            <w:tcW w:w="0" w:type="auto"/>
            <w:vMerge/>
            <w:vAlign w:val="center"/>
          </w:tcPr>
          <w:p w14:paraId="7E8FB3FD" w14:textId="77777777" w:rsidR="007B04E1" w:rsidRPr="00074C49" w:rsidRDefault="007B04E1" w:rsidP="00FC3A82">
            <w:pPr>
              <w:rPr>
                <w:rFonts w:asciiTheme="minorHAnsi" w:hAnsiTheme="minorHAnsi" w:cstheme="minorHAnsi"/>
                <w:sz w:val="22"/>
                <w:szCs w:val="22"/>
              </w:rPr>
            </w:pPr>
          </w:p>
        </w:tc>
        <w:tc>
          <w:tcPr>
            <w:tcW w:w="0" w:type="auto"/>
            <w:vMerge/>
            <w:vAlign w:val="center"/>
          </w:tcPr>
          <w:p w14:paraId="69F8E26D" w14:textId="77777777" w:rsidR="007B04E1" w:rsidRPr="00074C49" w:rsidRDefault="007B04E1" w:rsidP="00FC3A82">
            <w:pPr>
              <w:rPr>
                <w:rFonts w:asciiTheme="minorHAnsi" w:hAnsiTheme="minorHAnsi" w:cstheme="minorHAnsi"/>
                <w:sz w:val="22"/>
                <w:szCs w:val="22"/>
              </w:rPr>
            </w:pPr>
          </w:p>
        </w:tc>
        <w:tc>
          <w:tcPr>
            <w:tcW w:w="1724" w:type="dxa"/>
            <w:vMerge/>
            <w:vAlign w:val="center"/>
          </w:tcPr>
          <w:p w14:paraId="0C1350A2" w14:textId="77777777" w:rsidR="007B04E1" w:rsidRPr="00074C49" w:rsidRDefault="007B04E1" w:rsidP="00FC3A82">
            <w:pPr>
              <w:rPr>
                <w:rFonts w:asciiTheme="minorHAnsi" w:hAnsiTheme="minorHAnsi" w:cstheme="minorHAnsi"/>
                <w:sz w:val="22"/>
                <w:szCs w:val="22"/>
              </w:rPr>
            </w:pPr>
          </w:p>
        </w:tc>
      </w:tr>
      <w:tr w:rsidR="007B04E1" w:rsidRPr="003F349E" w14:paraId="190F9C37" w14:textId="77777777" w:rsidTr="00FC3A82">
        <w:trPr>
          <w:trHeight w:val="397"/>
        </w:trPr>
        <w:tc>
          <w:tcPr>
            <w:tcW w:w="0" w:type="auto"/>
            <w:vMerge/>
            <w:vAlign w:val="center"/>
          </w:tcPr>
          <w:p w14:paraId="63289B50" w14:textId="77777777" w:rsidR="007B04E1" w:rsidRPr="00074C49" w:rsidRDefault="007B04E1" w:rsidP="00FC3A82">
            <w:pPr>
              <w:rPr>
                <w:rFonts w:asciiTheme="minorHAnsi" w:hAnsiTheme="minorHAnsi" w:cstheme="minorHAnsi"/>
                <w:sz w:val="22"/>
                <w:szCs w:val="22"/>
              </w:rPr>
            </w:pPr>
          </w:p>
        </w:tc>
        <w:tc>
          <w:tcPr>
            <w:tcW w:w="0" w:type="auto"/>
            <w:vAlign w:val="center"/>
          </w:tcPr>
          <w:p w14:paraId="27DB3E41" w14:textId="77777777" w:rsidR="007B04E1" w:rsidRPr="00074C49" w:rsidRDefault="007B04E1" w:rsidP="00FC3A82">
            <w:pPr>
              <w:pStyle w:val="a7"/>
              <w:numPr>
                <w:ilvl w:val="0"/>
                <w:numId w:val="28"/>
              </w:numPr>
              <w:spacing w:before="0"/>
              <w:ind w:left="318" w:hanging="284"/>
              <w:jc w:val="left"/>
              <w:rPr>
                <w:rFonts w:asciiTheme="minorHAnsi" w:hAnsiTheme="minorHAnsi" w:cstheme="minorHAnsi"/>
                <w:sz w:val="22"/>
                <w:szCs w:val="22"/>
              </w:rPr>
            </w:pPr>
            <w:r w:rsidRPr="00074C49">
              <w:rPr>
                <w:rFonts w:asciiTheme="minorHAnsi" w:hAnsiTheme="minorHAnsi" w:cstheme="minorHAnsi"/>
                <w:sz w:val="22"/>
                <w:szCs w:val="22"/>
              </w:rPr>
              <w:t>Προστασία της υγείας</w:t>
            </w:r>
          </w:p>
        </w:tc>
        <w:tc>
          <w:tcPr>
            <w:tcW w:w="0" w:type="auto"/>
            <w:vMerge/>
            <w:vAlign w:val="center"/>
          </w:tcPr>
          <w:p w14:paraId="20F01690" w14:textId="77777777" w:rsidR="007B04E1" w:rsidRPr="00074C49" w:rsidRDefault="007B04E1" w:rsidP="00FC3A82">
            <w:pPr>
              <w:rPr>
                <w:rFonts w:asciiTheme="minorHAnsi" w:hAnsiTheme="minorHAnsi" w:cstheme="minorHAnsi"/>
                <w:sz w:val="22"/>
                <w:szCs w:val="22"/>
              </w:rPr>
            </w:pPr>
          </w:p>
        </w:tc>
        <w:tc>
          <w:tcPr>
            <w:tcW w:w="0" w:type="auto"/>
            <w:vMerge/>
            <w:vAlign w:val="center"/>
          </w:tcPr>
          <w:p w14:paraId="359E48B6" w14:textId="77777777" w:rsidR="007B04E1" w:rsidRPr="00074C49" w:rsidRDefault="007B04E1" w:rsidP="00FC3A82">
            <w:pPr>
              <w:rPr>
                <w:rFonts w:asciiTheme="minorHAnsi" w:hAnsiTheme="minorHAnsi" w:cstheme="minorHAnsi"/>
                <w:sz w:val="22"/>
                <w:szCs w:val="22"/>
              </w:rPr>
            </w:pPr>
          </w:p>
        </w:tc>
        <w:tc>
          <w:tcPr>
            <w:tcW w:w="1724" w:type="dxa"/>
            <w:vMerge/>
            <w:vAlign w:val="center"/>
          </w:tcPr>
          <w:p w14:paraId="14584304" w14:textId="77777777" w:rsidR="007B04E1" w:rsidRPr="00074C49" w:rsidRDefault="007B04E1" w:rsidP="00FC3A82">
            <w:pPr>
              <w:rPr>
                <w:rFonts w:asciiTheme="minorHAnsi" w:hAnsiTheme="minorHAnsi" w:cstheme="minorHAnsi"/>
                <w:sz w:val="22"/>
                <w:szCs w:val="22"/>
              </w:rPr>
            </w:pPr>
          </w:p>
        </w:tc>
      </w:tr>
      <w:tr w:rsidR="007B04E1" w:rsidRPr="003F349E" w14:paraId="20D81AA8" w14:textId="77777777" w:rsidTr="00FC3A82">
        <w:trPr>
          <w:trHeight w:val="58"/>
        </w:trPr>
        <w:tc>
          <w:tcPr>
            <w:tcW w:w="0" w:type="auto"/>
            <w:vMerge/>
            <w:vAlign w:val="center"/>
          </w:tcPr>
          <w:p w14:paraId="06E8A075" w14:textId="77777777" w:rsidR="007B04E1" w:rsidRPr="00074C49" w:rsidRDefault="007B04E1" w:rsidP="00FC3A82">
            <w:pPr>
              <w:rPr>
                <w:rFonts w:asciiTheme="minorHAnsi" w:hAnsiTheme="minorHAnsi" w:cstheme="minorHAnsi"/>
                <w:sz w:val="22"/>
                <w:szCs w:val="22"/>
              </w:rPr>
            </w:pPr>
          </w:p>
        </w:tc>
        <w:tc>
          <w:tcPr>
            <w:tcW w:w="0" w:type="auto"/>
            <w:vAlign w:val="center"/>
          </w:tcPr>
          <w:p w14:paraId="25605E01" w14:textId="77777777" w:rsidR="007B04E1" w:rsidRPr="00074C49" w:rsidRDefault="007B04E1" w:rsidP="00FC3A82">
            <w:pPr>
              <w:pStyle w:val="a7"/>
              <w:numPr>
                <w:ilvl w:val="0"/>
                <w:numId w:val="28"/>
              </w:numPr>
              <w:spacing w:before="0"/>
              <w:ind w:left="317" w:hanging="317"/>
              <w:jc w:val="left"/>
              <w:rPr>
                <w:rFonts w:asciiTheme="minorHAnsi" w:hAnsiTheme="minorHAnsi" w:cstheme="minorHAnsi"/>
                <w:sz w:val="22"/>
                <w:szCs w:val="22"/>
              </w:rPr>
            </w:pPr>
            <w:r w:rsidRPr="00074C49">
              <w:rPr>
                <w:rFonts w:asciiTheme="minorHAnsi" w:hAnsiTheme="minorHAnsi" w:cstheme="minorHAnsi"/>
                <w:sz w:val="22"/>
                <w:szCs w:val="22"/>
              </w:rPr>
              <w:t xml:space="preserve">Πρόσβαση στις υπηρεσίες γενικού οικονομικού ενδιαφέροντος </w:t>
            </w:r>
          </w:p>
        </w:tc>
        <w:tc>
          <w:tcPr>
            <w:tcW w:w="0" w:type="auto"/>
            <w:vMerge/>
            <w:vAlign w:val="center"/>
          </w:tcPr>
          <w:p w14:paraId="7D031A5C" w14:textId="77777777" w:rsidR="007B04E1" w:rsidRPr="00074C49" w:rsidRDefault="007B04E1" w:rsidP="00FC3A82">
            <w:pPr>
              <w:rPr>
                <w:rFonts w:asciiTheme="minorHAnsi" w:hAnsiTheme="minorHAnsi" w:cstheme="minorHAnsi"/>
                <w:sz w:val="22"/>
                <w:szCs w:val="22"/>
              </w:rPr>
            </w:pPr>
          </w:p>
        </w:tc>
        <w:tc>
          <w:tcPr>
            <w:tcW w:w="0" w:type="auto"/>
            <w:vMerge/>
            <w:vAlign w:val="center"/>
          </w:tcPr>
          <w:p w14:paraId="7B173EFE" w14:textId="77777777" w:rsidR="007B04E1" w:rsidRPr="00074C49" w:rsidRDefault="007B04E1" w:rsidP="00FC3A82">
            <w:pPr>
              <w:rPr>
                <w:rFonts w:asciiTheme="minorHAnsi" w:hAnsiTheme="minorHAnsi" w:cstheme="minorHAnsi"/>
                <w:sz w:val="22"/>
                <w:szCs w:val="22"/>
              </w:rPr>
            </w:pPr>
          </w:p>
        </w:tc>
        <w:tc>
          <w:tcPr>
            <w:tcW w:w="1724" w:type="dxa"/>
            <w:vMerge/>
            <w:vAlign w:val="center"/>
          </w:tcPr>
          <w:p w14:paraId="45D894FA" w14:textId="77777777" w:rsidR="007B04E1" w:rsidRPr="00074C49" w:rsidRDefault="007B04E1" w:rsidP="00FC3A82">
            <w:pPr>
              <w:rPr>
                <w:rFonts w:asciiTheme="minorHAnsi" w:hAnsiTheme="minorHAnsi" w:cstheme="minorHAnsi"/>
                <w:sz w:val="22"/>
                <w:szCs w:val="22"/>
              </w:rPr>
            </w:pPr>
          </w:p>
        </w:tc>
      </w:tr>
      <w:tr w:rsidR="007B04E1" w:rsidRPr="003F349E" w14:paraId="4FFF691B" w14:textId="77777777" w:rsidTr="00FC3A82">
        <w:trPr>
          <w:trHeight w:val="750"/>
        </w:trPr>
        <w:tc>
          <w:tcPr>
            <w:tcW w:w="0" w:type="auto"/>
            <w:vMerge/>
            <w:vAlign w:val="center"/>
          </w:tcPr>
          <w:p w14:paraId="1D835EB9" w14:textId="77777777" w:rsidR="007B04E1" w:rsidRPr="00074C49" w:rsidRDefault="007B04E1" w:rsidP="00FC3A82">
            <w:pPr>
              <w:rPr>
                <w:rFonts w:asciiTheme="minorHAnsi" w:hAnsiTheme="minorHAnsi" w:cstheme="minorHAnsi"/>
                <w:sz w:val="22"/>
                <w:szCs w:val="22"/>
              </w:rPr>
            </w:pPr>
          </w:p>
        </w:tc>
        <w:tc>
          <w:tcPr>
            <w:tcW w:w="0" w:type="auto"/>
            <w:vAlign w:val="center"/>
          </w:tcPr>
          <w:p w14:paraId="53D5A1D1" w14:textId="77777777" w:rsidR="007B04E1" w:rsidRPr="00074C49" w:rsidRDefault="007B04E1" w:rsidP="00FC3A82">
            <w:pPr>
              <w:pStyle w:val="a7"/>
              <w:numPr>
                <w:ilvl w:val="0"/>
                <w:numId w:val="28"/>
              </w:numPr>
              <w:spacing w:before="0"/>
              <w:ind w:left="317" w:hanging="317"/>
              <w:jc w:val="left"/>
              <w:rPr>
                <w:rFonts w:asciiTheme="minorHAnsi" w:hAnsiTheme="minorHAnsi" w:cstheme="minorHAnsi"/>
                <w:sz w:val="22"/>
                <w:szCs w:val="22"/>
              </w:rPr>
            </w:pPr>
            <w:r w:rsidRPr="00074C49">
              <w:rPr>
                <w:rFonts w:asciiTheme="minorHAnsi" w:hAnsiTheme="minorHAnsi" w:cstheme="minorHAnsi"/>
                <w:sz w:val="22"/>
                <w:szCs w:val="22"/>
              </w:rPr>
              <w:t>Προστασία του περιβάλλοντος</w:t>
            </w:r>
          </w:p>
        </w:tc>
        <w:tc>
          <w:tcPr>
            <w:tcW w:w="0" w:type="auto"/>
            <w:vAlign w:val="center"/>
          </w:tcPr>
          <w:p w14:paraId="45ADBB1F" w14:textId="77777777" w:rsidR="007B04E1" w:rsidRPr="00074C49" w:rsidRDefault="007B04E1" w:rsidP="00FC3A82">
            <w:pPr>
              <w:rPr>
                <w:rFonts w:asciiTheme="minorHAnsi" w:hAnsiTheme="minorHAnsi" w:cstheme="minorHAnsi"/>
                <w:sz w:val="22"/>
                <w:szCs w:val="22"/>
              </w:rPr>
            </w:pPr>
            <w:r w:rsidRPr="00074C49">
              <w:rPr>
                <w:rFonts w:asciiTheme="minorHAnsi" w:hAnsiTheme="minorHAnsi" w:cstheme="minorHAnsi"/>
                <w:sz w:val="22"/>
                <w:szCs w:val="22"/>
              </w:rPr>
              <w:t xml:space="preserve">Διασφαλίζεται η επίτευξη υψηλού επιπέδου περιβαλλοντικής προστασίας και η βελτίωση της ποιότητας του περιβάλλοντος σύμφωνα με την αρχή της αειφόρου ανάπτυξης </w:t>
            </w:r>
          </w:p>
        </w:tc>
        <w:tc>
          <w:tcPr>
            <w:tcW w:w="0" w:type="auto"/>
            <w:vAlign w:val="center"/>
          </w:tcPr>
          <w:p w14:paraId="34F07931" w14:textId="77777777" w:rsidR="007B04E1" w:rsidRPr="00074C49" w:rsidRDefault="007B04E1" w:rsidP="00FC3A82">
            <w:pPr>
              <w:rPr>
                <w:rFonts w:asciiTheme="minorHAnsi" w:hAnsiTheme="minorHAnsi" w:cstheme="minorHAnsi"/>
                <w:sz w:val="22"/>
                <w:szCs w:val="22"/>
              </w:rPr>
            </w:pPr>
          </w:p>
        </w:tc>
        <w:tc>
          <w:tcPr>
            <w:tcW w:w="1724" w:type="dxa"/>
            <w:vAlign w:val="center"/>
          </w:tcPr>
          <w:p w14:paraId="086619FB" w14:textId="77777777" w:rsidR="007B04E1" w:rsidRPr="00074C49" w:rsidRDefault="007B04E1" w:rsidP="00FC3A82">
            <w:pPr>
              <w:rPr>
                <w:rFonts w:asciiTheme="minorHAnsi" w:hAnsiTheme="minorHAnsi" w:cstheme="minorHAnsi"/>
                <w:sz w:val="22"/>
                <w:szCs w:val="22"/>
              </w:rPr>
            </w:pPr>
          </w:p>
        </w:tc>
      </w:tr>
      <w:tr w:rsidR="007B04E1" w:rsidRPr="003F349E" w14:paraId="18E4CCDB" w14:textId="77777777" w:rsidTr="00FC3A82">
        <w:trPr>
          <w:trHeight w:val="451"/>
        </w:trPr>
        <w:tc>
          <w:tcPr>
            <w:tcW w:w="0" w:type="auto"/>
            <w:vMerge/>
            <w:vAlign w:val="center"/>
          </w:tcPr>
          <w:p w14:paraId="1470101F" w14:textId="77777777" w:rsidR="007B04E1" w:rsidRPr="00074C49" w:rsidRDefault="007B04E1" w:rsidP="00FC3A82">
            <w:pPr>
              <w:rPr>
                <w:rFonts w:asciiTheme="minorHAnsi" w:hAnsiTheme="minorHAnsi" w:cstheme="minorHAnsi"/>
                <w:sz w:val="22"/>
                <w:szCs w:val="22"/>
              </w:rPr>
            </w:pPr>
          </w:p>
        </w:tc>
        <w:tc>
          <w:tcPr>
            <w:tcW w:w="0" w:type="auto"/>
            <w:vAlign w:val="center"/>
          </w:tcPr>
          <w:p w14:paraId="2A272A8A" w14:textId="77777777" w:rsidR="007B04E1" w:rsidRPr="00074C49" w:rsidRDefault="007B04E1" w:rsidP="00FC3A82">
            <w:pPr>
              <w:pStyle w:val="a7"/>
              <w:numPr>
                <w:ilvl w:val="0"/>
                <w:numId w:val="28"/>
              </w:numPr>
              <w:spacing w:before="0"/>
              <w:ind w:left="317" w:hanging="317"/>
              <w:jc w:val="left"/>
              <w:rPr>
                <w:rFonts w:asciiTheme="minorHAnsi" w:hAnsiTheme="minorHAnsi" w:cstheme="minorHAnsi"/>
                <w:sz w:val="22"/>
                <w:szCs w:val="22"/>
              </w:rPr>
            </w:pPr>
            <w:r w:rsidRPr="00074C49">
              <w:rPr>
                <w:rFonts w:asciiTheme="minorHAnsi" w:hAnsiTheme="minorHAnsi" w:cstheme="minorHAnsi"/>
                <w:sz w:val="22"/>
                <w:szCs w:val="22"/>
              </w:rPr>
              <w:t>Προστασία του καταναλωτή</w:t>
            </w:r>
          </w:p>
        </w:tc>
        <w:tc>
          <w:tcPr>
            <w:tcW w:w="0" w:type="auto"/>
            <w:vAlign w:val="center"/>
          </w:tcPr>
          <w:p w14:paraId="3B97A93B" w14:textId="77777777" w:rsidR="007B04E1" w:rsidRPr="00074C49" w:rsidRDefault="007B04E1" w:rsidP="00FC3A82">
            <w:pPr>
              <w:rPr>
                <w:rFonts w:asciiTheme="minorHAnsi" w:hAnsiTheme="minorHAnsi" w:cstheme="minorHAnsi"/>
                <w:sz w:val="22"/>
                <w:szCs w:val="22"/>
              </w:rPr>
            </w:pPr>
            <w:r w:rsidRPr="00074C49">
              <w:rPr>
                <w:rFonts w:asciiTheme="minorHAnsi" w:hAnsiTheme="minorHAnsi" w:cstheme="minorHAnsi"/>
                <w:sz w:val="22"/>
                <w:szCs w:val="22"/>
              </w:rPr>
              <w:t>Υπάρχει συμμόρφωση ως προς την προστασία του καταναλωτή</w:t>
            </w:r>
          </w:p>
        </w:tc>
        <w:tc>
          <w:tcPr>
            <w:tcW w:w="0" w:type="auto"/>
            <w:vAlign w:val="center"/>
          </w:tcPr>
          <w:p w14:paraId="4443FFA5" w14:textId="77777777" w:rsidR="007B04E1" w:rsidRPr="00074C49" w:rsidRDefault="007B04E1" w:rsidP="00FC3A82">
            <w:pPr>
              <w:rPr>
                <w:rFonts w:asciiTheme="minorHAnsi" w:hAnsiTheme="minorHAnsi" w:cstheme="minorHAnsi"/>
                <w:sz w:val="22"/>
                <w:szCs w:val="22"/>
              </w:rPr>
            </w:pPr>
          </w:p>
        </w:tc>
        <w:tc>
          <w:tcPr>
            <w:tcW w:w="1724" w:type="dxa"/>
            <w:vAlign w:val="center"/>
          </w:tcPr>
          <w:p w14:paraId="7FB33428" w14:textId="77777777" w:rsidR="007B04E1" w:rsidRPr="00074C49" w:rsidRDefault="007B04E1" w:rsidP="00FC3A82">
            <w:pPr>
              <w:rPr>
                <w:rFonts w:asciiTheme="minorHAnsi" w:hAnsiTheme="minorHAnsi" w:cstheme="minorHAnsi"/>
                <w:sz w:val="22"/>
                <w:szCs w:val="22"/>
              </w:rPr>
            </w:pPr>
          </w:p>
        </w:tc>
      </w:tr>
      <w:tr w:rsidR="007B04E1" w:rsidRPr="003F349E" w14:paraId="01164C2D" w14:textId="77777777" w:rsidTr="00FC3A82">
        <w:trPr>
          <w:trHeight w:val="340"/>
        </w:trPr>
        <w:tc>
          <w:tcPr>
            <w:tcW w:w="0" w:type="auto"/>
            <w:vMerge w:val="restart"/>
            <w:vAlign w:val="center"/>
          </w:tcPr>
          <w:p w14:paraId="1C93BDCF" w14:textId="77777777" w:rsidR="007B04E1" w:rsidRPr="00074C49" w:rsidRDefault="007B04E1" w:rsidP="00FC3A82">
            <w:pPr>
              <w:rPr>
                <w:rFonts w:asciiTheme="minorHAnsi" w:hAnsiTheme="minorHAnsi" w:cstheme="minorHAnsi"/>
                <w:sz w:val="22"/>
                <w:szCs w:val="22"/>
              </w:rPr>
            </w:pPr>
            <w:r w:rsidRPr="00074C49">
              <w:rPr>
                <w:rFonts w:asciiTheme="minorHAnsi" w:hAnsiTheme="minorHAnsi" w:cstheme="minorHAnsi"/>
                <w:sz w:val="22"/>
                <w:szCs w:val="22"/>
              </w:rPr>
              <w:t xml:space="preserve">Τίτλος </w:t>
            </w:r>
            <w:r w:rsidRPr="00074C49">
              <w:rPr>
                <w:rFonts w:asciiTheme="minorHAnsi" w:hAnsiTheme="minorHAnsi" w:cstheme="minorHAnsi"/>
                <w:sz w:val="22"/>
                <w:szCs w:val="22"/>
                <w:lang w:val="en-US"/>
              </w:rPr>
              <w:t>V</w:t>
            </w:r>
            <w:r w:rsidRPr="00074C49">
              <w:rPr>
                <w:rFonts w:asciiTheme="minorHAnsi" w:hAnsiTheme="minorHAnsi" w:cstheme="minorHAnsi"/>
                <w:sz w:val="22"/>
                <w:szCs w:val="22"/>
              </w:rPr>
              <w:t xml:space="preserve"> </w:t>
            </w:r>
            <w:r w:rsidRPr="00074C49">
              <w:rPr>
                <w:rFonts w:asciiTheme="minorHAnsi" w:hAnsiTheme="minorHAnsi" w:cstheme="minorHAnsi"/>
                <w:b/>
                <w:sz w:val="22"/>
                <w:szCs w:val="22"/>
              </w:rPr>
              <w:t>«ΔΙΚΑΙΩΜΑΤΑ ΤΩΝ ΠΟΛΙΤΩΝ»</w:t>
            </w:r>
          </w:p>
        </w:tc>
        <w:tc>
          <w:tcPr>
            <w:tcW w:w="0" w:type="auto"/>
            <w:vAlign w:val="center"/>
          </w:tcPr>
          <w:p w14:paraId="6AE57647" w14:textId="77777777" w:rsidR="007B04E1" w:rsidRPr="00074C49" w:rsidRDefault="007B04E1" w:rsidP="00FC3A82">
            <w:pPr>
              <w:pStyle w:val="a7"/>
              <w:numPr>
                <w:ilvl w:val="0"/>
                <w:numId w:val="28"/>
              </w:numPr>
              <w:spacing w:before="0"/>
              <w:ind w:left="317" w:hanging="317"/>
              <w:jc w:val="left"/>
              <w:rPr>
                <w:rFonts w:asciiTheme="minorHAnsi" w:hAnsiTheme="minorHAnsi" w:cstheme="minorHAnsi"/>
                <w:sz w:val="22"/>
                <w:szCs w:val="22"/>
              </w:rPr>
            </w:pPr>
            <w:r w:rsidRPr="00074C49">
              <w:rPr>
                <w:rFonts w:asciiTheme="minorHAnsi" w:hAnsiTheme="minorHAnsi" w:cstheme="minorHAnsi"/>
                <w:sz w:val="22"/>
                <w:szCs w:val="22"/>
              </w:rPr>
              <w:t xml:space="preserve">Δικαίωμα του εκλέγειν και </w:t>
            </w:r>
            <w:proofErr w:type="spellStart"/>
            <w:r w:rsidRPr="00074C49">
              <w:rPr>
                <w:rFonts w:asciiTheme="minorHAnsi" w:hAnsiTheme="minorHAnsi" w:cstheme="minorHAnsi"/>
                <w:sz w:val="22"/>
                <w:szCs w:val="22"/>
              </w:rPr>
              <w:t>εκλέγεσθαι</w:t>
            </w:r>
            <w:proofErr w:type="spellEnd"/>
            <w:r w:rsidRPr="00074C49">
              <w:rPr>
                <w:rFonts w:asciiTheme="minorHAnsi" w:hAnsiTheme="minorHAnsi" w:cstheme="minorHAnsi"/>
                <w:sz w:val="22"/>
                <w:szCs w:val="22"/>
              </w:rPr>
              <w:t xml:space="preserve"> στις εκλογές του Ευρωπαϊκού Κοινοβουλίου</w:t>
            </w:r>
          </w:p>
        </w:tc>
        <w:tc>
          <w:tcPr>
            <w:tcW w:w="0" w:type="auto"/>
            <w:vAlign w:val="center"/>
          </w:tcPr>
          <w:p w14:paraId="7FF777F4" w14:textId="77777777" w:rsidR="007B04E1" w:rsidRPr="00074C49" w:rsidRDefault="007B04E1" w:rsidP="00FC3A82">
            <w:pPr>
              <w:rPr>
                <w:rFonts w:asciiTheme="minorHAnsi" w:hAnsiTheme="minorHAnsi" w:cstheme="minorHAnsi"/>
                <w:sz w:val="22"/>
                <w:szCs w:val="22"/>
              </w:rPr>
            </w:pPr>
          </w:p>
        </w:tc>
        <w:tc>
          <w:tcPr>
            <w:tcW w:w="0" w:type="auto"/>
            <w:vAlign w:val="center"/>
          </w:tcPr>
          <w:p w14:paraId="53C1B6B6" w14:textId="77777777" w:rsidR="007B04E1" w:rsidRPr="00074C49" w:rsidRDefault="007B04E1" w:rsidP="00FC3A82">
            <w:pPr>
              <w:rPr>
                <w:rFonts w:asciiTheme="minorHAnsi" w:hAnsiTheme="minorHAnsi" w:cstheme="minorHAnsi"/>
                <w:sz w:val="22"/>
                <w:szCs w:val="22"/>
              </w:rPr>
            </w:pPr>
          </w:p>
        </w:tc>
        <w:tc>
          <w:tcPr>
            <w:tcW w:w="1724" w:type="dxa"/>
            <w:vAlign w:val="center"/>
          </w:tcPr>
          <w:p w14:paraId="498B53AF" w14:textId="77777777" w:rsidR="007B04E1" w:rsidRPr="00074C49" w:rsidRDefault="007B04E1" w:rsidP="00FC3A82">
            <w:pPr>
              <w:rPr>
                <w:rFonts w:asciiTheme="minorHAnsi" w:hAnsiTheme="minorHAnsi" w:cstheme="minorHAnsi"/>
                <w:sz w:val="22"/>
                <w:szCs w:val="22"/>
              </w:rPr>
            </w:pPr>
          </w:p>
        </w:tc>
      </w:tr>
      <w:tr w:rsidR="007B04E1" w:rsidRPr="003F349E" w14:paraId="1258B03B" w14:textId="77777777" w:rsidTr="00FC3A82">
        <w:trPr>
          <w:trHeight w:val="504"/>
        </w:trPr>
        <w:tc>
          <w:tcPr>
            <w:tcW w:w="0" w:type="auto"/>
            <w:vMerge/>
            <w:vAlign w:val="center"/>
          </w:tcPr>
          <w:p w14:paraId="4F750787" w14:textId="77777777" w:rsidR="007B04E1" w:rsidRPr="00074C49" w:rsidRDefault="007B04E1" w:rsidP="00FC3A82">
            <w:pPr>
              <w:rPr>
                <w:rFonts w:asciiTheme="minorHAnsi" w:hAnsiTheme="minorHAnsi" w:cstheme="minorHAnsi"/>
                <w:sz w:val="22"/>
                <w:szCs w:val="22"/>
              </w:rPr>
            </w:pPr>
          </w:p>
        </w:tc>
        <w:tc>
          <w:tcPr>
            <w:tcW w:w="0" w:type="auto"/>
            <w:vAlign w:val="center"/>
          </w:tcPr>
          <w:p w14:paraId="57AEB430" w14:textId="77777777" w:rsidR="007B04E1" w:rsidRPr="00074C49" w:rsidRDefault="007B04E1" w:rsidP="00FC3A82">
            <w:pPr>
              <w:pStyle w:val="a7"/>
              <w:numPr>
                <w:ilvl w:val="0"/>
                <w:numId w:val="28"/>
              </w:numPr>
              <w:spacing w:before="0"/>
              <w:ind w:left="317" w:hanging="317"/>
              <w:jc w:val="left"/>
              <w:rPr>
                <w:rFonts w:asciiTheme="minorHAnsi" w:hAnsiTheme="minorHAnsi" w:cstheme="minorHAnsi"/>
                <w:sz w:val="22"/>
                <w:szCs w:val="22"/>
              </w:rPr>
            </w:pPr>
            <w:r w:rsidRPr="00074C49">
              <w:rPr>
                <w:rFonts w:asciiTheme="minorHAnsi" w:hAnsiTheme="minorHAnsi" w:cstheme="minorHAnsi"/>
                <w:sz w:val="22"/>
                <w:szCs w:val="22"/>
              </w:rPr>
              <w:t xml:space="preserve">Δικαίωμα του εκλέγειν και </w:t>
            </w:r>
            <w:proofErr w:type="spellStart"/>
            <w:r w:rsidRPr="00074C49">
              <w:rPr>
                <w:rFonts w:asciiTheme="minorHAnsi" w:hAnsiTheme="minorHAnsi" w:cstheme="minorHAnsi"/>
                <w:sz w:val="22"/>
                <w:szCs w:val="22"/>
              </w:rPr>
              <w:t>εκλέγεσθαι</w:t>
            </w:r>
            <w:proofErr w:type="spellEnd"/>
            <w:r w:rsidRPr="00074C49">
              <w:rPr>
                <w:rFonts w:asciiTheme="minorHAnsi" w:hAnsiTheme="minorHAnsi" w:cstheme="minorHAnsi"/>
                <w:sz w:val="22"/>
                <w:szCs w:val="22"/>
              </w:rPr>
              <w:t xml:space="preserve"> στις δημοτικές και κοινοτικές εκλογές </w:t>
            </w:r>
          </w:p>
        </w:tc>
        <w:tc>
          <w:tcPr>
            <w:tcW w:w="0" w:type="auto"/>
            <w:vAlign w:val="center"/>
          </w:tcPr>
          <w:p w14:paraId="64437B30" w14:textId="77777777" w:rsidR="007B04E1" w:rsidRPr="00074C49" w:rsidRDefault="007B04E1" w:rsidP="00FC3A82">
            <w:pPr>
              <w:rPr>
                <w:rFonts w:asciiTheme="minorHAnsi" w:hAnsiTheme="minorHAnsi" w:cstheme="minorHAnsi"/>
                <w:sz w:val="22"/>
                <w:szCs w:val="22"/>
              </w:rPr>
            </w:pPr>
          </w:p>
        </w:tc>
        <w:tc>
          <w:tcPr>
            <w:tcW w:w="0" w:type="auto"/>
            <w:vAlign w:val="center"/>
          </w:tcPr>
          <w:p w14:paraId="0BD9D3E8" w14:textId="77777777" w:rsidR="007B04E1" w:rsidRPr="00074C49" w:rsidRDefault="007B04E1" w:rsidP="00FC3A82">
            <w:pPr>
              <w:rPr>
                <w:rFonts w:asciiTheme="minorHAnsi" w:hAnsiTheme="minorHAnsi" w:cstheme="minorHAnsi"/>
                <w:sz w:val="22"/>
                <w:szCs w:val="22"/>
              </w:rPr>
            </w:pPr>
          </w:p>
        </w:tc>
        <w:tc>
          <w:tcPr>
            <w:tcW w:w="1724" w:type="dxa"/>
            <w:vAlign w:val="center"/>
          </w:tcPr>
          <w:p w14:paraId="3EA31B3C" w14:textId="77777777" w:rsidR="007B04E1" w:rsidRPr="00074C49" w:rsidRDefault="007B04E1" w:rsidP="00FC3A82">
            <w:pPr>
              <w:rPr>
                <w:rFonts w:asciiTheme="minorHAnsi" w:hAnsiTheme="minorHAnsi" w:cstheme="minorHAnsi"/>
                <w:sz w:val="22"/>
                <w:szCs w:val="22"/>
              </w:rPr>
            </w:pPr>
          </w:p>
        </w:tc>
      </w:tr>
      <w:tr w:rsidR="007B04E1" w:rsidRPr="003F349E" w14:paraId="672302B2" w14:textId="77777777" w:rsidTr="00FC3A82">
        <w:trPr>
          <w:trHeight w:val="340"/>
        </w:trPr>
        <w:tc>
          <w:tcPr>
            <w:tcW w:w="0" w:type="auto"/>
            <w:vMerge/>
            <w:vAlign w:val="center"/>
          </w:tcPr>
          <w:p w14:paraId="6F6D7C55" w14:textId="77777777" w:rsidR="007B04E1" w:rsidRPr="00074C49" w:rsidRDefault="007B04E1" w:rsidP="00FC3A82">
            <w:pPr>
              <w:rPr>
                <w:rFonts w:asciiTheme="minorHAnsi" w:hAnsiTheme="minorHAnsi" w:cstheme="minorHAnsi"/>
                <w:sz w:val="22"/>
                <w:szCs w:val="22"/>
              </w:rPr>
            </w:pPr>
          </w:p>
        </w:tc>
        <w:tc>
          <w:tcPr>
            <w:tcW w:w="0" w:type="auto"/>
            <w:vAlign w:val="center"/>
          </w:tcPr>
          <w:p w14:paraId="5647ABDC" w14:textId="77777777" w:rsidR="007B04E1" w:rsidRPr="00074C49" w:rsidRDefault="007B04E1" w:rsidP="00FC3A82">
            <w:pPr>
              <w:pStyle w:val="a7"/>
              <w:numPr>
                <w:ilvl w:val="0"/>
                <w:numId w:val="28"/>
              </w:numPr>
              <w:spacing w:before="0"/>
              <w:ind w:left="317" w:hanging="317"/>
              <w:jc w:val="left"/>
              <w:rPr>
                <w:rFonts w:asciiTheme="minorHAnsi" w:hAnsiTheme="minorHAnsi" w:cstheme="minorHAnsi"/>
                <w:sz w:val="22"/>
                <w:szCs w:val="22"/>
              </w:rPr>
            </w:pPr>
            <w:r w:rsidRPr="00074C49">
              <w:rPr>
                <w:rFonts w:asciiTheme="minorHAnsi" w:hAnsiTheme="minorHAnsi" w:cstheme="minorHAnsi"/>
                <w:sz w:val="22"/>
                <w:szCs w:val="22"/>
              </w:rPr>
              <w:t>Δικαίωμα χρηστής διοίκησης</w:t>
            </w:r>
          </w:p>
        </w:tc>
        <w:tc>
          <w:tcPr>
            <w:tcW w:w="0" w:type="auto"/>
            <w:vMerge w:val="restart"/>
            <w:vAlign w:val="center"/>
          </w:tcPr>
          <w:p w14:paraId="1698EED1" w14:textId="77777777" w:rsidR="007B04E1" w:rsidRPr="00074C49" w:rsidRDefault="007B04E1" w:rsidP="00FC3A82">
            <w:pPr>
              <w:spacing w:line="280" w:lineRule="atLeast"/>
              <w:rPr>
                <w:rFonts w:asciiTheme="minorHAnsi" w:hAnsiTheme="minorHAnsi" w:cstheme="minorHAnsi"/>
                <w:sz w:val="22"/>
                <w:szCs w:val="22"/>
              </w:rPr>
            </w:pPr>
            <w:r w:rsidRPr="00074C49">
              <w:rPr>
                <w:rFonts w:asciiTheme="minorHAnsi" w:hAnsiTheme="minorHAnsi" w:cstheme="minorHAnsi"/>
                <w:sz w:val="22"/>
                <w:szCs w:val="22"/>
              </w:rPr>
              <w:t xml:space="preserve">Τα εμπλεκόμενα πρόσωπα δικαιούνται αμερόληπτη, δίκαιη και εντός </w:t>
            </w:r>
            <w:proofErr w:type="spellStart"/>
            <w:r w:rsidRPr="00074C49">
              <w:rPr>
                <w:rFonts w:asciiTheme="minorHAnsi" w:hAnsiTheme="minorHAnsi" w:cstheme="minorHAnsi"/>
                <w:sz w:val="22"/>
                <w:szCs w:val="22"/>
              </w:rPr>
              <w:t>ευλόγου</w:t>
            </w:r>
            <w:proofErr w:type="spellEnd"/>
            <w:r w:rsidRPr="00074C49">
              <w:rPr>
                <w:rFonts w:asciiTheme="minorHAnsi" w:hAnsiTheme="minorHAnsi" w:cstheme="minorHAnsi"/>
                <w:sz w:val="22"/>
                <w:szCs w:val="22"/>
              </w:rPr>
              <w:t xml:space="preserve"> προθεσμίας την εξέταση υποθέσεών τους από τα θεσμικά και λοιπά όργανα και ιδίως διασφαλίζεται τα δικαίωμα της </w:t>
            </w:r>
          </w:p>
          <w:p w14:paraId="040E7DE1" w14:textId="77777777" w:rsidR="007B04E1" w:rsidRPr="00074C49" w:rsidRDefault="007B04E1" w:rsidP="00FC3A82">
            <w:pPr>
              <w:pStyle w:val="a7"/>
              <w:numPr>
                <w:ilvl w:val="0"/>
                <w:numId w:val="37"/>
              </w:numPr>
              <w:spacing w:before="0" w:line="280" w:lineRule="atLeast"/>
              <w:ind w:left="541" w:hanging="283"/>
              <w:contextualSpacing w:val="0"/>
              <w:jc w:val="left"/>
              <w:rPr>
                <w:rFonts w:asciiTheme="minorHAnsi" w:hAnsiTheme="minorHAnsi" w:cstheme="minorHAnsi"/>
                <w:sz w:val="22"/>
                <w:szCs w:val="22"/>
              </w:rPr>
            </w:pPr>
            <w:r w:rsidRPr="00074C49">
              <w:rPr>
                <w:rFonts w:asciiTheme="minorHAnsi" w:hAnsiTheme="minorHAnsi" w:cstheme="minorHAnsi"/>
                <w:sz w:val="22"/>
                <w:szCs w:val="22"/>
              </w:rPr>
              <w:t xml:space="preserve">προηγούμενης ακρόασης πριν τη λήψη μέτρου σε βάρους τους </w:t>
            </w:r>
          </w:p>
          <w:p w14:paraId="3AFFCBD3" w14:textId="77777777" w:rsidR="007B04E1" w:rsidRPr="00074C49" w:rsidRDefault="007B04E1" w:rsidP="00FC3A82">
            <w:pPr>
              <w:pStyle w:val="a7"/>
              <w:numPr>
                <w:ilvl w:val="0"/>
                <w:numId w:val="37"/>
              </w:numPr>
              <w:spacing w:before="0" w:line="280" w:lineRule="atLeast"/>
              <w:ind w:left="541" w:hanging="283"/>
              <w:contextualSpacing w:val="0"/>
              <w:jc w:val="left"/>
              <w:rPr>
                <w:rFonts w:asciiTheme="minorHAnsi" w:hAnsiTheme="minorHAnsi" w:cstheme="minorHAnsi"/>
                <w:sz w:val="22"/>
                <w:szCs w:val="22"/>
              </w:rPr>
            </w:pPr>
            <w:r w:rsidRPr="00074C49">
              <w:rPr>
                <w:rFonts w:asciiTheme="minorHAnsi" w:hAnsiTheme="minorHAnsi" w:cstheme="minorHAnsi"/>
                <w:sz w:val="22"/>
                <w:szCs w:val="22"/>
              </w:rPr>
              <w:t xml:space="preserve">πρόσβασης στα σχετικά έγγραφα ή στο φάκελο όπου διατηρούνται, τηρουμένων των νόμιμων συμφερόντων της εμπιστευτικότητας και του επαγγελματικού και επιχειρηματικού </w:t>
            </w:r>
            <w:proofErr w:type="spellStart"/>
            <w:r w:rsidRPr="00074C49">
              <w:rPr>
                <w:rFonts w:asciiTheme="minorHAnsi" w:hAnsiTheme="minorHAnsi" w:cstheme="minorHAnsi"/>
                <w:sz w:val="22"/>
                <w:szCs w:val="22"/>
              </w:rPr>
              <w:t>απορρήτου.Υποχρεώνεται</w:t>
            </w:r>
            <w:proofErr w:type="spellEnd"/>
            <w:r w:rsidRPr="00074C49">
              <w:rPr>
                <w:rFonts w:asciiTheme="minorHAnsi" w:hAnsiTheme="minorHAnsi" w:cstheme="minorHAnsi"/>
                <w:sz w:val="22"/>
                <w:szCs w:val="22"/>
              </w:rPr>
              <w:t xml:space="preserve"> η διοίκηση να αιτιολογεί τις αποφάσεις της </w:t>
            </w:r>
          </w:p>
          <w:p w14:paraId="023B2224" w14:textId="77777777" w:rsidR="007B04E1" w:rsidRPr="00074C49" w:rsidRDefault="007B04E1" w:rsidP="00FC3A82">
            <w:pPr>
              <w:pStyle w:val="a7"/>
              <w:numPr>
                <w:ilvl w:val="0"/>
                <w:numId w:val="37"/>
              </w:numPr>
              <w:spacing w:before="0" w:line="280" w:lineRule="atLeast"/>
              <w:ind w:left="541" w:hanging="283"/>
              <w:contextualSpacing w:val="0"/>
              <w:jc w:val="left"/>
              <w:rPr>
                <w:rFonts w:asciiTheme="minorHAnsi" w:hAnsiTheme="minorHAnsi" w:cstheme="minorHAnsi"/>
                <w:sz w:val="22"/>
                <w:szCs w:val="22"/>
              </w:rPr>
            </w:pPr>
            <w:r w:rsidRPr="00074C49">
              <w:rPr>
                <w:rFonts w:asciiTheme="minorHAnsi" w:hAnsiTheme="minorHAnsi" w:cstheme="minorHAnsi"/>
                <w:sz w:val="22"/>
                <w:szCs w:val="22"/>
              </w:rPr>
              <w:t>Το δικαίωμα να απευθύνονται γραπτώς σε οποιαδήποτε όργανα ή οργανισμούς της ΕΕ σε μία από τις γλώσσες των κρατών μελών και να λαμβάνουν απάντηση στην ίδια γλώσσα (άρθρο 24 παράγραφος 4 ΣΛΕΕ)</w:t>
            </w:r>
          </w:p>
          <w:p w14:paraId="3199734E" w14:textId="77777777" w:rsidR="007B04E1" w:rsidRPr="00074C49" w:rsidRDefault="007B04E1" w:rsidP="00FC3A82">
            <w:pPr>
              <w:pStyle w:val="a7"/>
              <w:spacing w:line="280" w:lineRule="atLeast"/>
              <w:ind w:left="541"/>
              <w:contextualSpacing w:val="0"/>
              <w:rPr>
                <w:rFonts w:asciiTheme="minorHAnsi" w:hAnsiTheme="minorHAnsi" w:cstheme="minorHAnsi"/>
                <w:sz w:val="22"/>
                <w:szCs w:val="22"/>
              </w:rPr>
            </w:pPr>
          </w:p>
        </w:tc>
        <w:tc>
          <w:tcPr>
            <w:tcW w:w="0" w:type="auto"/>
            <w:vMerge w:val="restart"/>
            <w:vAlign w:val="center"/>
          </w:tcPr>
          <w:p w14:paraId="66E941F7" w14:textId="77777777" w:rsidR="007B04E1" w:rsidRPr="00074C49" w:rsidRDefault="007B04E1" w:rsidP="00FC3A82">
            <w:pPr>
              <w:rPr>
                <w:rFonts w:asciiTheme="minorHAnsi" w:hAnsiTheme="minorHAnsi" w:cstheme="minorHAnsi"/>
                <w:sz w:val="22"/>
                <w:szCs w:val="22"/>
              </w:rPr>
            </w:pPr>
          </w:p>
        </w:tc>
        <w:tc>
          <w:tcPr>
            <w:tcW w:w="1724" w:type="dxa"/>
            <w:vMerge w:val="restart"/>
            <w:vAlign w:val="center"/>
          </w:tcPr>
          <w:p w14:paraId="1D948E47" w14:textId="77777777" w:rsidR="007B04E1" w:rsidRPr="00074C49" w:rsidRDefault="007B04E1" w:rsidP="00FC3A82">
            <w:pPr>
              <w:rPr>
                <w:rFonts w:asciiTheme="minorHAnsi" w:hAnsiTheme="minorHAnsi" w:cstheme="minorHAnsi"/>
                <w:sz w:val="22"/>
                <w:szCs w:val="22"/>
              </w:rPr>
            </w:pPr>
          </w:p>
        </w:tc>
      </w:tr>
      <w:tr w:rsidR="007B04E1" w:rsidRPr="003F349E" w14:paraId="610BF028" w14:textId="77777777" w:rsidTr="00FC3A82">
        <w:trPr>
          <w:trHeight w:val="340"/>
        </w:trPr>
        <w:tc>
          <w:tcPr>
            <w:tcW w:w="0" w:type="auto"/>
            <w:vMerge/>
            <w:vAlign w:val="center"/>
          </w:tcPr>
          <w:p w14:paraId="452B5CC0" w14:textId="77777777" w:rsidR="007B04E1" w:rsidRPr="00074C49" w:rsidRDefault="007B04E1" w:rsidP="00FC3A82">
            <w:pPr>
              <w:rPr>
                <w:rFonts w:asciiTheme="minorHAnsi" w:hAnsiTheme="minorHAnsi" w:cstheme="minorHAnsi"/>
                <w:sz w:val="22"/>
                <w:szCs w:val="22"/>
              </w:rPr>
            </w:pPr>
          </w:p>
        </w:tc>
        <w:tc>
          <w:tcPr>
            <w:tcW w:w="0" w:type="auto"/>
            <w:vAlign w:val="center"/>
          </w:tcPr>
          <w:p w14:paraId="2B9215C8" w14:textId="77777777" w:rsidR="007B04E1" w:rsidRPr="00074C49" w:rsidRDefault="007B04E1" w:rsidP="00FC3A82">
            <w:pPr>
              <w:rPr>
                <w:rFonts w:asciiTheme="minorHAnsi" w:hAnsiTheme="minorHAnsi" w:cstheme="minorHAnsi"/>
                <w:sz w:val="22"/>
                <w:szCs w:val="22"/>
              </w:rPr>
            </w:pPr>
            <w:r w:rsidRPr="00074C49">
              <w:rPr>
                <w:rFonts w:asciiTheme="minorHAnsi" w:hAnsiTheme="minorHAnsi" w:cstheme="minorHAnsi"/>
                <w:sz w:val="22"/>
                <w:szCs w:val="22"/>
              </w:rPr>
              <w:t>42. Δικαίωμα πρόσβασης στα έγγραφα</w:t>
            </w:r>
          </w:p>
        </w:tc>
        <w:tc>
          <w:tcPr>
            <w:tcW w:w="0" w:type="auto"/>
            <w:vMerge/>
            <w:vAlign w:val="center"/>
          </w:tcPr>
          <w:p w14:paraId="1E5A5FF1" w14:textId="77777777" w:rsidR="007B04E1" w:rsidRPr="00074C49" w:rsidRDefault="007B04E1" w:rsidP="00FC3A82">
            <w:pPr>
              <w:rPr>
                <w:rFonts w:asciiTheme="minorHAnsi" w:hAnsiTheme="minorHAnsi" w:cstheme="minorHAnsi"/>
                <w:sz w:val="22"/>
                <w:szCs w:val="22"/>
              </w:rPr>
            </w:pPr>
          </w:p>
        </w:tc>
        <w:tc>
          <w:tcPr>
            <w:tcW w:w="0" w:type="auto"/>
            <w:vMerge/>
            <w:vAlign w:val="center"/>
          </w:tcPr>
          <w:p w14:paraId="0C1F6291" w14:textId="77777777" w:rsidR="007B04E1" w:rsidRPr="00074C49" w:rsidRDefault="007B04E1" w:rsidP="00FC3A82">
            <w:pPr>
              <w:rPr>
                <w:rFonts w:asciiTheme="minorHAnsi" w:hAnsiTheme="minorHAnsi" w:cstheme="minorHAnsi"/>
                <w:sz w:val="22"/>
                <w:szCs w:val="22"/>
              </w:rPr>
            </w:pPr>
          </w:p>
        </w:tc>
        <w:tc>
          <w:tcPr>
            <w:tcW w:w="1724" w:type="dxa"/>
            <w:vMerge/>
            <w:vAlign w:val="center"/>
          </w:tcPr>
          <w:p w14:paraId="2B150921" w14:textId="77777777" w:rsidR="007B04E1" w:rsidRPr="00074C49" w:rsidRDefault="007B04E1" w:rsidP="00FC3A82">
            <w:pPr>
              <w:rPr>
                <w:rFonts w:asciiTheme="minorHAnsi" w:hAnsiTheme="minorHAnsi" w:cstheme="minorHAnsi"/>
                <w:sz w:val="22"/>
                <w:szCs w:val="22"/>
              </w:rPr>
            </w:pPr>
          </w:p>
        </w:tc>
      </w:tr>
      <w:tr w:rsidR="007B04E1" w:rsidRPr="003F349E" w14:paraId="0279A99C" w14:textId="77777777" w:rsidTr="00FC3A82">
        <w:trPr>
          <w:trHeight w:val="340"/>
        </w:trPr>
        <w:tc>
          <w:tcPr>
            <w:tcW w:w="0" w:type="auto"/>
            <w:vMerge/>
            <w:vAlign w:val="center"/>
          </w:tcPr>
          <w:p w14:paraId="22091F13" w14:textId="77777777" w:rsidR="007B04E1" w:rsidRPr="00074C49" w:rsidRDefault="007B04E1" w:rsidP="00FC3A82">
            <w:pPr>
              <w:rPr>
                <w:rFonts w:asciiTheme="minorHAnsi" w:hAnsiTheme="minorHAnsi" w:cstheme="minorHAnsi"/>
                <w:sz w:val="22"/>
                <w:szCs w:val="22"/>
              </w:rPr>
            </w:pPr>
          </w:p>
        </w:tc>
        <w:tc>
          <w:tcPr>
            <w:tcW w:w="0" w:type="auto"/>
            <w:vAlign w:val="center"/>
          </w:tcPr>
          <w:p w14:paraId="52F9EEFF" w14:textId="77777777" w:rsidR="007B04E1" w:rsidRPr="00074C49" w:rsidRDefault="007B04E1" w:rsidP="00FC3A82">
            <w:pPr>
              <w:rPr>
                <w:rFonts w:asciiTheme="minorHAnsi" w:hAnsiTheme="minorHAnsi" w:cstheme="minorHAnsi"/>
                <w:sz w:val="22"/>
                <w:szCs w:val="22"/>
              </w:rPr>
            </w:pPr>
            <w:r w:rsidRPr="00074C49">
              <w:rPr>
                <w:rFonts w:asciiTheme="minorHAnsi" w:hAnsiTheme="minorHAnsi" w:cstheme="minorHAnsi"/>
                <w:sz w:val="22"/>
                <w:szCs w:val="22"/>
              </w:rPr>
              <w:t>43. Ευρωπαίος Διαμεσολαβητής</w:t>
            </w:r>
          </w:p>
        </w:tc>
        <w:tc>
          <w:tcPr>
            <w:tcW w:w="0" w:type="auto"/>
            <w:vAlign w:val="center"/>
          </w:tcPr>
          <w:p w14:paraId="59529755" w14:textId="77777777" w:rsidR="007B04E1" w:rsidRPr="00074C49" w:rsidRDefault="007B04E1" w:rsidP="00FC3A82">
            <w:pPr>
              <w:spacing w:line="280" w:lineRule="atLeast"/>
              <w:rPr>
                <w:rFonts w:asciiTheme="minorHAnsi" w:hAnsiTheme="minorHAnsi" w:cstheme="minorHAnsi"/>
                <w:sz w:val="22"/>
                <w:szCs w:val="22"/>
              </w:rPr>
            </w:pPr>
            <w:r w:rsidRPr="00074C49">
              <w:rPr>
                <w:rFonts w:asciiTheme="minorHAnsi" w:hAnsiTheme="minorHAnsi" w:cstheme="minorHAnsi"/>
                <w:sz w:val="22"/>
                <w:szCs w:val="22"/>
              </w:rPr>
              <w:t>Το δικαίωμα να υποβάλλουν αναφορές στο Ευρωπαϊκό Κοινοβούλιο και το δικαίωμα προσφυγής στον Διαμεσολαβητή (αμφότερα στο άρθρο 24 ΣΛΕΕ) που διορίζεται από το Ευρωπαϊκό Κοινοβούλιο για τον εντοπισμό κρουσμάτων κακοδιοίκησης στο πλαίσιο των δραστηριοτήτων των θεσμικών οργάνων και οργανισμών της ΕΕ. Οι διαδικασίες αυτές διέπονται αντίστοιχα από τα άρθρα 227 και 228 ΣΛΕΕ (1.3.16 και 4.1.4)</w:t>
            </w:r>
          </w:p>
        </w:tc>
        <w:tc>
          <w:tcPr>
            <w:tcW w:w="0" w:type="auto"/>
            <w:vAlign w:val="center"/>
          </w:tcPr>
          <w:p w14:paraId="50848AE5" w14:textId="77777777" w:rsidR="007B04E1" w:rsidRPr="00074C49" w:rsidRDefault="007B04E1" w:rsidP="00FC3A82">
            <w:pPr>
              <w:rPr>
                <w:rFonts w:asciiTheme="minorHAnsi" w:hAnsiTheme="minorHAnsi" w:cstheme="minorHAnsi"/>
                <w:sz w:val="22"/>
                <w:szCs w:val="22"/>
              </w:rPr>
            </w:pPr>
          </w:p>
        </w:tc>
        <w:tc>
          <w:tcPr>
            <w:tcW w:w="1724" w:type="dxa"/>
            <w:vAlign w:val="center"/>
          </w:tcPr>
          <w:p w14:paraId="07D14611" w14:textId="77777777" w:rsidR="007B04E1" w:rsidRPr="00074C49" w:rsidRDefault="007B04E1" w:rsidP="00FC3A82">
            <w:pPr>
              <w:rPr>
                <w:rFonts w:asciiTheme="minorHAnsi" w:hAnsiTheme="minorHAnsi" w:cstheme="minorHAnsi"/>
                <w:sz w:val="22"/>
                <w:szCs w:val="22"/>
              </w:rPr>
            </w:pPr>
          </w:p>
        </w:tc>
      </w:tr>
      <w:tr w:rsidR="007B04E1" w:rsidRPr="003F349E" w14:paraId="10B35377" w14:textId="77777777" w:rsidTr="00FC3A82">
        <w:trPr>
          <w:trHeight w:val="340"/>
        </w:trPr>
        <w:tc>
          <w:tcPr>
            <w:tcW w:w="0" w:type="auto"/>
            <w:vMerge/>
            <w:vAlign w:val="center"/>
          </w:tcPr>
          <w:p w14:paraId="106C7854" w14:textId="77777777" w:rsidR="007B04E1" w:rsidRPr="00074C49" w:rsidRDefault="007B04E1" w:rsidP="00FC3A82">
            <w:pPr>
              <w:rPr>
                <w:rFonts w:asciiTheme="minorHAnsi" w:hAnsiTheme="minorHAnsi" w:cstheme="minorHAnsi"/>
                <w:sz w:val="22"/>
                <w:szCs w:val="22"/>
              </w:rPr>
            </w:pPr>
          </w:p>
        </w:tc>
        <w:tc>
          <w:tcPr>
            <w:tcW w:w="0" w:type="auto"/>
            <w:vAlign w:val="center"/>
          </w:tcPr>
          <w:p w14:paraId="2C50D9E7" w14:textId="77777777" w:rsidR="007B04E1" w:rsidRPr="00074C49" w:rsidRDefault="007B04E1" w:rsidP="00FC3A82">
            <w:pPr>
              <w:rPr>
                <w:rFonts w:asciiTheme="minorHAnsi" w:hAnsiTheme="minorHAnsi" w:cstheme="minorHAnsi"/>
                <w:sz w:val="22"/>
                <w:szCs w:val="22"/>
              </w:rPr>
            </w:pPr>
            <w:r w:rsidRPr="00074C49">
              <w:rPr>
                <w:rFonts w:asciiTheme="minorHAnsi" w:hAnsiTheme="minorHAnsi" w:cstheme="minorHAnsi"/>
                <w:sz w:val="22"/>
                <w:szCs w:val="22"/>
              </w:rPr>
              <w:t>44. Δικαίωμα αναφοράς</w:t>
            </w:r>
          </w:p>
        </w:tc>
        <w:tc>
          <w:tcPr>
            <w:tcW w:w="0" w:type="auto"/>
            <w:vAlign w:val="center"/>
          </w:tcPr>
          <w:p w14:paraId="34C443EB" w14:textId="77777777" w:rsidR="007B04E1" w:rsidRPr="00074C49" w:rsidRDefault="007B04E1" w:rsidP="00FC3A82">
            <w:pPr>
              <w:rPr>
                <w:rFonts w:asciiTheme="minorHAnsi" w:hAnsiTheme="minorHAnsi" w:cstheme="minorHAnsi"/>
                <w:sz w:val="22"/>
                <w:szCs w:val="22"/>
              </w:rPr>
            </w:pPr>
          </w:p>
        </w:tc>
        <w:tc>
          <w:tcPr>
            <w:tcW w:w="0" w:type="auto"/>
            <w:vAlign w:val="center"/>
          </w:tcPr>
          <w:p w14:paraId="686E4F68" w14:textId="77777777" w:rsidR="007B04E1" w:rsidRPr="00074C49" w:rsidRDefault="007B04E1" w:rsidP="00FC3A82">
            <w:pPr>
              <w:rPr>
                <w:rFonts w:asciiTheme="minorHAnsi" w:hAnsiTheme="minorHAnsi" w:cstheme="minorHAnsi"/>
                <w:sz w:val="22"/>
                <w:szCs w:val="22"/>
              </w:rPr>
            </w:pPr>
          </w:p>
        </w:tc>
        <w:tc>
          <w:tcPr>
            <w:tcW w:w="1724" w:type="dxa"/>
            <w:vAlign w:val="center"/>
          </w:tcPr>
          <w:p w14:paraId="6AE93C18" w14:textId="77777777" w:rsidR="007B04E1" w:rsidRPr="00074C49" w:rsidRDefault="007B04E1" w:rsidP="00FC3A82">
            <w:pPr>
              <w:rPr>
                <w:rFonts w:asciiTheme="minorHAnsi" w:hAnsiTheme="minorHAnsi" w:cstheme="minorHAnsi"/>
                <w:sz w:val="22"/>
                <w:szCs w:val="22"/>
              </w:rPr>
            </w:pPr>
          </w:p>
        </w:tc>
      </w:tr>
      <w:tr w:rsidR="007B04E1" w:rsidRPr="003F349E" w14:paraId="07268EE2" w14:textId="77777777" w:rsidTr="00FC3A82">
        <w:trPr>
          <w:trHeight w:val="340"/>
        </w:trPr>
        <w:tc>
          <w:tcPr>
            <w:tcW w:w="0" w:type="auto"/>
            <w:vMerge/>
            <w:vAlign w:val="center"/>
          </w:tcPr>
          <w:p w14:paraId="4A95C1B0" w14:textId="77777777" w:rsidR="007B04E1" w:rsidRPr="00074C49" w:rsidRDefault="007B04E1" w:rsidP="00FC3A82">
            <w:pPr>
              <w:rPr>
                <w:rFonts w:asciiTheme="minorHAnsi" w:hAnsiTheme="minorHAnsi" w:cstheme="minorHAnsi"/>
                <w:sz w:val="22"/>
                <w:szCs w:val="22"/>
              </w:rPr>
            </w:pPr>
          </w:p>
        </w:tc>
        <w:tc>
          <w:tcPr>
            <w:tcW w:w="0" w:type="auto"/>
            <w:vAlign w:val="center"/>
          </w:tcPr>
          <w:p w14:paraId="6E346563" w14:textId="77777777" w:rsidR="007B04E1" w:rsidRPr="00074C49" w:rsidRDefault="007B04E1" w:rsidP="00FC3A82">
            <w:pPr>
              <w:rPr>
                <w:rFonts w:asciiTheme="minorHAnsi" w:hAnsiTheme="minorHAnsi" w:cstheme="minorHAnsi"/>
                <w:sz w:val="22"/>
                <w:szCs w:val="22"/>
              </w:rPr>
            </w:pPr>
            <w:r w:rsidRPr="00074C49">
              <w:rPr>
                <w:rFonts w:asciiTheme="minorHAnsi" w:hAnsiTheme="minorHAnsi" w:cstheme="minorHAnsi"/>
                <w:sz w:val="22"/>
                <w:szCs w:val="22"/>
              </w:rPr>
              <w:t>45. Ελευθερία κυκλοφορίας και διαμονής</w:t>
            </w:r>
          </w:p>
        </w:tc>
        <w:tc>
          <w:tcPr>
            <w:tcW w:w="0" w:type="auto"/>
            <w:vAlign w:val="center"/>
          </w:tcPr>
          <w:p w14:paraId="6B2268BE" w14:textId="77777777" w:rsidR="007B04E1" w:rsidRPr="00074C49" w:rsidRDefault="007B04E1" w:rsidP="00FC3A82">
            <w:pPr>
              <w:spacing w:line="280" w:lineRule="atLeast"/>
              <w:rPr>
                <w:rFonts w:asciiTheme="minorHAnsi" w:hAnsiTheme="minorHAnsi" w:cstheme="minorHAnsi"/>
                <w:sz w:val="22"/>
                <w:szCs w:val="22"/>
              </w:rPr>
            </w:pPr>
            <w:r w:rsidRPr="00074C49">
              <w:rPr>
                <w:rFonts w:asciiTheme="minorHAnsi" w:hAnsiTheme="minorHAnsi" w:cstheme="minorHAnsi"/>
                <w:sz w:val="22"/>
                <w:szCs w:val="22"/>
              </w:rPr>
              <w:t>Θίγεται το δικαίωμα της ελεύθερης κυκλοφορίας των πολιτών στο έδαφος των Κ-Μ (συμπεριλαμβανομένων και των υπηκόων τρίτων χωρών που διαμένουν νόμιμα στο έδαφος κράτους μέλους και τους χορηγείται η ελευθερία κυκλοφορίας και διαμονής)</w:t>
            </w:r>
          </w:p>
        </w:tc>
        <w:tc>
          <w:tcPr>
            <w:tcW w:w="0" w:type="auto"/>
            <w:vAlign w:val="center"/>
          </w:tcPr>
          <w:p w14:paraId="221942E0" w14:textId="77777777" w:rsidR="007B04E1" w:rsidRPr="00074C49" w:rsidRDefault="007B04E1" w:rsidP="00FC3A82">
            <w:pPr>
              <w:rPr>
                <w:rFonts w:asciiTheme="minorHAnsi" w:hAnsiTheme="minorHAnsi" w:cstheme="minorHAnsi"/>
                <w:sz w:val="22"/>
                <w:szCs w:val="22"/>
              </w:rPr>
            </w:pPr>
          </w:p>
        </w:tc>
        <w:tc>
          <w:tcPr>
            <w:tcW w:w="1724" w:type="dxa"/>
            <w:vAlign w:val="center"/>
          </w:tcPr>
          <w:p w14:paraId="3E275CF9" w14:textId="77777777" w:rsidR="007B04E1" w:rsidRPr="00074C49" w:rsidRDefault="007B04E1" w:rsidP="00FC3A82">
            <w:pPr>
              <w:rPr>
                <w:rFonts w:asciiTheme="minorHAnsi" w:hAnsiTheme="minorHAnsi" w:cstheme="minorHAnsi"/>
                <w:sz w:val="22"/>
                <w:szCs w:val="22"/>
              </w:rPr>
            </w:pPr>
          </w:p>
        </w:tc>
      </w:tr>
      <w:tr w:rsidR="007B04E1" w:rsidRPr="003F349E" w14:paraId="4BC3C6DB" w14:textId="77777777" w:rsidTr="00FC3A82">
        <w:trPr>
          <w:trHeight w:val="340"/>
        </w:trPr>
        <w:tc>
          <w:tcPr>
            <w:tcW w:w="0" w:type="auto"/>
            <w:vMerge/>
            <w:vAlign w:val="center"/>
          </w:tcPr>
          <w:p w14:paraId="6D442015" w14:textId="77777777" w:rsidR="007B04E1" w:rsidRPr="00074C49" w:rsidRDefault="007B04E1" w:rsidP="00FC3A82">
            <w:pPr>
              <w:rPr>
                <w:rFonts w:asciiTheme="minorHAnsi" w:hAnsiTheme="minorHAnsi" w:cstheme="minorHAnsi"/>
                <w:sz w:val="22"/>
                <w:szCs w:val="22"/>
              </w:rPr>
            </w:pPr>
          </w:p>
        </w:tc>
        <w:tc>
          <w:tcPr>
            <w:tcW w:w="0" w:type="auto"/>
            <w:vAlign w:val="center"/>
          </w:tcPr>
          <w:p w14:paraId="698FB75E" w14:textId="77777777" w:rsidR="007B04E1" w:rsidRPr="00074C49" w:rsidRDefault="007B04E1" w:rsidP="00FC3A82">
            <w:pPr>
              <w:rPr>
                <w:rFonts w:asciiTheme="minorHAnsi" w:hAnsiTheme="minorHAnsi" w:cstheme="minorHAnsi"/>
                <w:sz w:val="22"/>
                <w:szCs w:val="22"/>
              </w:rPr>
            </w:pPr>
            <w:r w:rsidRPr="00074C49">
              <w:rPr>
                <w:rFonts w:asciiTheme="minorHAnsi" w:hAnsiTheme="minorHAnsi" w:cstheme="minorHAnsi"/>
                <w:sz w:val="22"/>
                <w:szCs w:val="22"/>
              </w:rPr>
              <w:t>46. Διπλωματική και προξενική προστασία</w:t>
            </w:r>
          </w:p>
        </w:tc>
        <w:tc>
          <w:tcPr>
            <w:tcW w:w="0" w:type="auto"/>
            <w:vAlign w:val="center"/>
          </w:tcPr>
          <w:p w14:paraId="497A8729" w14:textId="77777777" w:rsidR="007B04E1" w:rsidRPr="00074C49" w:rsidRDefault="007B04E1" w:rsidP="00FC3A82">
            <w:pPr>
              <w:spacing w:line="280" w:lineRule="atLeast"/>
              <w:rPr>
                <w:rFonts w:asciiTheme="minorHAnsi" w:hAnsiTheme="minorHAnsi" w:cstheme="minorHAnsi"/>
                <w:sz w:val="22"/>
                <w:szCs w:val="22"/>
              </w:rPr>
            </w:pPr>
            <w:r w:rsidRPr="00074C49">
              <w:rPr>
                <w:rFonts w:asciiTheme="minorHAnsi" w:hAnsiTheme="minorHAnsi" w:cstheme="minorHAnsi"/>
                <w:sz w:val="22"/>
                <w:szCs w:val="22"/>
              </w:rPr>
              <w:t>Το δικαίωμα να απολαύουν διπλωματικής προστασίας στο έδαφος τρίτων χωρών (που δεν ανήκουν στην Ευρωπαϊκή Ένωση) μέσω των διπλωματικών ή προξενικών αρχών ενός άλλου κράτους μέλους, όταν η δική τους χώρα δεν διαθέτει διπλωματική αντιπροσωπεία σε αυτές τις τρίτες χώρες, στον ίδιο βαθμό που απολαύουν των αντίστοιχων δικαιωμάτων οι υπήκοοι του εν λόγω κράτους μέλους.</w:t>
            </w:r>
          </w:p>
        </w:tc>
        <w:tc>
          <w:tcPr>
            <w:tcW w:w="0" w:type="auto"/>
            <w:vAlign w:val="center"/>
          </w:tcPr>
          <w:p w14:paraId="7CA00CF4" w14:textId="77777777" w:rsidR="007B04E1" w:rsidRPr="00074C49" w:rsidRDefault="007B04E1" w:rsidP="00FC3A82">
            <w:pPr>
              <w:rPr>
                <w:rFonts w:asciiTheme="minorHAnsi" w:hAnsiTheme="minorHAnsi" w:cstheme="minorHAnsi"/>
                <w:sz w:val="22"/>
                <w:szCs w:val="22"/>
              </w:rPr>
            </w:pPr>
          </w:p>
        </w:tc>
        <w:tc>
          <w:tcPr>
            <w:tcW w:w="1724" w:type="dxa"/>
            <w:vAlign w:val="center"/>
          </w:tcPr>
          <w:p w14:paraId="231DDD69" w14:textId="77777777" w:rsidR="007B04E1" w:rsidRPr="00074C49" w:rsidRDefault="007B04E1" w:rsidP="00FC3A82">
            <w:pPr>
              <w:rPr>
                <w:rFonts w:asciiTheme="minorHAnsi" w:hAnsiTheme="minorHAnsi" w:cstheme="minorHAnsi"/>
                <w:sz w:val="22"/>
                <w:szCs w:val="22"/>
              </w:rPr>
            </w:pPr>
          </w:p>
        </w:tc>
      </w:tr>
      <w:tr w:rsidR="007B04E1" w:rsidRPr="003F349E" w14:paraId="3D219602" w14:textId="77777777" w:rsidTr="00FC3A82">
        <w:trPr>
          <w:trHeight w:val="510"/>
        </w:trPr>
        <w:tc>
          <w:tcPr>
            <w:tcW w:w="0" w:type="auto"/>
            <w:vMerge w:val="restart"/>
            <w:vAlign w:val="center"/>
          </w:tcPr>
          <w:p w14:paraId="30B0A4DD" w14:textId="77777777" w:rsidR="007B04E1" w:rsidRPr="00074C49" w:rsidRDefault="007B04E1" w:rsidP="00FC3A82">
            <w:pPr>
              <w:rPr>
                <w:rFonts w:asciiTheme="minorHAnsi" w:hAnsiTheme="minorHAnsi" w:cstheme="minorHAnsi"/>
                <w:sz w:val="22"/>
                <w:szCs w:val="22"/>
              </w:rPr>
            </w:pPr>
            <w:r w:rsidRPr="00074C49">
              <w:rPr>
                <w:rFonts w:asciiTheme="minorHAnsi" w:hAnsiTheme="minorHAnsi" w:cstheme="minorHAnsi"/>
                <w:sz w:val="22"/>
                <w:szCs w:val="22"/>
              </w:rPr>
              <w:t xml:space="preserve">Τίτλος </w:t>
            </w:r>
            <w:r w:rsidRPr="00074C49">
              <w:rPr>
                <w:rFonts w:asciiTheme="minorHAnsi" w:hAnsiTheme="minorHAnsi" w:cstheme="minorHAnsi"/>
                <w:sz w:val="22"/>
                <w:szCs w:val="22"/>
                <w:lang w:val="en-US"/>
              </w:rPr>
              <w:t>VI</w:t>
            </w:r>
            <w:r w:rsidRPr="00074C49">
              <w:rPr>
                <w:rFonts w:asciiTheme="minorHAnsi" w:hAnsiTheme="minorHAnsi" w:cstheme="minorHAnsi"/>
                <w:sz w:val="22"/>
                <w:szCs w:val="22"/>
              </w:rPr>
              <w:t xml:space="preserve"> </w:t>
            </w:r>
            <w:r w:rsidRPr="00074C49">
              <w:rPr>
                <w:rFonts w:asciiTheme="minorHAnsi" w:hAnsiTheme="minorHAnsi" w:cstheme="minorHAnsi"/>
                <w:b/>
                <w:sz w:val="22"/>
                <w:szCs w:val="22"/>
              </w:rPr>
              <w:t>«ΔΙΚΑΙΟΣΥΝΗ»</w:t>
            </w:r>
          </w:p>
        </w:tc>
        <w:tc>
          <w:tcPr>
            <w:tcW w:w="0" w:type="auto"/>
            <w:vAlign w:val="center"/>
          </w:tcPr>
          <w:p w14:paraId="03B17BF2" w14:textId="77777777" w:rsidR="007B04E1" w:rsidRPr="00074C49" w:rsidRDefault="007B04E1" w:rsidP="00FC3A82">
            <w:pPr>
              <w:rPr>
                <w:rFonts w:asciiTheme="minorHAnsi" w:hAnsiTheme="minorHAnsi" w:cstheme="minorHAnsi"/>
                <w:sz w:val="22"/>
                <w:szCs w:val="22"/>
              </w:rPr>
            </w:pPr>
            <w:r w:rsidRPr="00074C49">
              <w:rPr>
                <w:rFonts w:asciiTheme="minorHAnsi" w:hAnsiTheme="minorHAnsi" w:cstheme="minorHAnsi"/>
                <w:sz w:val="22"/>
                <w:szCs w:val="22"/>
              </w:rPr>
              <w:t xml:space="preserve">47. Δικαίωμα πραγματικής προσφυγής και αμερόληπτου δικαστηρίου </w:t>
            </w:r>
          </w:p>
        </w:tc>
        <w:tc>
          <w:tcPr>
            <w:tcW w:w="0" w:type="auto"/>
            <w:vMerge w:val="restart"/>
            <w:vAlign w:val="center"/>
          </w:tcPr>
          <w:p w14:paraId="4AEC953B" w14:textId="77777777" w:rsidR="007B04E1" w:rsidRPr="00074C49" w:rsidRDefault="007B04E1" w:rsidP="00FC3A82">
            <w:pPr>
              <w:pStyle w:val="a7"/>
              <w:numPr>
                <w:ilvl w:val="0"/>
                <w:numId w:val="36"/>
              </w:numPr>
              <w:spacing w:before="0" w:line="280" w:lineRule="atLeast"/>
              <w:ind w:left="258" w:hanging="258"/>
              <w:contextualSpacing w:val="0"/>
              <w:jc w:val="left"/>
              <w:rPr>
                <w:rFonts w:asciiTheme="minorHAnsi" w:hAnsiTheme="minorHAnsi" w:cstheme="minorHAnsi"/>
                <w:sz w:val="22"/>
                <w:szCs w:val="22"/>
              </w:rPr>
            </w:pPr>
            <w:r w:rsidRPr="00074C49">
              <w:rPr>
                <w:rFonts w:asciiTheme="minorHAnsi" w:hAnsiTheme="minorHAnsi" w:cstheme="minorHAnsi"/>
                <w:sz w:val="22"/>
                <w:szCs w:val="22"/>
              </w:rPr>
              <w:t xml:space="preserve">Θίγεται το δικαίωμα της προσφυγής των πολιτών στη δικαιοσύνη </w:t>
            </w:r>
          </w:p>
          <w:p w14:paraId="7125D99D" w14:textId="77777777" w:rsidR="007B04E1" w:rsidRPr="00074C49" w:rsidRDefault="007B04E1" w:rsidP="00FC3A82">
            <w:pPr>
              <w:pStyle w:val="a7"/>
              <w:numPr>
                <w:ilvl w:val="0"/>
                <w:numId w:val="36"/>
              </w:numPr>
              <w:spacing w:before="0" w:line="280" w:lineRule="atLeast"/>
              <w:ind w:left="258" w:hanging="258"/>
              <w:contextualSpacing w:val="0"/>
              <w:jc w:val="left"/>
              <w:rPr>
                <w:rFonts w:asciiTheme="minorHAnsi" w:hAnsiTheme="minorHAnsi" w:cstheme="minorHAnsi"/>
                <w:sz w:val="22"/>
                <w:szCs w:val="22"/>
              </w:rPr>
            </w:pPr>
            <w:r w:rsidRPr="00074C49">
              <w:rPr>
                <w:rFonts w:asciiTheme="minorHAnsi" w:hAnsiTheme="minorHAnsi" w:cstheme="minorHAnsi"/>
                <w:sz w:val="22"/>
                <w:szCs w:val="22"/>
              </w:rPr>
              <w:t>Προβλέπεται το δικαίωμα πραγματικής προσφυγής ενώπιον δικαστηρίου, στην περίπτωση που θίγονται δικαιώματα και ελευθερίες</w:t>
            </w:r>
          </w:p>
          <w:p w14:paraId="541A4C6D" w14:textId="77777777" w:rsidR="007B04E1" w:rsidRPr="00074C49" w:rsidRDefault="007B04E1" w:rsidP="00FC3A82">
            <w:pPr>
              <w:pStyle w:val="a7"/>
              <w:numPr>
                <w:ilvl w:val="0"/>
                <w:numId w:val="36"/>
              </w:numPr>
              <w:spacing w:before="0" w:line="280" w:lineRule="atLeast"/>
              <w:ind w:left="258" w:hanging="258"/>
              <w:contextualSpacing w:val="0"/>
              <w:jc w:val="left"/>
              <w:rPr>
                <w:rFonts w:asciiTheme="minorHAnsi" w:hAnsiTheme="minorHAnsi" w:cstheme="minorHAnsi"/>
                <w:sz w:val="22"/>
                <w:szCs w:val="22"/>
              </w:rPr>
            </w:pPr>
            <w:r w:rsidRPr="00074C49">
              <w:rPr>
                <w:rFonts w:asciiTheme="minorHAnsi" w:hAnsiTheme="minorHAnsi" w:cstheme="minorHAnsi"/>
                <w:sz w:val="22"/>
                <w:szCs w:val="22"/>
              </w:rPr>
              <w:t xml:space="preserve">Τα άτομα έχουν δικαίωμα να υποβάλουν καταγγελίες αυτοπροσώπως. σε περίπτωση παραβίασης θεμελιωδών δικαιωμάτων </w:t>
            </w:r>
          </w:p>
        </w:tc>
        <w:tc>
          <w:tcPr>
            <w:tcW w:w="0" w:type="auto"/>
            <w:vMerge w:val="restart"/>
            <w:vAlign w:val="center"/>
          </w:tcPr>
          <w:p w14:paraId="0FF2DD1F" w14:textId="77777777" w:rsidR="007B04E1" w:rsidRPr="00074C49" w:rsidRDefault="007B04E1" w:rsidP="00FC3A82">
            <w:pPr>
              <w:rPr>
                <w:rFonts w:asciiTheme="minorHAnsi" w:hAnsiTheme="minorHAnsi" w:cstheme="minorHAnsi"/>
                <w:sz w:val="22"/>
                <w:szCs w:val="22"/>
              </w:rPr>
            </w:pPr>
          </w:p>
        </w:tc>
        <w:tc>
          <w:tcPr>
            <w:tcW w:w="1724" w:type="dxa"/>
            <w:vMerge w:val="restart"/>
            <w:vAlign w:val="center"/>
          </w:tcPr>
          <w:p w14:paraId="7319BAD6" w14:textId="77777777" w:rsidR="007B04E1" w:rsidRPr="00074C49" w:rsidRDefault="007B04E1" w:rsidP="00FC3A82">
            <w:pPr>
              <w:rPr>
                <w:rFonts w:asciiTheme="minorHAnsi" w:hAnsiTheme="minorHAnsi" w:cstheme="minorHAnsi"/>
                <w:sz w:val="22"/>
                <w:szCs w:val="22"/>
              </w:rPr>
            </w:pPr>
          </w:p>
        </w:tc>
      </w:tr>
      <w:tr w:rsidR="007B04E1" w:rsidRPr="003F349E" w14:paraId="595D5121" w14:textId="77777777" w:rsidTr="00FC3A82">
        <w:trPr>
          <w:trHeight w:val="510"/>
        </w:trPr>
        <w:tc>
          <w:tcPr>
            <w:tcW w:w="0" w:type="auto"/>
            <w:vMerge/>
            <w:vAlign w:val="center"/>
          </w:tcPr>
          <w:p w14:paraId="4C84A4B7" w14:textId="77777777" w:rsidR="007B04E1" w:rsidRPr="00074C49" w:rsidRDefault="007B04E1" w:rsidP="00FC3A82">
            <w:pPr>
              <w:rPr>
                <w:rFonts w:asciiTheme="minorHAnsi" w:hAnsiTheme="minorHAnsi" w:cstheme="minorHAnsi"/>
                <w:sz w:val="22"/>
                <w:szCs w:val="22"/>
              </w:rPr>
            </w:pPr>
          </w:p>
        </w:tc>
        <w:tc>
          <w:tcPr>
            <w:tcW w:w="0" w:type="auto"/>
            <w:vAlign w:val="center"/>
          </w:tcPr>
          <w:p w14:paraId="17AFE017" w14:textId="77777777" w:rsidR="007B04E1" w:rsidRPr="00074C49" w:rsidRDefault="007B04E1" w:rsidP="00FC3A82">
            <w:pPr>
              <w:rPr>
                <w:rFonts w:asciiTheme="minorHAnsi" w:hAnsiTheme="minorHAnsi" w:cstheme="minorHAnsi"/>
                <w:sz w:val="22"/>
                <w:szCs w:val="22"/>
              </w:rPr>
            </w:pPr>
            <w:r w:rsidRPr="00074C49">
              <w:rPr>
                <w:rFonts w:asciiTheme="minorHAnsi" w:hAnsiTheme="minorHAnsi" w:cstheme="minorHAnsi"/>
                <w:sz w:val="22"/>
                <w:szCs w:val="22"/>
              </w:rPr>
              <w:t>48. Τεκμήριο αθωότητας και δικαιώματα της υπεράσπισης</w:t>
            </w:r>
          </w:p>
        </w:tc>
        <w:tc>
          <w:tcPr>
            <w:tcW w:w="0" w:type="auto"/>
            <w:vMerge/>
            <w:vAlign w:val="center"/>
          </w:tcPr>
          <w:p w14:paraId="5134A381" w14:textId="77777777" w:rsidR="007B04E1" w:rsidRPr="00074C49" w:rsidRDefault="007B04E1" w:rsidP="00FC3A82">
            <w:pPr>
              <w:rPr>
                <w:rFonts w:asciiTheme="minorHAnsi" w:hAnsiTheme="minorHAnsi" w:cstheme="minorHAnsi"/>
                <w:sz w:val="22"/>
                <w:szCs w:val="22"/>
              </w:rPr>
            </w:pPr>
          </w:p>
        </w:tc>
        <w:tc>
          <w:tcPr>
            <w:tcW w:w="0" w:type="auto"/>
            <w:vMerge/>
            <w:vAlign w:val="center"/>
          </w:tcPr>
          <w:p w14:paraId="6B715AD6" w14:textId="77777777" w:rsidR="007B04E1" w:rsidRPr="00074C49" w:rsidRDefault="007B04E1" w:rsidP="00FC3A82">
            <w:pPr>
              <w:rPr>
                <w:rFonts w:asciiTheme="minorHAnsi" w:hAnsiTheme="minorHAnsi" w:cstheme="minorHAnsi"/>
                <w:sz w:val="22"/>
                <w:szCs w:val="22"/>
              </w:rPr>
            </w:pPr>
          </w:p>
        </w:tc>
        <w:tc>
          <w:tcPr>
            <w:tcW w:w="1724" w:type="dxa"/>
            <w:vMerge/>
            <w:vAlign w:val="center"/>
          </w:tcPr>
          <w:p w14:paraId="76B6AED0" w14:textId="77777777" w:rsidR="007B04E1" w:rsidRPr="00074C49" w:rsidRDefault="007B04E1" w:rsidP="00FC3A82">
            <w:pPr>
              <w:rPr>
                <w:rFonts w:asciiTheme="minorHAnsi" w:hAnsiTheme="minorHAnsi" w:cstheme="minorHAnsi"/>
                <w:sz w:val="22"/>
                <w:szCs w:val="22"/>
              </w:rPr>
            </w:pPr>
          </w:p>
        </w:tc>
      </w:tr>
      <w:tr w:rsidR="007B04E1" w:rsidRPr="003F349E" w14:paraId="4C9C7501" w14:textId="77777777" w:rsidTr="00FC3A82">
        <w:trPr>
          <w:trHeight w:val="510"/>
        </w:trPr>
        <w:tc>
          <w:tcPr>
            <w:tcW w:w="0" w:type="auto"/>
            <w:vMerge/>
            <w:vAlign w:val="center"/>
          </w:tcPr>
          <w:p w14:paraId="6BFE4AA8" w14:textId="77777777" w:rsidR="007B04E1" w:rsidRPr="00074C49" w:rsidRDefault="007B04E1" w:rsidP="00FC3A82">
            <w:pPr>
              <w:rPr>
                <w:rFonts w:asciiTheme="minorHAnsi" w:hAnsiTheme="minorHAnsi" w:cstheme="minorHAnsi"/>
                <w:sz w:val="22"/>
                <w:szCs w:val="22"/>
              </w:rPr>
            </w:pPr>
          </w:p>
        </w:tc>
        <w:tc>
          <w:tcPr>
            <w:tcW w:w="0" w:type="auto"/>
            <w:vAlign w:val="center"/>
          </w:tcPr>
          <w:p w14:paraId="15830FE9" w14:textId="77777777" w:rsidR="007B04E1" w:rsidRPr="00074C49" w:rsidRDefault="007B04E1" w:rsidP="00FC3A82">
            <w:pPr>
              <w:rPr>
                <w:rFonts w:asciiTheme="minorHAnsi" w:hAnsiTheme="minorHAnsi" w:cstheme="minorHAnsi"/>
                <w:sz w:val="22"/>
                <w:szCs w:val="22"/>
              </w:rPr>
            </w:pPr>
            <w:r w:rsidRPr="00074C49">
              <w:rPr>
                <w:rFonts w:asciiTheme="minorHAnsi" w:hAnsiTheme="minorHAnsi" w:cstheme="minorHAnsi"/>
                <w:sz w:val="22"/>
                <w:szCs w:val="22"/>
              </w:rPr>
              <w:t xml:space="preserve">49. Αρχές της νομιμότητας και της αναλογικότητας αξιοποίνων πράξεων και ποινών </w:t>
            </w:r>
          </w:p>
        </w:tc>
        <w:tc>
          <w:tcPr>
            <w:tcW w:w="0" w:type="auto"/>
            <w:vMerge/>
            <w:vAlign w:val="center"/>
          </w:tcPr>
          <w:p w14:paraId="6006214E" w14:textId="77777777" w:rsidR="007B04E1" w:rsidRPr="00074C49" w:rsidRDefault="007B04E1" w:rsidP="00FC3A82">
            <w:pPr>
              <w:rPr>
                <w:rFonts w:asciiTheme="minorHAnsi" w:hAnsiTheme="minorHAnsi" w:cstheme="minorHAnsi"/>
                <w:sz w:val="22"/>
                <w:szCs w:val="22"/>
              </w:rPr>
            </w:pPr>
          </w:p>
        </w:tc>
        <w:tc>
          <w:tcPr>
            <w:tcW w:w="0" w:type="auto"/>
            <w:vMerge/>
            <w:vAlign w:val="center"/>
          </w:tcPr>
          <w:p w14:paraId="663887FF" w14:textId="77777777" w:rsidR="007B04E1" w:rsidRPr="00074C49" w:rsidRDefault="007B04E1" w:rsidP="00FC3A82">
            <w:pPr>
              <w:rPr>
                <w:rFonts w:asciiTheme="minorHAnsi" w:hAnsiTheme="minorHAnsi" w:cstheme="minorHAnsi"/>
                <w:sz w:val="22"/>
                <w:szCs w:val="22"/>
              </w:rPr>
            </w:pPr>
          </w:p>
        </w:tc>
        <w:tc>
          <w:tcPr>
            <w:tcW w:w="1724" w:type="dxa"/>
            <w:vMerge/>
            <w:vAlign w:val="center"/>
          </w:tcPr>
          <w:p w14:paraId="21C63999" w14:textId="77777777" w:rsidR="007B04E1" w:rsidRPr="00074C49" w:rsidRDefault="007B04E1" w:rsidP="00FC3A82">
            <w:pPr>
              <w:rPr>
                <w:rFonts w:asciiTheme="minorHAnsi" w:hAnsiTheme="minorHAnsi" w:cstheme="minorHAnsi"/>
                <w:sz w:val="22"/>
                <w:szCs w:val="22"/>
              </w:rPr>
            </w:pPr>
          </w:p>
        </w:tc>
      </w:tr>
      <w:tr w:rsidR="007B04E1" w:rsidRPr="003F349E" w14:paraId="67489F93" w14:textId="77777777" w:rsidTr="00FC3A82">
        <w:trPr>
          <w:trHeight w:val="510"/>
        </w:trPr>
        <w:tc>
          <w:tcPr>
            <w:tcW w:w="0" w:type="auto"/>
            <w:vMerge/>
            <w:vAlign w:val="center"/>
          </w:tcPr>
          <w:p w14:paraId="294179B6" w14:textId="77777777" w:rsidR="007B04E1" w:rsidRPr="00074C49" w:rsidRDefault="007B04E1" w:rsidP="00FC3A82">
            <w:pPr>
              <w:rPr>
                <w:rFonts w:asciiTheme="minorHAnsi" w:hAnsiTheme="minorHAnsi" w:cstheme="minorHAnsi"/>
                <w:sz w:val="22"/>
                <w:szCs w:val="22"/>
              </w:rPr>
            </w:pPr>
          </w:p>
        </w:tc>
        <w:tc>
          <w:tcPr>
            <w:tcW w:w="0" w:type="auto"/>
            <w:vAlign w:val="center"/>
          </w:tcPr>
          <w:p w14:paraId="4FE7067F" w14:textId="77777777" w:rsidR="007B04E1" w:rsidRPr="00074C49" w:rsidRDefault="007B04E1" w:rsidP="00FC3A82">
            <w:pPr>
              <w:rPr>
                <w:rFonts w:asciiTheme="minorHAnsi" w:hAnsiTheme="minorHAnsi" w:cstheme="minorHAnsi"/>
                <w:sz w:val="22"/>
                <w:szCs w:val="22"/>
              </w:rPr>
            </w:pPr>
            <w:r w:rsidRPr="00074C49">
              <w:rPr>
                <w:rFonts w:asciiTheme="minorHAnsi" w:hAnsiTheme="minorHAnsi" w:cstheme="minorHAnsi"/>
                <w:sz w:val="22"/>
                <w:szCs w:val="22"/>
              </w:rPr>
              <w:t xml:space="preserve">50. Δικαίωμα του προσώπου να  μην δικάζεται ή να μην τιμωρείται ποινικά δύο φορές για την ίδια αξιόποινη πράξη </w:t>
            </w:r>
          </w:p>
        </w:tc>
        <w:tc>
          <w:tcPr>
            <w:tcW w:w="0" w:type="auto"/>
            <w:vMerge/>
            <w:vAlign w:val="center"/>
          </w:tcPr>
          <w:p w14:paraId="6CF105A2" w14:textId="77777777" w:rsidR="007B04E1" w:rsidRPr="00074C49" w:rsidRDefault="007B04E1" w:rsidP="00FC3A82">
            <w:pPr>
              <w:rPr>
                <w:rFonts w:asciiTheme="minorHAnsi" w:hAnsiTheme="minorHAnsi" w:cstheme="minorHAnsi"/>
                <w:sz w:val="22"/>
                <w:szCs w:val="22"/>
              </w:rPr>
            </w:pPr>
          </w:p>
        </w:tc>
        <w:tc>
          <w:tcPr>
            <w:tcW w:w="0" w:type="auto"/>
            <w:vMerge/>
            <w:vAlign w:val="center"/>
          </w:tcPr>
          <w:p w14:paraId="75720D56" w14:textId="77777777" w:rsidR="007B04E1" w:rsidRPr="00074C49" w:rsidRDefault="007B04E1" w:rsidP="00FC3A82">
            <w:pPr>
              <w:rPr>
                <w:rFonts w:asciiTheme="minorHAnsi" w:hAnsiTheme="minorHAnsi" w:cstheme="minorHAnsi"/>
                <w:sz w:val="22"/>
                <w:szCs w:val="22"/>
              </w:rPr>
            </w:pPr>
          </w:p>
        </w:tc>
        <w:tc>
          <w:tcPr>
            <w:tcW w:w="1724" w:type="dxa"/>
            <w:vMerge/>
            <w:vAlign w:val="center"/>
          </w:tcPr>
          <w:p w14:paraId="33769541" w14:textId="77777777" w:rsidR="007B04E1" w:rsidRPr="00074C49" w:rsidRDefault="007B04E1" w:rsidP="00FC3A82">
            <w:pPr>
              <w:rPr>
                <w:rFonts w:asciiTheme="minorHAnsi" w:hAnsiTheme="minorHAnsi" w:cstheme="minorHAnsi"/>
                <w:sz w:val="22"/>
                <w:szCs w:val="22"/>
              </w:rPr>
            </w:pPr>
          </w:p>
        </w:tc>
      </w:tr>
      <w:tr w:rsidR="007B04E1" w:rsidRPr="003F349E" w14:paraId="7D26184A" w14:textId="77777777" w:rsidTr="00FC3A82">
        <w:trPr>
          <w:trHeight w:val="340"/>
        </w:trPr>
        <w:tc>
          <w:tcPr>
            <w:tcW w:w="0" w:type="auto"/>
            <w:vAlign w:val="center"/>
          </w:tcPr>
          <w:p w14:paraId="681EB6BF" w14:textId="77777777" w:rsidR="007B04E1" w:rsidRPr="00074C49" w:rsidRDefault="007B04E1" w:rsidP="00FC3A82">
            <w:pPr>
              <w:rPr>
                <w:rFonts w:asciiTheme="minorHAnsi" w:hAnsiTheme="minorHAnsi" w:cstheme="minorHAnsi"/>
                <w:sz w:val="22"/>
                <w:szCs w:val="22"/>
              </w:rPr>
            </w:pPr>
          </w:p>
        </w:tc>
        <w:tc>
          <w:tcPr>
            <w:tcW w:w="0" w:type="auto"/>
            <w:vAlign w:val="center"/>
          </w:tcPr>
          <w:p w14:paraId="7D55B040" w14:textId="77777777" w:rsidR="007B04E1" w:rsidRPr="00074C49" w:rsidRDefault="007B04E1" w:rsidP="00FC3A82">
            <w:pPr>
              <w:rPr>
                <w:rFonts w:asciiTheme="minorHAnsi" w:hAnsiTheme="minorHAnsi" w:cstheme="minorHAnsi"/>
                <w:sz w:val="22"/>
                <w:szCs w:val="22"/>
              </w:rPr>
            </w:pPr>
          </w:p>
        </w:tc>
        <w:tc>
          <w:tcPr>
            <w:tcW w:w="0" w:type="auto"/>
            <w:vAlign w:val="center"/>
          </w:tcPr>
          <w:p w14:paraId="5B57728C" w14:textId="77777777" w:rsidR="007B04E1" w:rsidRPr="00074C49" w:rsidRDefault="007B04E1" w:rsidP="00FC3A82">
            <w:pPr>
              <w:rPr>
                <w:rFonts w:asciiTheme="minorHAnsi" w:hAnsiTheme="minorHAnsi" w:cstheme="minorHAnsi"/>
                <w:sz w:val="22"/>
                <w:szCs w:val="22"/>
              </w:rPr>
            </w:pPr>
          </w:p>
        </w:tc>
        <w:tc>
          <w:tcPr>
            <w:tcW w:w="0" w:type="auto"/>
            <w:vAlign w:val="center"/>
          </w:tcPr>
          <w:p w14:paraId="44D242E5" w14:textId="77777777" w:rsidR="007B04E1" w:rsidRPr="00074C49" w:rsidRDefault="007B04E1" w:rsidP="00FC3A82">
            <w:pPr>
              <w:rPr>
                <w:rFonts w:asciiTheme="minorHAnsi" w:hAnsiTheme="minorHAnsi" w:cstheme="minorHAnsi"/>
                <w:sz w:val="22"/>
                <w:szCs w:val="22"/>
              </w:rPr>
            </w:pPr>
          </w:p>
        </w:tc>
        <w:tc>
          <w:tcPr>
            <w:tcW w:w="1724" w:type="dxa"/>
            <w:vAlign w:val="center"/>
          </w:tcPr>
          <w:p w14:paraId="515D2375" w14:textId="77777777" w:rsidR="007B04E1" w:rsidRPr="00074C49" w:rsidRDefault="007B04E1" w:rsidP="00FC3A82">
            <w:pPr>
              <w:rPr>
                <w:rFonts w:asciiTheme="minorHAnsi" w:hAnsiTheme="minorHAnsi" w:cstheme="minorHAnsi"/>
                <w:sz w:val="22"/>
                <w:szCs w:val="22"/>
              </w:rPr>
            </w:pPr>
          </w:p>
        </w:tc>
      </w:tr>
    </w:tbl>
    <w:p w14:paraId="397ED874" w14:textId="77777777" w:rsidR="007B04E1" w:rsidRPr="00074C49" w:rsidRDefault="007B04E1" w:rsidP="007B04E1">
      <w:pPr>
        <w:rPr>
          <w:rFonts w:asciiTheme="minorHAnsi" w:hAnsiTheme="minorHAnsi" w:cstheme="minorHAnsi"/>
          <w:szCs w:val="22"/>
        </w:rPr>
      </w:pPr>
      <w:r w:rsidRPr="00074C49">
        <w:rPr>
          <w:rFonts w:asciiTheme="minorHAnsi" w:hAnsiTheme="minorHAnsi" w:cstheme="minorHAnsi"/>
          <w:szCs w:val="22"/>
        </w:rPr>
        <w:t xml:space="preserve">* Ειδικά το δικαίωμα 46 συνδέεται με το Ταμείο Εσωτερικής Ασφάλειας και το Μέσο Χρηματοδοτικής Στήριξης για τη Διαχείριση των Συνόρων και την Πολιτική Θεωρήσεων  </w:t>
      </w:r>
    </w:p>
    <w:p w14:paraId="5242A07F" w14:textId="77777777" w:rsidR="007B04E1" w:rsidRPr="00074C49" w:rsidRDefault="007B04E1" w:rsidP="007B04E1">
      <w:pPr>
        <w:rPr>
          <w:rFonts w:asciiTheme="minorHAnsi" w:hAnsiTheme="minorHAnsi" w:cstheme="minorHAnsi"/>
          <w:szCs w:val="22"/>
        </w:rPr>
      </w:pPr>
      <w:r w:rsidRPr="00074C49">
        <w:rPr>
          <w:rFonts w:asciiTheme="minorHAnsi" w:hAnsiTheme="minorHAnsi" w:cstheme="minorHAnsi"/>
          <w:szCs w:val="22"/>
        </w:rPr>
        <w:t>** Τα δικαιώματα τα σχετικά με την ανθρώπινη αξιοπρέπεια (1 έως 5) είναι απόλυτα δικαιώματα που δεν υπόκεινται σε κανένα περιορισμό. Στα απόλυτα δικαιώματα περιλαμβάνονται επίσης και το 49 και το 50. Τα δικαιώματα 1 έως 5 δεν νοείται ότι μπορούν να παραβιαστούν από τις πράξεις Προγραμμάτων των Ταμείων του Καν. 1060/2021</w:t>
      </w:r>
    </w:p>
    <w:p w14:paraId="6114177A" w14:textId="77777777" w:rsidR="007B04E1" w:rsidRPr="00074C49" w:rsidRDefault="007B04E1" w:rsidP="007B04E1">
      <w:pPr>
        <w:rPr>
          <w:rFonts w:asciiTheme="minorHAnsi" w:hAnsiTheme="minorHAnsi" w:cstheme="minorHAnsi"/>
          <w:szCs w:val="22"/>
        </w:rPr>
      </w:pPr>
      <w:r w:rsidRPr="00074C49">
        <w:rPr>
          <w:rFonts w:asciiTheme="minorHAnsi" w:hAnsiTheme="minorHAnsi" w:cstheme="minorHAnsi"/>
          <w:szCs w:val="22"/>
        </w:rPr>
        <w:t xml:space="preserve">Στην περίπτωση που ο χειριστής μιας πράξης (είτε κατά την αξιολόγηση και την επιλογή της, είτε κατά την παρακολούθηση της προόδου της και την επαλήθευση αυτής, είτε και κατά τη διάρκεια επιτόπιου ελέγχου) έχει υπόνοια/ένδειξη μη συμμόρφωσης σε κάποιο (α) θεμελιώδες δικαίωμα(τα) συμβουλεύεται την </w:t>
      </w:r>
      <w:r w:rsidRPr="00074C49">
        <w:rPr>
          <w:rFonts w:asciiTheme="minorHAnsi" w:hAnsiTheme="minorHAnsi" w:cstheme="minorHAnsi"/>
          <w:b/>
          <w:szCs w:val="22"/>
        </w:rPr>
        <w:t>ΥΠΟΣΤΗΡΙΚΤΙΚΗ</w:t>
      </w:r>
      <w:r w:rsidRPr="00074C49">
        <w:rPr>
          <w:rFonts w:asciiTheme="minorHAnsi" w:hAnsiTheme="minorHAnsi" w:cstheme="minorHAnsi"/>
          <w:szCs w:val="22"/>
        </w:rPr>
        <w:t xml:space="preserve"> </w:t>
      </w:r>
      <w:r w:rsidRPr="00074C49">
        <w:rPr>
          <w:rFonts w:asciiTheme="minorHAnsi" w:hAnsiTheme="minorHAnsi" w:cstheme="minorHAnsi"/>
          <w:b/>
          <w:szCs w:val="22"/>
        </w:rPr>
        <w:t xml:space="preserve">ΛΙΣΤΑ ΣΤΗΝ ΑΞΙΟΛΟΓΗΣΗ ΚΑΙ ΕΠΙΛΟΓΗ ΤΩΝ ΠΡΟΤΑΣΕΩΝ ΚΑΙ ΣΤΗΝ ΕΠΑΛΗΘΕΥΣΗ ΤΩΝ ΠΡΑΞΕΩΝ ΒΑΣΕΙ ΤΟΥ ΧΑΡΤΗ ΘΕΜΕΛΙΩΔΩΝ ΔΙΚΑΙΩΜΑΤΩΝ, </w:t>
      </w:r>
      <w:r w:rsidRPr="00074C49">
        <w:rPr>
          <w:rFonts w:asciiTheme="minorHAnsi" w:hAnsiTheme="minorHAnsi" w:cstheme="minorHAnsi"/>
          <w:szCs w:val="22"/>
        </w:rPr>
        <w:t xml:space="preserve">προκειμένου να καταλήξει στο δικαίωμα/τα  που εκτιμά ότι αφορά η υπόνοια/ένδειξη της μη συμμόρφωσης. </w:t>
      </w:r>
    </w:p>
    <w:p w14:paraId="5AD5A060" w14:textId="77777777" w:rsidR="007B04E1" w:rsidRPr="00074C49" w:rsidRDefault="007B04E1" w:rsidP="007B04E1">
      <w:pPr>
        <w:rPr>
          <w:rFonts w:asciiTheme="minorHAnsi" w:hAnsiTheme="minorHAnsi" w:cstheme="minorHAnsi"/>
          <w:szCs w:val="22"/>
        </w:rPr>
      </w:pPr>
      <w:r w:rsidRPr="00074C49">
        <w:rPr>
          <w:rFonts w:asciiTheme="minorHAnsi" w:hAnsiTheme="minorHAnsi" w:cstheme="minorHAnsi"/>
          <w:szCs w:val="22"/>
        </w:rPr>
        <w:t xml:space="preserve">Εφόσον, μετά από τη διερεύνηση διαπιστωθεί η μη συμμόρφωση της πράξης με δικαίωμα(τα), ο χειριστής </w:t>
      </w:r>
    </w:p>
    <w:p w14:paraId="507662C8" w14:textId="77777777" w:rsidR="007B04E1" w:rsidRPr="00074C49" w:rsidRDefault="007B04E1" w:rsidP="007B04E1">
      <w:pPr>
        <w:rPr>
          <w:rFonts w:asciiTheme="minorHAnsi" w:hAnsiTheme="minorHAnsi" w:cstheme="minorHAnsi"/>
          <w:szCs w:val="22"/>
        </w:rPr>
      </w:pPr>
      <w:r w:rsidRPr="00074C49">
        <w:rPr>
          <w:rFonts w:asciiTheme="minorHAnsi" w:hAnsiTheme="minorHAnsi" w:cstheme="minorHAnsi"/>
          <w:szCs w:val="22"/>
        </w:rPr>
        <w:t>α) κατά την αξιολόγηση της πρότασης προβαίνει στην αναδιατύπωση/προσαρμογή της πρότασης ή/και στην απόρριψη, εφόσον δεν είναι δυνατή η αναδιατύπωση/προσαρμογή</w:t>
      </w:r>
    </w:p>
    <w:p w14:paraId="68B87FAD" w14:textId="77777777" w:rsidR="007B04E1" w:rsidRDefault="007B04E1" w:rsidP="007B04E1">
      <w:pPr>
        <w:rPr>
          <w:rFonts w:asciiTheme="minorHAnsi" w:hAnsiTheme="minorHAnsi" w:cstheme="minorHAnsi"/>
          <w:szCs w:val="22"/>
        </w:rPr>
      </w:pPr>
      <w:r w:rsidRPr="00074C49">
        <w:rPr>
          <w:rFonts w:asciiTheme="minorHAnsi" w:hAnsiTheme="minorHAnsi" w:cstheme="minorHAnsi"/>
          <w:szCs w:val="22"/>
        </w:rPr>
        <w:t>β) κατά την παρακολούθηση της προόδου της πράξης ή/και στην επαλήθευση αυτής (διοικητικά ή/και επιτοπίως) προβαίνει στην ανάληψη διορθωτικών μέτρων, τα οποία ο δικαιούχος οφείλει να τα εφαρμόσει, εντός τεθείσας προθεσμίας. Στην περίπτωση που ο δικαιούχος δεν εφαρμόσει τα διορθωτικά μέτρα, δηλαδή δεν συμμορφώνεται ως προς την άρση παραβίασης κάποιου δικαιώματος, καταλογίζονται δημοσιονομικές διορθώσεις ή/και επιβάλλονται και ανακτήσεις  αχρεωστήτως ή παρανόμως καταβληθέντων ποσών.</w:t>
      </w:r>
    </w:p>
    <w:p w14:paraId="0906F4B4" w14:textId="77777777" w:rsidR="007B04E1" w:rsidRPr="00074C49" w:rsidRDefault="007B04E1" w:rsidP="007B04E1">
      <w:pPr>
        <w:rPr>
          <w:rFonts w:asciiTheme="minorHAnsi" w:hAnsiTheme="minorHAnsi" w:cstheme="minorHAnsi"/>
          <w:szCs w:val="22"/>
        </w:rPr>
      </w:pPr>
      <w:r w:rsidRPr="00074C49">
        <w:rPr>
          <w:rFonts w:asciiTheme="minorHAnsi" w:hAnsiTheme="minorHAnsi" w:cstheme="minorHAnsi"/>
          <w:szCs w:val="22"/>
        </w:rPr>
        <w:t xml:space="preserve">Στην (β) περίπτωση: </w:t>
      </w:r>
    </w:p>
    <w:p w14:paraId="6AE66399" w14:textId="77777777" w:rsidR="007B04E1" w:rsidRPr="00074C49" w:rsidRDefault="007B04E1" w:rsidP="007B04E1">
      <w:pPr>
        <w:pStyle w:val="a7"/>
        <w:numPr>
          <w:ilvl w:val="0"/>
          <w:numId w:val="42"/>
        </w:numPr>
        <w:spacing w:before="0" w:after="200" w:line="276" w:lineRule="auto"/>
        <w:jc w:val="left"/>
        <w:rPr>
          <w:rFonts w:asciiTheme="minorHAnsi" w:hAnsiTheme="minorHAnsi" w:cstheme="minorHAnsi"/>
          <w:szCs w:val="22"/>
        </w:rPr>
      </w:pPr>
      <w:r w:rsidRPr="00074C49">
        <w:rPr>
          <w:rFonts w:asciiTheme="minorHAnsi" w:hAnsiTheme="minorHAnsi" w:cstheme="minorHAnsi"/>
          <w:szCs w:val="22"/>
        </w:rPr>
        <w:t xml:space="preserve">η Ειδική Επιτροπή για τη Συμμόρφωση με τα Θεμελιώδη Δικαιώματα έχει αρμοδιότητα την παρακολούθηση των διαδικασιών και της εφαρμογής της εθνικής, </w:t>
      </w:r>
      <w:proofErr w:type="spellStart"/>
      <w:r w:rsidRPr="00074C49">
        <w:rPr>
          <w:rFonts w:asciiTheme="minorHAnsi" w:hAnsiTheme="minorHAnsi" w:cstheme="minorHAnsi"/>
          <w:szCs w:val="22"/>
        </w:rPr>
        <w:t>ενωσιακής</w:t>
      </w:r>
      <w:proofErr w:type="spellEnd"/>
      <w:r w:rsidRPr="00074C49">
        <w:rPr>
          <w:rFonts w:asciiTheme="minorHAnsi" w:hAnsiTheme="minorHAnsi" w:cstheme="minorHAnsi"/>
          <w:szCs w:val="22"/>
        </w:rPr>
        <w:t xml:space="preserve"> και διεθνούς νομοθεσίας στους τομείς της προστασίας των συνόρων και της χορήγησης διεθνούς προστασίας. Η Επιτροπή λαμβάνει μέρος στην Επιτροπή Παρακολούθησης των Προγραμμάτων και υποβάλλει σχετική έκθεση στην ΕΥΣΥΔ ΜΕΥ τουλάχιστον ετησίως, η οποία περιλαμβάνει παράπονα-καταγγελίες και περιπτώσεις καταστρατήγησης των θεμελιωδών δικαιωμάτων.</w:t>
      </w:r>
    </w:p>
    <w:p w14:paraId="487F3907" w14:textId="351AE46A" w:rsidR="007B04E1" w:rsidRPr="007D1612" w:rsidRDefault="007B04E1" w:rsidP="007D1612">
      <w:pPr>
        <w:pStyle w:val="a7"/>
        <w:numPr>
          <w:ilvl w:val="0"/>
          <w:numId w:val="42"/>
        </w:numPr>
        <w:spacing w:before="0" w:after="200" w:line="276" w:lineRule="auto"/>
        <w:jc w:val="left"/>
        <w:rPr>
          <w:rFonts w:asciiTheme="minorHAnsi" w:hAnsiTheme="minorHAnsi" w:cstheme="minorHAnsi"/>
          <w:szCs w:val="22"/>
        </w:rPr>
      </w:pPr>
      <w:r w:rsidRPr="00074C49">
        <w:rPr>
          <w:rFonts w:asciiTheme="minorHAnsi" w:hAnsiTheme="minorHAnsi" w:cstheme="minorHAnsi"/>
          <w:szCs w:val="22"/>
        </w:rPr>
        <w:t xml:space="preserve">ο Υπεύθυνος Προστασίας Θεμελιωδών Δικαιωμάτων έχει αρμοδιότητα τη συλλογή και προκαταρκτική αξιολόγηση καταγγελιών για φερόμενες παραβάσεις θεμελιωδών δικαιωμάτων κατά την υποδοχή πολιτών τρίτων χωρών και τις διαδικασίες χορήγησης διεθνούς προστασίας σε αυτούς, καθώς και τη διαβίβασή τους στην Εθνική Αρχή Διαφάνειας ή στα κατά περίπτωση αρμόδια όργανα, σύμφωνα με την κείμενη νομοθεσία. Συνεργάζεται με τους φορείς του δημοσίου και ιδιωτικού τομέα, άτομα και την κοινωνία των πολιτών σε καθημερινή βάση. </w:t>
      </w:r>
    </w:p>
    <w:sectPr w:rsidR="007B04E1" w:rsidRPr="007D1612" w:rsidSect="00FF4942">
      <w:headerReference w:type="even" r:id="rId11"/>
      <w:headerReference w:type="default" r:id="rId12"/>
      <w:footerReference w:type="default" r:id="rId13"/>
      <w:headerReference w:type="first" r:id="rId14"/>
      <w:pgSz w:w="16838" w:h="11906" w:orient="landscape"/>
      <w:pgMar w:top="1134" w:right="1954" w:bottom="991"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885661" w14:textId="77777777" w:rsidR="000C54AE" w:rsidRDefault="000C54AE" w:rsidP="007B04E1">
      <w:pPr>
        <w:spacing w:before="0"/>
      </w:pPr>
      <w:r>
        <w:separator/>
      </w:r>
    </w:p>
  </w:endnote>
  <w:endnote w:type="continuationSeparator" w:id="0">
    <w:p w14:paraId="26AF6DF5" w14:textId="77777777" w:rsidR="000C54AE" w:rsidRDefault="000C54AE" w:rsidP="007B04E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1" w:usb1="00000000" w:usb2="00000000" w:usb3="00000000" w:csb0="00000009"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926" w:type="dxa"/>
      <w:tblBorders>
        <w:top w:val="single" w:sz="4" w:space="0" w:color="auto"/>
      </w:tblBorders>
      <w:tblLook w:val="01E0" w:firstRow="1" w:lastRow="1" w:firstColumn="1" w:lastColumn="1" w:noHBand="0" w:noVBand="0"/>
    </w:tblPr>
    <w:tblGrid>
      <w:gridCol w:w="2152"/>
      <w:gridCol w:w="4237"/>
      <w:gridCol w:w="7537"/>
    </w:tblGrid>
    <w:tr w:rsidR="00FE5ADE" w:rsidRPr="00CB47BE" w14:paraId="58C77638" w14:textId="77777777" w:rsidTr="00FC3A82">
      <w:trPr>
        <w:trHeight w:val="979"/>
      </w:trPr>
      <w:tc>
        <w:tcPr>
          <w:tcW w:w="2152" w:type="dxa"/>
          <w:tcBorders>
            <w:top w:val="nil"/>
          </w:tcBorders>
          <w:shd w:val="clear" w:color="auto" w:fill="auto"/>
        </w:tcPr>
        <w:p w14:paraId="626E9819" w14:textId="77777777" w:rsidR="00FE5ADE" w:rsidRPr="00F65043" w:rsidRDefault="00000000" w:rsidP="00FE5ADE">
          <w:pPr>
            <w:spacing w:before="0"/>
            <w:jc w:val="left"/>
            <w:rPr>
              <w:rFonts w:ascii="Tahoma" w:hAnsi="Tahoma" w:cs="Tahoma"/>
              <w:bCs/>
              <w:szCs w:val="20"/>
            </w:rPr>
          </w:pPr>
          <w:r>
            <w:rPr>
              <w:noProof/>
            </w:rPr>
            <w:drawing>
              <wp:anchor distT="0" distB="0" distL="0" distR="0" simplePos="0" relativeHeight="251658752" behindDoc="1" locked="0" layoutInCell="1" allowOverlap="1" wp14:anchorId="44E96192" wp14:editId="48510058">
                <wp:simplePos x="0" y="0"/>
                <wp:positionH relativeFrom="margin">
                  <wp:posOffset>-47626</wp:posOffset>
                </wp:positionH>
                <wp:positionV relativeFrom="page">
                  <wp:posOffset>-12700</wp:posOffset>
                </wp:positionV>
                <wp:extent cx="2362933" cy="571500"/>
                <wp:effectExtent l="0" t="0" r="0" b="0"/>
                <wp:wrapNone/>
                <wp:docPr id="1" name="image5.jpeg" descr="Εικόνα που περιέχει κείμεν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5.jpeg" descr="Εικόνα που περιέχει κείμενο&#10;&#10;Περιγραφή που δημιουργήθηκε αυτόματα"/>
                        <pic:cNvPicPr/>
                      </pic:nvPicPr>
                      <pic:blipFill rotWithShape="1">
                        <a:blip r:embed="rId1" cstate="print"/>
                        <a:srcRect t="-1" r="23442" b="-5762"/>
                        <a:stretch/>
                      </pic:blipFill>
                      <pic:spPr bwMode="auto">
                        <a:xfrm>
                          <a:off x="0" y="0"/>
                          <a:ext cx="2373192" cy="573981"/>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Tahoma" w:hAnsi="Tahoma" w:cs="Tahoma"/>
              <w:bCs/>
              <w:noProof/>
              <w:sz w:val="16"/>
              <w:szCs w:val="16"/>
            </w:rPr>
            <mc:AlternateContent>
              <mc:Choice Requires="wps">
                <w:drawing>
                  <wp:anchor distT="0" distB="0" distL="114300" distR="114300" simplePos="0" relativeHeight="251660800" behindDoc="1" locked="0" layoutInCell="1" allowOverlap="1" wp14:anchorId="668715CB" wp14:editId="675C072D">
                    <wp:simplePos x="0" y="0"/>
                    <wp:positionH relativeFrom="page">
                      <wp:posOffset>738505</wp:posOffset>
                    </wp:positionH>
                    <wp:positionV relativeFrom="page">
                      <wp:posOffset>8843645</wp:posOffset>
                    </wp:positionV>
                    <wp:extent cx="4897120" cy="296545"/>
                    <wp:effectExtent l="0" t="0" r="0" b="0"/>
                    <wp:wrapNone/>
                    <wp:docPr id="7" name="Text Box 2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97120" cy="296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183064" w14:textId="77777777" w:rsidR="00FE5ADE" w:rsidRDefault="00000000" w:rsidP="00FE5ADE">
                                <w:pPr>
                                  <w:spacing w:before="15"/>
                                  <w:ind w:left="20"/>
                                  <w:rPr>
                                    <w:rFonts w:ascii="Arial" w:hAnsi="Arial"/>
                                    <w:b/>
                                    <w:sz w:val="16"/>
                                  </w:rPr>
                                </w:pPr>
                                <w:r>
                                  <w:rPr>
                                    <w:rFonts w:ascii="Arial" w:hAnsi="Arial"/>
                                    <w:b/>
                                    <w:color w:val="1F487C"/>
                                    <w:sz w:val="16"/>
                                  </w:rPr>
                                  <w:t>Τεύχος</w:t>
                                </w:r>
                                <w:r>
                                  <w:rPr>
                                    <w:rFonts w:ascii="Arial" w:hAnsi="Arial"/>
                                    <w:b/>
                                    <w:color w:val="1F487C"/>
                                    <w:spacing w:val="-6"/>
                                    <w:sz w:val="16"/>
                                  </w:rPr>
                                  <w:t xml:space="preserve"> </w:t>
                                </w:r>
                                <w:r>
                                  <w:rPr>
                                    <w:rFonts w:ascii="Arial" w:hAnsi="Arial"/>
                                    <w:b/>
                                    <w:color w:val="1F487C"/>
                                    <w:sz w:val="16"/>
                                  </w:rPr>
                                  <w:t>Μεθοδολογίας</w:t>
                                </w:r>
                                <w:r>
                                  <w:rPr>
                                    <w:rFonts w:ascii="Arial" w:hAnsi="Arial"/>
                                    <w:b/>
                                    <w:color w:val="1F487C"/>
                                    <w:spacing w:val="-1"/>
                                    <w:sz w:val="16"/>
                                  </w:rPr>
                                  <w:t xml:space="preserve"> </w:t>
                                </w:r>
                                <w:r>
                                  <w:rPr>
                                    <w:rFonts w:ascii="Arial" w:hAnsi="Arial"/>
                                    <w:b/>
                                    <w:color w:val="1F487C"/>
                                    <w:sz w:val="16"/>
                                  </w:rPr>
                                  <w:t>Αξιολόγησης</w:t>
                                </w:r>
                                <w:r>
                                  <w:rPr>
                                    <w:rFonts w:ascii="Arial" w:hAnsi="Arial"/>
                                    <w:b/>
                                    <w:color w:val="1F487C"/>
                                    <w:spacing w:val="-1"/>
                                    <w:sz w:val="16"/>
                                  </w:rPr>
                                  <w:t xml:space="preserve"> </w:t>
                                </w:r>
                                <w:r>
                                  <w:rPr>
                                    <w:rFonts w:ascii="Arial" w:hAnsi="Arial"/>
                                    <w:b/>
                                    <w:color w:val="1F487C"/>
                                    <w:sz w:val="16"/>
                                  </w:rPr>
                                  <w:t>και</w:t>
                                </w:r>
                                <w:r>
                                  <w:rPr>
                                    <w:rFonts w:ascii="Arial" w:hAnsi="Arial"/>
                                    <w:b/>
                                    <w:color w:val="1F487C"/>
                                    <w:spacing w:val="-1"/>
                                    <w:sz w:val="16"/>
                                  </w:rPr>
                                  <w:t xml:space="preserve"> </w:t>
                                </w:r>
                                <w:r>
                                  <w:rPr>
                                    <w:rFonts w:ascii="Arial" w:hAnsi="Arial"/>
                                    <w:b/>
                                    <w:color w:val="1F487C"/>
                                    <w:sz w:val="16"/>
                                  </w:rPr>
                                  <w:t>Κριτηρίων</w:t>
                                </w:r>
                                <w:r>
                                  <w:rPr>
                                    <w:rFonts w:ascii="Arial" w:hAnsi="Arial"/>
                                    <w:b/>
                                    <w:color w:val="1F487C"/>
                                    <w:spacing w:val="-4"/>
                                    <w:sz w:val="16"/>
                                  </w:rPr>
                                  <w:t xml:space="preserve"> </w:t>
                                </w:r>
                                <w:r>
                                  <w:rPr>
                                    <w:rFonts w:ascii="Arial" w:hAnsi="Arial"/>
                                    <w:b/>
                                    <w:color w:val="1F487C"/>
                                    <w:sz w:val="16"/>
                                  </w:rPr>
                                  <w:t>Επιλογής</w:t>
                                </w:r>
                                <w:r>
                                  <w:rPr>
                                    <w:rFonts w:ascii="Arial" w:hAnsi="Arial"/>
                                    <w:b/>
                                    <w:color w:val="1F487C"/>
                                    <w:spacing w:val="-1"/>
                                    <w:sz w:val="16"/>
                                  </w:rPr>
                                  <w:t xml:space="preserve"> </w:t>
                                </w:r>
                                <w:r>
                                  <w:rPr>
                                    <w:rFonts w:ascii="Arial" w:hAnsi="Arial"/>
                                    <w:b/>
                                    <w:color w:val="1F487C"/>
                                    <w:sz w:val="16"/>
                                  </w:rPr>
                                  <w:t>Πράξεων</w:t>
                                </w:r>
                                <w:r>
                                  <w:rPr>
                                    <w:rFonts w:ascii="Arial" w:hAnsi="Arial"/>
                                    <w:b/>
                                    <w:color w:val="1F487C"/>
                                    <w:spacing w:val="1"/>
                                    <w:sz w:val="16"/>
                                  </w:rPr>
                                  <w:t xml:space="preserve"> </w:t>
                                </w:r>
                                <w:r>
                                  <w:rPr>
                                    <w:rFonts w:ascii="Arial" w:hAnsi="Arial"/>
                                    <w:b/>
                                    <w:color w:val="1F487C"/>
                                    <w:sz w:val="16"/>
                                  </w:rPr>
                                  <w:t>-</w:t>
                                </w:r>
                                <w:r>
                                  <w:rPr>
                                    <w:rFonts w:ascii="Arial" w:hAnsi="Arial"/>
                                    <w:b/>
                                    <w:color w:val="1F487C"/>
                                    <w:spacing w:val="39"/>
                                    <w:sz w:val="16"/>
                                  </w:rPr>
                                  <w:t xml:space="preserve"> </w:t>
                                </w:r>
                                <w:r>
                                  <w:rPr>
                                    <w:rFonts w:ascii="Arial" w:hAnsi="Arial"/>
                                    <w:b/>
                                    <w:color w:val="1F487C"/>
                                    <w:sz w:val="16"/>
                                  </w:rPr>
                                  <w:t>Π.Π.</w:t>
                                </w:r>
                                <w:r>
                                  <w:rPr>
                                    <w:rFonts w:ascii="Arial" w:hAnsi="Arial"/>
                                    <w:b/>
                                    <w:color w:val="1F487C"/>
                                    <w:spacing w:val="-3"/>
                                    <w:sz w:val="16"/>
                                  </w:rPr>
                                  <w:t xml:space="preserve"> </w:t>
                                </w:r>
                                <w:r>
                                  <w:rPr>
                                    <w:rFonts w:ascii="Arial" w:hAnsi="Arial"/>
                                    <w:b/>
                                    <w:color w:val="1F487C"/>
                                    <w:sz w:val="16"/>
                                  </w:rPr>
                                  <w:t>«ΑΤΤΙΚΗ»</w:t>
                                </w:r>
                                <w:r>
                                  <w:rPr>
                                    <w:rFonts w:ascii="Arial" w:hAnsi="Arial"/>
                                    <w:b/>
                                    <w:color w:val="1F487C"/>
                                    <w:spacing w:val="-1"/>
                                    <w:sz w:val="16"/>
                                  </w:rPr>
                                  <w:t xml:space="preserve"> </w:t>
                                </w:r>
                                <w:r>
                                  <w:rPr>
                                    <w:rFonts w:ascii="Arial" w:hAnsi="Arial"/>
                                    <w:b/>
                                    <w:color w:val="1F487C"/>
                                    <w:sz w:val="16"/>
                                  </w:rPr>
                                  <w:t>2021</w:t>
                                </w:r>
                                <w:r>
                                  <w:rPr>
                                    <w:rFonts w:ascii="Arial" w:hAnsi="Arial"/>
                                    <w:b/>
                                    <w:color w:val="1F487C"/>
                                    <w:spacing w:val="-1"/>
                                    <w:sz w:val="16"/>
                                  </w:rPr>
                                  <w:t xml:space="preserve"> </w:t>
                                </w:r>
                                <w:r>
                                  <w:rPr>
                                    <w:rFonts w:ascii="Arial" w:hAnsi="Arial"/>
                                    <w:b/>
                                    <w:color w:val="1F487C"/>
                                    <w:sz w:val="16"/>
                                  </w:rPr>
                                  <w:t>–</w:t>
                                </w:r>
                                <w:r>
                                  <w:rPr>
                                    <w:rFonts w:ascii="Arial" w:hAnsi="Arial"/>
                                    <w:b/>
                                    <w:color w:val="1F487C"/>
                                    <w:spacing w:val="-2"/>
                                    <w:sz w:val="16"/>
                                  </w:rPr>
                                  <w:t xml:space="preserve"> </w:t>
                                </w:r>
                                <w:r>
                                  <w:rPr>
                                    <w:rFonts w:ascii="Arial" w:hAnsi="Arial"/>
                                    <w:b/>
                                    <w:color w:val="1F487C"/>
                                    <w:sz w:val="16"/>
                                  </w:rPr>
                                  <w:t>2027»</w:t>
                                </w:r>
                              </w:p>
                              <w:p w14:paraId="470564F6" w14:textId="77777777" w:rsidR="00FE5ADE" w:rsidRDefault="00000000" w:rsidP="00FE5ADE">
                                <w:pPr>
                                  <w:spacing w:before="63"/>
                                  <w:ind w:left="20"/>
                                  <w:rPr>
                                    <w:rFonts w:ascii="Arial" w:hAnsi="Arial"/>
                                    <w:b/>
                                    <w:sz w:val="16"/>
                                  </w:rPr>
                                </w:pPr>
                                <w:r>
                                  <w:rPr>
                                    <w:rFonts w:ascii="Arial" w:hAnsi="Arial"/>
                                    <w:b/>
                                    <w:color w:val="1F487C"/>
                                    <w:sz w:val="16"/>
                                  </w:rPr>
                                  <w:t>1η</w:t>
                                </w:r>
                                <w:r>
                                  <w:rPr>
                                    <w:rFonts w:ascii="Arial" w:hAnsi="Arial"/>
                                    <w:b/>
                                    <w:color w:val="1F487C"/>
                                    <w:spacing w:val="-3"/>
                                    <w:sz w:val="16"/>
                                  </w:rPr>
                                  <w:t xml:space="preserve"> </w:t>
                                </w:r>
                                <w:r>
                                  <w:rPr>
                                    <w:rFonts w:ascii="Arial" w:hAnsi="Arial"/>
                                    <w:b/>
                                    <w:color w:val="1F487C"/>
                                    <w:sz w:val="16"/>
                                  </w:rPr>
                                  <w:t>Συνεδρίαση</w:t>
                                </w:r>
                                <w:r>
                                  <w:rPr>
                                    <w:rFonts w:ascii="Arial" w:hAnsi="Arial"/>
                                    <w:b/>
                                    <w:color w:val="1F487C"/>
                                    <w:spacing w:val="-5"/>
                                    <w:sz w:val="16"/>
                                  </w:rPr>
                                  <w:t xml:space="preserve"> </w:t>
                                </w:r>
                                <w:r>
                                  <w:rPr>
                                    <w:rFonts w:ascii="Arial" w:hAnsi="Arial"/>
                                    <w:b/>
                                    <w:color w:val="1F487C"/>
                                    <w:sz w:val="16"/>
                                  </w:rPr>
                                  <w:t>Επιτροπής</w:t>
                                </w:r>
                                <w:r>
                                  <w:rPr>
                                    <w:rFonts w:ascii="Arial" w:hAnsi="Arial"/>
                                    <w:b/>
                                    <w:color w:val="1F487C"/>
                                    <w:spacing w:val="-3"/>
                                    <w:sz w:val="16"/>
                                  </w:rPr>
                                  <w:t xml:space="preserve"> </w:t>
                                </w:r>
                                <w:r>
                                  <w:rPr>
                                    <w:rFonts w:ascii="Arial" w:hAnsi="Arial"/>
                                    <w:b/>
                                    <w:color w:val="1F487C"/>
                                    <w:sz w:val="16"/>
                                  </w:rPr>
                                  <w:t>Παρακολούθησης</w:t>
                                </w:r>
                                <w:r>
                                  <w:rPr>
                                    <w:rFonts w:ascii="Arial" w:hAnsi="Arial"/>
                                    <w:b/>
                                    <w:color w:val="1F487C"/>
                                    <w:spacing w:val="-3"/>
                                    <w:sz w:val="16"/>
                                  </w:rPr>
                                  <w:t xml:space="preserve"> </w:t>
                                </w:r>
                                <w:r>
                                  <w:rPr>
                                    <w:rFonts w:ascii="Arial" w:hAnsi="Arial"/>
                                    <w:b/>
                                    <w:color w:val="1F487C"/>
                                    <w:sz w:val="16"/>
                                  </w:rPr>
                                  <w:t>Π.Π.</w:t>
                                </w:r>
                                <w:r>
                                  <w:rPr>
                                    <w:rFonts w:ascii="Arial" w:hAnsi="Arial"/>
                                    <w:b/>
                                    <w:color w:val="1F487C"/>
                                    <w:spacing w:val="-5"/>
                                    <w:sz w:val="16"/>
                                  </w:rPr>
                                  <w:t xml:space="preserve"> </w:t>
                                </w:r>
                                <w:r>
                                  <w:rPr>
                                    <w:rFonts w:ascii="Arial" w:hAnsi="Arial"/>
                                    <w:b/>
                                    <w:color w:val="1F487C"/>
                                    <w:sz w:val="16"/>
                                  </w:rPr>
                                  <w:t>“ΑΤΤΙΚΗ”,</w:t>
                                </w:r>
                                <w:r>
                                  <w:rPr>
                                    <w:rFonts w:ascii="Arial" w:hAnsi="Arial"/>
                                    <w:b/>
                                    <w:color w:val="1F487C"/>
                                    <w:spacing w:val="-3"/>
                                    <w:sz w:val="16"/>
                                  </w:rPr>
                                  <w:t xml:space="preserve"> </w:t>
                                </w:r>
                                <w:r>
                                  <w:rPr>
                                    <w:rFonts w:ascii="Arial" w:hAnsi="Arial"/>
                                    <w:b/>
                                    <w:color w:val="1F487C"/>
                                    <w:sz w:val="16"/>
                                  </w:rPr>
                                  <w:t>18/10/2022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8715CB" id="_x0000_t202" coordsize="21600,21600" o:spt="202" path="m,l,21600r21600,l21600,xe">
                    <v:stroke joinstyle="miter"/>
                    <v:path gradientshapeok="t" o:connecttype="rect"/>
                  </v:shapetype>
                  <v:shape id="Text Box 200" o:spid="_x0000_s1027" type="#_x0000_t202" style="position:absolute;margin-left:58.15pt;margin-top:696.35pt;width:385.6pt;height:23.3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" filled="f" stroked="f">
                    <v:textbox inset="0,0,0,0">
                      <w:txbxContent>
                        <w:p w14:paraId="7C183064" w14:textId="77777777" w:rsidR="00FE5ADE" w:rsidRDefault="00000000" w:rsidP="00FE5ADE">
                          <w:pPr>
                            <w:spacing w:before="15"/>
                            <w:ind w:left="20"/>
                            <w:rPr>
                              <w:rFonts w:ascii="Arial" w:hAnsi="Arial"/>
                              <w:b/>
                              <w:sz w:val="16"/>
                            </w:rPr>
                          </w:pPr>
                          <w:r>
                            <w:rPr>
                              <w:rFonts w:ascii="Arial" w:hAnsi="Arial"/>
                              <w:b/>
                              <w:color w:val="1F487C"/>
                              <w:sz w:val="16"/>
                            </w:rPr>
                            <w:t>Τεύχος</w:t>
                          </w:r>
                          <w:r>
                            <w:rPr>
                              <w:rFonts w:ascii="Arial" w:hAnsi="Arial"/>
                              <w:b/>
                              <w:color w:val="1F487C"/>
                              <w:spacing w:val="-6"/>
                              <w:sz w:val="16"/>
                            </w:rPr>
                            <w:t xml:space="preserve"> </w:t>
                          </w:r>
                          <w:r>
                            <w:rPr>
                              <w:rFonts w:ascii="Arial" w:hAnsi="Arial"/>
                              <w:b/>
                              <w:color w:val="1F487C"/>
                              <w:sz w:val="16"/>
                            </w:rPr>
                            <w:t>Μεθοδολογίας</w:t>
                          </w:r>
                          <w:r>
                            <w:rPr>
                              <w:rFonts w:ascii="Arial" w:hAnsi="Arial"/>
                              <w:b/>
                              <w:color w:val="1F487C"/>
                              <w:spacing w:val="-1"/>
                              <w:sz w:val="16"/>
                            </w:rPr>
                            <w:t xml:space="preserve"> </w:t>
                          </w:r>
                          <w:r>
                            <w:rPr>
                              <w:rFonts w:ascii="Arial" w:hAnsi="Arial"/>
                              <w:b/>
                              <w:color w:val="1F487C"/>
                              <w:sz w:val="16"/>
                            </w:rPr>
                            <w:t>Αξιολόγησης</w:t>
                          </w:r>
                          <w:r>
                            <w:rPr>
                              <w:rFonts w:ascii="Arial" w:hAnsi="Arial"/>
                              <w:b/>
                              <w:color w:val="1F487C"/>
                              <w:spacing w:val="-1"/>
                              <w:sz w:val="16"/>
                            </w:rPr>
                            <w:t xml:space="preserve"> </w:t>
                          </w:r>
                          <w:r>
                            <w:rPr>
                              <w:rFonts w:ascii="Arial" w:hAnsi="Arial"/>
                              <w:b/>
                              <w:color w:val="1F487C"/>
                              <w:sz w:val="16"/>
                            </w:rPr>
                            <w:t>και</w:t>
                          </w:r>
                          <w:r>
                            <w:rPr>
                              <w:rFonts w:ascii="Arial" w:hAnsi="Arial"/>
                              <w:b/>
                              <w:color w:val="1F487C"/>
                              <w:spacing w:val="-1"/>
                              <w:sz w:val="16"/>
                            </w:rPr>
                            <w:t xml:space="preserve"> </w:t>
                          </w:r>
                          <w:r>
                            <w:rPr>
                              <w:rFonts w:ascii="Arial" w:hAnsi="Arial"/>
                              <w:b/>
                              <w:color w:val="1F487C"/>
                              <w:sz w:val="16"/>
                            </w:rPr>
                            <w:t>Κριτηρίων</w:t>
                          </w:r>
                          <w:r>
                            <w:rPr>
                              <w:rFonts w:ascii="Arial" w:hAnsi="Arial"/>
                              <w:b/>
                              <w:color w:val="1F487C"/>
                              <w:spacing w:val="-4"/>
                              <w:sz w:val="16"/>
                            </w:rPr>
                            <w:t xml:space="preserve"> </w:t>
                          </w:r>
                          <w:r>
                            <w:rPr>
                              <w:rFonts w:ascii="Arial" w:hAnsi="Arial"/>
                              <w:b/>
                              <w:color w:val="1F487C"/>
                              <w:sz w:val="16"/>
                            </w:rPr>
                            <w:t>Επιλογής</w:t>
                          </w:r>
                          <w:r>
                            <w:rPr>
                              <w:rFonts w:ascii="Arial" w:hAnsi="Arial"/>
                              <w:b/>
                              <w:color w:val="1F487C"/>
                              <w:spacing w:val="-1"/>
                              <w:sz w:val="16"/>
                            </w:rPr>
                            <w:t xml:space="preserve"> </w:t>
                          </w:r>
                          <w:r>
                            <w:rPr>
                              <w:rFonts w:ascii="Arial" w:hAnsi="Arial"/>
                              <w:b/>
                              <w:color w:val="1F487C"/>
                              <w:sz w:val="16"/>
                            </w:rPr>
                            <w:t>Πράξεων</w:t>
                          </w:r>
                          <w:r>
                            <w:rPr>
                              <w:rFonts w:ascii="Arial" w:hAnsi="Arial"/>
                              <w:b/>
                              <w:color w:val="1F487C"/>
                              <w:spacing w:val="1"/>
                              <w:sz w:val="16"/>
                            </w:rPr>
                            <w:t xml:space="preserve"> </w:t>
                          </w:r>
                          <w:r>
                            <w:rPr>
                              <w:rFonts w:ascii="Arial" w:hAnsi="Arial"/>
                              <w:b/>
                              <w:color w:val="1F487C"/>
                              <w:sz w:val="16"/>
                            </w:rPr>
                            <w:t>-</w:t>
                          </w:r>
                          <w:r>
                            <w:rPr>
                              <w:rFonts w:ascii="Arial" w:hAnsi="Arial"/>
                              <w:b/>
                              <w:color w:val="1F487C"/>
                              <w:spacing w:val="39"/>
                              <w:sz w:val="16"/>
                            </w:rPr>
                            <w:t xml:space="preserve"> </w:t>
                          </w:r>
                          <w:r>
                            <w:rPr>
                              <w:rFonts w:ascii="Arial" w:hAnsi="Arial"/>
                              <w:b/>
                              <w:color w:val="1F487C"/>
                              <w:sz w:val="16"/>
                            </w:rPr>
                            <w:t>Π.Π.</w:t>
                          </w:r>
                          <w:r>
                            <w:rPr>
                              <w:rFonts w:ascii="Arial" w:hAnsi="Arial"/>
                              <w:b/>
                              <w:color w:val="1F487C"/>
                              <w:spacing w:val="-3"/>
                              <w:sz w:val="16"/>
                            </w:rPr>
                            <w:t xml:space="preserve"> </w:t>
                          </w:r>
                          <w:r>
                            <w:rPr>
                              <w:rFonts w:ascii="Arial" w:hAnsi="Arial"/>
                              <w:b/>
                              <w:color w:val="1F487C"/>
                              <w:sz w:val="16"/>
                            </w:rPr>
                            <w:t>«ΑΤΤΙΚΗ»</w:t>
                          </w:r>
                          <w:r>
                            <w:rPr>
                              <w:rFonts w:ascii="Arial" w:hAnsi="Arial"/>
                              <w:b/>
                              <w:color w:val="1F487C"/>
                              <w:spacing w:val="-1"/>
                              <w:sz w:val="16"/>
                            </w:rPr>
                            <w:t xml:space="preserve"> </w:t>
                          </w:r>
                          <w:r>
                            <w:rPr>
                              <w:rFonts w:ascii="Arial" w:hAnsi="Arial"/>
                              <w:b/>
                              <w:color w:val="1F487C"/>
                              <w:sz w:val="16"/>
                            </w:rPr>
                            <w:t>2021</w:t>
                          </w:r>
                          <w:r>
                            <w:rPr>
                              <w:rFonts w:ascii="Arial" w:hAnsi="Arial"/>
                              <w:b/>
                              <w:color w:val="1F487C"/>
                              <w:spacing w:val="-1"/>
                              <w:sz w:val="16"/>
                            </w:rPr>
                            <w:t xml:space="preserve"> </w:t>
                          </w:r>
                          <w:r>
                            <w:rPr>
                              <w:rFonts w:ascii="Arial" w:hAnsi="Arial"/>
                              <w:b/>
                              <w:color w:val="1F487C"/>
                              <w:sz w:val="16"/>
                            </w:rPr>
                            <w:t>–</w:t>
                          </w:r>
                          <w:r>
                            <w:rPr>
                              <w:rFonts w:ascii="Arial" w:hAnsi="Arial"/>
                              <w:b/>
                              <w:color w:val="1F487C"/>
                              <w:spacing w:val="-2"/>
                              <w:sz w:val="16"/>
                            </w:rPr>
                            <w:t xml:space="preserve"> </w:t>
                          </w:r>
                          <w:r>
                            <w:rPr>
                              <w:rFonts w:ascii="Arial" w:hAnsi="Arial"/>
                              <w:b/>
                              <w:color w:val="1F487C"/>
                              <w:sz w:val="16"/>
                            </w:rPr>
                            <w:t>2027»</w:t>
                          </w:r>
                        </w:p>
                        <w:p w14:paraId="470564F6" w14:textId="77777777" w:rsidR="00FE5ADE" w:rsidRDefault="00000000" w:rsidP="00FE5ADE">
                          <w:pPr>
                            <w:spacing w:before="63"/>
                            <w:ind w:left="20"/>
                            <w:rPr>
                              <w:rFonts w:ascii="Arial" w:hAnsi="Arial"/>
                              <w:b/>
                              <w:sz w:val="16"/>
                            </w:rPr>
                          </w:pPr>
                          <w:r>
                            <w:rPr>
                              <w:rFonts w:ascii="Arial" w:hAnsi="Arial"/>
                              <w:b/>
                              <w:color w:val="1F487C"/>
                              <w:sz w:val="16"/>
                            </w:rPr>
                            <w:t>1η</w:t>
                          </w:r>
                          <w:r>
                            <w:rPr>
                              <w:rFonts w:ascii="Arial" w:hAnsi="Arial"/>
                              <w:b/>
                              <w:color w:val="1F487C"/>
                              <w:spacing w:val="-3"/>
                              <w:sz w:val="16"/>
                            </w:rPr>
                            <w:t xml:space="preserve"> </w:t>
                          </w:r>
                          <w:r>
                            <w:rPr>
                              <w:rFonts w:ascii="Arial" w:hAnsi="Arial"/>
                              <w:b/>
                              <w:color w:val="1F487C"/>
                              <w:sz w:val="16"/>
                            </w:rPr>
                            <w:t>Συνεδρίαση</w:t>
                          </w:r>
                          <w:r>
                            <w:rPr>
                              <w:rFonts w:ascii="Arial" w:hAnsi="Arial"/>
                              <w:b/>
                              <w:color w:val="1F487C"/>
                              <w:spacing w:val="-5"/>
                              <w:sz w:val="16"/>
                            </w:rPr>
                            <w:t xml:space="preserve"> </w:t>
                          </w:r>
                          <w:r>
                            <w:rPr>
                              <w:rFonts w:ascii="Arial" w:hAnsi="Arial"/>
                              <w:b/>
                              <w:color w:val="1F487C"/>
                              <w:sz w:val="16"/>
                            </w:rPr>
                            <w:t>Επιτροπής</w:t>
                          </w:r>
                          <w:r>
                            <w:rPr>
                              <w:rFonts w:ascii="Arial" w:hAnsi="Arial"/>
                              <w:b/>
                              <w:color w:val="1F487C"/>
                              <w:spacing w:val="-3"/>
                              <w:sz w:val="16"/>
                            </w:rPr>
                            <w:t xml:space="preserve"> </w:t>
                          </w:r>
                          <w:r>
                            <w:rPr>
                              <w:rFonts w:ascii="Arial" w:hAnsi="Arial"/>
                              <w:b/>
                              <w:color w:val="1F487C"/>
                              <w:sz w:val="16"/>
                            </w:rPr>
                            <w:t>Παρακολούθησης</w:t>
                          </w:r>
                          <w:r>
                            <w:rPr>
                              <w:rFonts w:ascii="Arial" w:hAnsi="Arial"/>
                              <w:b/>
                              <w:color w:val="1F487C"/>
                              <w:spacing w:val="-3"/>
                              <w:sz w:val="16"/>
                            </w:rPr>
                            <w:t xml:space="preserve"> </w:t>
                          </w:r>
                          <w:r>
                            <w:rPr>
                              <w:rFonts w:ascii="Arial" w:hAnsi="Arial"/>
                              <w:b/>
                              <w:color w:val="1F487C"/>
                              <w:sz w:val="16"/>
                            </w:rPr>
                            <w:t>Π.Π.</w:t>
                          </w:r>
                          <w:r>
                            <w:rPr>
                              <w:rFonts w:ascii="Arial" w:hAnsi="Arial"/>
                              <w:b/>
                              <w:color w:val="1F487C"/>
                              <w:spacing w:val="-5"/>
                              <w:sz w:val="16"/>
                            </w:rPr>
                            <w:t xml:space="preserve"> </w:t>
                          </w:r>
                          <w:r>
                            <w:rPr>
                              <w:rFonts w:ascii="Arial" w:hAnsi="Arial"/>
                              <w:b/>
                              <w:color w:val="1F487C"/>
                              <w:sz w:val="16"/>
                            </w:rPr>
                            <w:t>“ΑΤΤΙΚΗ”,</w:t>
                          </w:r>
                          <w:r>
                            <w:rPr>
                              <w:rFonts w:ascii="Arial" w:hAnsi="Arial"/>
                              <w:b/>
                              <w:color w:val="1F487C"/>
                              <w:spacing w:val="-3"/>
                              <w:sz w:val="16"/>
                            </w:rPr>
                            <w:t xml:space="preserve"> </w:t>
                          </w:r>
                          <w:r>
                            <w:rPr>
                              <w:rFonts w:ascii="Arial" w:hAnsi="Arial"/>
                              <w:b/>
                              <w:color w:val="1F487C"/>
                              <w:sz w:val="16"/>
                            </w:rPr>
                            <w:t>18/10/2022</w:t>
                          </w:r>
                        </w:p>
                      </w:txbxContent>
                    </v:textbox>
                    <w10:wrap anchorx="page" anchory="page"/>
                  </v:shape>
                </w:pict>
              </mc:Fallback>
            </mc:AlternateContent>
          </w:r>
          <w:r w:rsidDel="006560B4">
            <w:rPr>
              <w:rFonts w:ascii="Tahoma" w:hAnsi="Tahoma" w:cs="Tahoma"/>
              <w:bCs/>
              <w:sz w:val="16"/>
              <w:szCs w:val="16"/>
            </w:rPr>
            <w:t xml:space="preserve"> </w:t>
          </w:r>
        </w:p>
      </w:tc>
      <w:tc>
        <w:tcPr>
          <w:tcW w:w="4237" w:type="dxa"/>
          <w:shd w:val="clear" w:color="auto" w:fill="auto"/>
          <w:vAlign w:val="center"/>
        </w:tcPr>
        <w:p w14:paraId="47CDD7BD" w14:textId="77777777" w:rsidR="00FE5ADE" w:rsidRPr="00F65043" w:rsidRDefault="00000000" w:rsidP="00FE5ADE">
          <w:pPr>
            <w:spacing w:before="0"/>
            <w:ind w:firstLine="1737"/>
            <w:jc w:val="center"/>
            <w:rPr>
              <w:rFonts w:ascii="Tahoma" w:hAnsi="Tahoma" w:cs="Tahoma"/>
              <w:bCs/>
              <w:sz w:val="16"/>
              <w:szCs w:val="16"/>
            </w:rPr>
          </w:pPr>
        </w:p>
      </w:tc>
      <w:tc>
        <w:tcPr>
          <w:tcW w:w="7537" w:type="dxa"/>
          <w:tcBorders>
            <w:top w:val="nil"/>
          </w:tcBorders>
          <w:shd w:val="clear" w:color="auto" w:fill="auto"/>
          <w:vAlign w:val="center"/>
        </w:tcPr>
        <w:p w14:paraId="3EDA53A3" w14:textId="2A6C5029" w:rsidR="00FE5ADE" w:rsidRPr="00F93D45" w:rsidRDefault="007B04E1" w:rsidP="007B04E1">
          <w:pPr>
            <w:spacing w:before="60"/>
            <w:jc w:val="left"/>
            <w:rPr>
              <w:rFonts w:asciiTheme="minorHAnsi" w:hAnsiTheme="minorHAnsi" w:cstheme="minorHAnsi"/>
              <w:bCs/>
              <w:szCs w:val="20"/>
            </w:rPr>
          </w:pPr>
          <w:r w:rsidRPr="007B04E1">
            <w:rPr>
              <w:rFonts w:asciiTheme="minorHAnsi" w:hAnsiTheme="minorHAnsi" w:cstheme="minorHAnsi"/>
              <w:bCs/>
              <w:szCs w:val="20"/>
            </w:rPr>
            <w:fldChar w:fldCharType="begin"/>
          </w:r>
          <w:r w:rsidRPr="007B04E1">
            <w:rPr>
              <w:rFonts w:asciiTheme="minorHAnsi" w:hAnsiTheme="minorHAnsi" w:cstheme="minorHAnsi"/>
              <w:bCs/>
              <w:szCs w:val="20"/>
            </w:rPr>
            <w:instrText>PAGE   \* MERGEFORMAT</w:instrText>
          </w:r>
          <w:r w:rsidRPr="007B04E1">
            <w:rPr>
              <w:rFonts w:asciiTheme="minorHAnsi" w:hAnsiTheme="minorHAnsi" w:cstheme="minorHAnsi"/>
              <w:bCs/>
              <w:szCs w:val="20"/>
            </w:rPr>
            <w:fldChar w:fldCharType="separate"/>
          </w:r>
          <w:r w:rsidRPr="007B04E1">
            <w:rPr>
              <w:rFonts w:asciiTheme="minorHAnsi" w:hAnsiTheme="minorHAnsi" w:cstheme="minorHAnsi"/>
              <w:bCs/>
              <w:szCs w:val="20"/>
            </w:rPr>
            <w:t>1</w:t>
          </w:r>
          <w:r w:rsidRPr="007B04E1">
            <w:rPr>
              <w:rFonts w:asciiTheme="minorHAnsi" w:hAnsiTheme="minorHAnsi" w:cstheme="minorHAnsi"/>
              <w:bCs/>
              <w:szCs w:val="20"/>
            </w:rPr>
            <w:fldChar w:fldCharType="end"/>
          </w:r>
        </w:p>
      </w:tc>
    </w:tr>
  </w:tbl>
  <w:p w14:paraId="770F32A9" w14:textId="77777777" w:rsidR="00FE5ADE" w:rsidRDefault="00000000">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48" w:type="dxa"/>
      <w:tblInd w:w="-577" w:type="dxa"/>
      <w:tblBorders>
        <w:top w:val="single" w:sz="4" w:space="0" w:color="auto"/>
      </w:tblBorders>
      <w:tblLook w:val="01E0" w:firstRow="1" w:lastRow="1" w:firstColumn="1" w:lastColumn="1" w:noHBand="0" w:noVBand="0"/>
    </w:tblPr>
    <w:tblGrid>
      <w:gridCol w:w="2152"/>
      <w:gridCol w:w="4237"/>
      <w:gridCol w:w="4259"/>
    </w:tblGrid>
    <w:tr w:rsidR="00125E4A" w:rsidRPr="00CB47BE" w14:paraId="0EB0F1CB" w14:textId="77777777" w:rsidTr="00117E03">
      <w:trPr>
        <w:trHeight w:val="979"/>
      </w:trPr>
      <w:tc>
        <w:tcPr>
          <w:tcW w:w="2152" w:type="dxa"/>
          <w:shd w:val="clear" w:color="auto" w:fill="auto"/>
        </w:tcPr>
        <w:p w14:paraId="246C98DB" w14:textId="77777777" w:rsidR="00125E4A" w:rsidRPr="00F65043" w:rsidRDefault="00000000" w:rsidP="00117E03">
          <w:pPr>
            <w:spacing w:before="0"/>
            <w:jc w:val="left"/>
            <w:rPr>
              <w:rFonts w:ascii="Tahoma" w:hAnsi="Tahoma" w:cs="Tahoma"/>
              <w:bCs/>
              <w:szCs w:val="20"/>
            </w:rPr>
          </w:pPr>
          <w:r>
            <w:rPr>
              <w:noProof/>
            </w:rPr>
            <w:drawing>
              <wp:anchor distT="0" distB="0" distL="0" distR="0" simplePos="0" relativeHeight="251654656" behindDoc="1" locked="0" layoutInCell="1" allowOverlap="1" wp14:anchorId="508C41E8" wp14:editId="2FC94516">
                <wp:simplePos x="0" y="0"/>
                <wp:positionH relativeFrom="margin">
                  <wp:posOffset>-47626</wp:posOffset>
                </wp:positionH>
                <wp:positionV relativeFrom="page">
                  <wp:posOffset>-12700</wp:posOffset>
                </wp:positionV>
                <wp:extent cx="2362933" cy="571500"/>
                <wp:effectExtent l="0" t="0" r="0" b="0"/>
                <wp:wrapNone/>
                <wp:docPr id="2"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eg"/>
                        <pic:cNvPicPr/>
                      </pic:nvPicPr>
                      <pic:blipFill rotWithShape="1">
                        <a:blip r:embed="rId1" cstate="print"/>
                        <a:srcRect t="-1" r="23442" b="-5762"/>
                        <a:stretch/>
                      </pic:blipFill>
                      <pic:spPr bwMode="auto">
                        <a:xfrm>
                          <a:off x="0" y="0"/>
                          <a:ext cx="2373192" cy="573981"/>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Tahoma" w:hAnsi="Tahoma" w:cs="Tahoma"/>
              <w:bCs/>
              <w:noProof/>
              <w:sz w:val="16"/>
              <w:szCs w:val="16"/>
            </w:rPr>
            <mc:AlternateContent>
              <mc:Choice Requires="wps">
                <w:drawing>
                  <wp:anchor distT="0" distB="0" distL="114300" distR="114300" simplePos="0" relativeHeight="251656704" behindDoc="1" locked="0" layoutInCell="1" allowOverlap="1" wp14:anchorId="576C34BB" wp14:editId="6D2FDEAB">
                    <wp:simplePos x="0" y="0"/>
                    <wp:positionH relativeFrom="page">
                      <wp:posOffset>738505</wp:posOffset>
                    </wp:positionH>
                    <wp:positionV relativeFrom="page">
                      <wp:posOffset>8843645</wp:posOffset>
                    </wp:positionV>
                    <wp:extent cx="4897120" cy="296545"/>
                    <wp:effectExtent l="0" t="0" r="0" b="0"/>
                    <wp:wrapNone/>
                    <wp:docPr id="211" name="Text Box 2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97120" cy="296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ED2471" w14:textId="77777777" w:rsidR="00125E4A" w:rsidRDefault="00000000" w:rsidP="00117E03">
                                <w:pPr>
                                  <w:spacing w:before="15"/>
                                  <w:ind w:left="20"/>
                                  <w:rPr>
                                    <w:rFonts w:ascii="Arial" w:hAnsi="Arial"/>
                                    <w:b/>
                                    <w:sz w:val="16"/>
                                  </w:rPr>
                                </w:pPr>
                                <w:r>
                                  <w:rPr>
                                    <w:rFonts w:ascii="Arial" w:hAnsi="Arial"/>
                                    <w:b/>
                                    <w:color w:val="1F487C"/>
                                    <w:sz w:val="16"/>
                                  </w:rPr>
                                  <w:t>Τεύχος</w:t>
                                </w:r>
                                <w:r>
                                  <w:rPr>
                                    <w:rFonts w:ascii="Arial" w:hAnsi="Arial"/>
                                    <w:b/>
                                    <w:color w:val="1F487C"/>
                                    <w:spacing w:val="-6"/>
                                    <w:sz w:val="16"/>
                                  </w:rPr>
                                  <w:t xml:space="preserve"> </w:t>
                                </w:r>
                                <w:r>
                                  <w:rPr>
                                    <w:rFonts w:ascii="Arial" w:hAnsi="Arial"/>
                                    <w:b/>
                                    <w:color w:val="1F487C"/>
                                    <w:sz w:val="16"/>
                                  </w:rPr>
                                  <w:t>Μεθοδολογίας</w:t>
                                </w:r>
                                <w:r>
                                  <w:rPr>
                                    <w:rFonts w:ascii="Arial" w:hAnsi="Arial"/>
                                    <w:b/>
                                    <w:color w:val="1F487C"/>
                                    <w:spacing w:val="-1"/>
                                    <w:sz w:val="16"/>
                                  </w:rPr>
                                  <w:t xml:space="preserve"> </w:t>
                                </w:r>
                                <w:r>
                                  <w:rPr>
                                    <w:rFonts w:ascii="Arial" w:hAnsi="Arial"/>
                                    <w:b/>
                                    <w:color w:val="1F487C"/>
                                    <w:sz w:val="16"/>
                                  </w:rPr>
                                  <w:t>Αξιολόγησης</w:t>
                                </w:r>
                                <w:r>
                                  <w:rPr>
                                    <w:rFonts w:ascii="Arial" w:hAnsi="Arial"/>
                                    <w:b/>
                                    <w:color w:val="1F487C"/>
                                    <w:spacing w:val="-1"/>
                                    <w:sz w:val="16"/>
                                  </w:rPr>
                                  <w:t xml:space="preserve"> </w:t>
                                </w:r>
                                <w:r>
                                  <w:rPr>
                                    <w:rFonts w:ascii="Arial" w:hAnsi="Arial"/>
                                    <w:b/>
                                    <w:color w:val="1F487C"/>
                                    <w:sz w:val="16"/>
                                  </w:rPr>
                                  <w:t>και</w:t>
                                </w:r>
                                <w:r>
                                  <w:rPr>
                                    <w:rFonts w:ascii="Arial" w:hAnsi="Arial"/>
                                    <w:b/>
                                    <w:color w:val="1F487C"/>
                                    <w:spacing w:val="-1"/>
                                    <w:sz w:val="16"/>
                                  </w:rPr>
                                  <w:t xml:space="preserve"> </w:t>
                                </w:r>
                                <w:r>
                                  <w:rPr>
                                    <w:rFonts w:ascii="Arial" w:hAnsi="Arial"/>
                                    <w:b/>
                                    <w:color w:val="1F487C"/>
                                    <w:sz w:val="16"/>
                                  </w:rPr>
                                  <w:t>Κριτηρίων</w:t>
                                </w:r>
                                <w:r>
                                  <w:rPr>
                                    <w:rFonts w:ascii="Arial" w:hAnsi="Arial"/>
                                    <w:b/>
                                    <w:color w:val="1F487C"/>
                                    <w:spacing w:val="-4"/>
                                    <w:sz w:val="16"/>
                                  </w:rPr>
                                  <w:t xml:space="preserve"> </w:t>
                                </w:r>
                                <w:r>
                                  <w:rPr>
                                    <w:rFonts w:ascii="Arial" w:hAnsi="Arial"/>
                                    <w:b/>
                                    <w:color w:val="1F487C"/>
                                    <w:sz w:val="16"/>
                                  </w:rPr>
                                  <w:t>Επιλογής</w:t>
                                </w:r>
                                <w:r>
                                  <w:rPr>
                                    <w:rFonts w:ascii="Arial" w:hAnsi="Arial"/>
                                    <w:b/>
                                    <w:color w:val="1F487C"/>
                                    <w:spacing w:val="-1"/>
                                    <w:sz w:val="16"/>
                                  </w:rPr>
                                  <w:t xml:space="preserve"> </w:t>
                                </w:r>
                                <w:r>
                                  <w:rPr>
                                    <w:rFonts w:ascii="Arial" w:hAnsi="Arial"/>
                                    <w:b/>
                                    <w:color w:val="1F487C"/>
                                    <w:sz w:val="16"/>
                                  </w:rPr>
                                  <w:t>Πράξεων</w:t>
                                </w:r>
                                <w:r>
                                  <w:rPr>
                                    <w:rFonts w:ascii="Arial" w:hAnsi="Arial"/>
                                    <w:b/>
                                    <w:color w:val="1F487C"/>
                                    <w:spacing w:val="1"/>
                                    <w:sz w:val="16"/>
                                  </w:rPr>
                                  <w:t xml:space="preserve"> </w:t>
                                </w:r>
                                <w:r>
                                  <w:rPr>
                                    <w:rFonts w:ascii="Arial" w:hAnsi="Arial"/>
                                    <w:b/>
                                    <w:color w:val="1F487C"/>
                                    <w:sz w:val="16"/>
                                  </w:rPr>
                                  <w:t>-</w:t>
                                </w:r>
                                <w:r>
                                  <w:rPr>
                                    <w:rFonts w:ascii="Arial" w:hAnsi="Arial"/>
                                    <w:b/>
                                    <w:color w:val="1F487C"/>
                                    <w:spacing w:val="39"/>
                                    <w:sz w:val="16"/>
                                  </w:rPr>
                                  <w:t xml:space="preserve"> </w:t>
                                </w:r>
                                <w:r>
                                  <w:rPr>
                                    <w:rFonts w:ascii="Arial" w:hAnsi="Arial"/>
                                    <w:b/>
                                    <w:color w:val="1F487C"/>
                                    <w:sz w:val="16"/>
                                  </w:rPr>
                                  <w:t>Π.Π.</w:t>
                                </w:r>
                                <w:r>
                                  <w:rPr>
                                    <w:rFonts w:ascii="Arial" w:hAnsi="Arial"/>
                                    <w:b/>
                                    <w:color w:val="1F487C"/>
                                    <w:spacing w:val="-3"/>
                                    <w:sz w:val="16"/>
                                  </w:rPr>
                                  <w:t xml:space="preserve"> </w:t>
                                </w:r>
                                <w:r>
                                  <w:rPr>
                                    <w:rFonts w:ascii="Arial" w:hAnsi="Arial"/>
                                    <w:b/>
                                    <w:color w:val="1F487C"/>
                                    <w:sz w:val="16"/>
                                  </w:rPr>
                                  <w:t>«ΑΤΤΙΚΗ»</w:t>
                                </w:r>
                                <w:r>
                                  <w:rPr>
                                    <w:rFonts w:ascii="Arial" w:hAnsi="Arial"/>
                                    <w:b/>
                                    <w:color w:val="1F487C"/>
                                    <w:spacing w:val="-1"/>
                                    <w:sz w:val="16"/>
                                  </w:rPr>
                                  <w:t xml:space="preserve"> </w:t>
                                </w:r>
                                <w:r>
                                  <w:rPr>
                                    <w:rFonts w:ascii="Arial" w:hAnsi="Arial"/>
                                    <w:b/>
                                    <w:color w:val="1F487C"/>
                                    <w:sz w:val="16"/>
                                  </w:rPr>
                                  <w:t>2021</w:t>
                                </w:r>
                                <w:r>
                                  <w:rPr>
                                    <w:rFonts w:ascii="Arial" w:hAnsi="Arial"/>
                                    <w:b/>
                                    <w:color w:val="1F487C"/>
                                    <w:spacing w:val="-1"/>
                                    <w:sz w:val="16"/>
                                  </w:rPr>
                                  <w:t xml:space="preserve"> </w:t>
                                </w:r>
                                <w:r>
                                  <w:rPr>
                                    <w:rFonts w:ascii="Arial" w:hAnsi="Arial"/>
                                    <w:b/>
                                    <w:color w:val="1F487C"/>
                                    <w:sz w:val="16"/>
                                  </w:rPr>
                                  <w:t>–</w:t>
                                </w:r>
                                <w:r>
                                  <w:rPr>
                                    <w:rFonts w:ascii="Arial" w:hAnsi="Arial"/>
                                    <w:b/>
                                    <w:color w:val="1F487C"/>
                                    <w:spacing w:val="-2"/>
                                    <w:sz w:val="16"/>
                                  </w:rPr>
                                  <w:t xml:space="preserve"> </w:t>
                                </w:r>
                                <w:r>
                                  <w:rPr>
                                    <w:rFonts w:ascii="Arial" w:hAnsi="Arial"/>
                                    <w:b/>
                                    <w:color w:val="1F487C"/>
                                    <w:sz w:val="16"/>
                                  </w:rPr>
                                  <w:t>2027»</w:t>
                                </w:r>
                              </w:p>
                              <w:p w14:paraId="599BC98F" w14:textId="77777777" w:rsidR="00125E4A" w:rsidRDefault="00000000" w:rsidP="00117E03">
                                <w:pPr>
                                  <w:spacing w:before="63"/>
                                  <w:ind w:left="20"/>
                                  <w:rPr>
                                    <w:rFonts w:ascii="Arial" w:hAnsi="Arial"/>
                                    <w:b/>
                                    <w:sz w:val="16"/>
                                  </w:rPr>
                                </w:pPr>
                                <w:r>
                                  <w:rPr>
                                    <w:rFonts w:ascii="Arial" w:hAnsi="Arial"/>
                                    <w:b/>
                                    <w:color w:val="1F487C"/>
                                    <w:sz w:val="16"/>
                                  </w:rPr>
                                  <w:t>1η</w:t>
                                </w:r>
                                <w:r>
                                  <w:rPr>
                                    <w:rFonts w:ascii="Arial" w:hAnsi="Arial"/>
                                    <w:b/>
                                    <w:color w:val="1F487C"/>
                                    <w:spacing w:val="-3"/>
                                    <w:sz w:val="16"/>
                                  </w:rPr>
                                  <w:t xml:space="preserve"> </w:t>
                                </w:r>
                                <w:r>
                                  <w:rPr>
                                    <w:rFonts w:ascii="Arial" w:hAnsi="Arial"/>
                                    <w:b/>
                                    <w:color w:val="1F487C"/>
                                    <w:sz w:val="16"/>
                                  </w:rPr>
                                  <w:t>Συνεδρίαση</w:t>
                                </w:r>
                                <w:r>
                                  <w:rPr>
                                    <w:rFonts w:ascii="Arial" w:hAnsi="Arial"/>
                                    <w:b/>
                                    <w:color w:val="1F487C"/>
                                    <w:spacing w:val="-5"/>
                                    <w:sz w:val="16"/>
                                  </w:rPr>
                                  <w:t xml:space="preserve"> </w:t>
                                </w:r>
                                <w:r>
                                  <w:rPr>
                                    <w:rFonts w:ascii="Arial" w:hAnsi="Arial"/>
                                    <w:b/>
                                    <w:color w:val="1F487C"/>
                                    <w:sz w:val="16"/>
                                  </w:rPr>
                                  <w:t>Επιτροπής</w:t>
                                </w:r>
                                <w:r>
                                  <w:rPr>
                                    <w:rFonts w:ascii="Arial" w:hAnsi="Arial"/>
                                    <w:b/>
                                    <w:color w:val="1F487C"/>
                                    <w:spacing w:val="-3"/>
                                    <w:sz w:val="16"/>
                                  </w:rPr>
                                  <w:t xml:space="preserve"> </w:t>
                                </w:r>
                                <w:r>
                                  <w:rPr>
                                    <w:rFonts w:ascii="Arial" w:hAnsi="Arial"/>
                                    <w:b/>
                                    <w:color w:val="1F487C"/>
                                    <w:sz w:val="16"/>
                                  </w:rPr>
                                  <w:t>Παρακολούθησης</w:t>
                                </w:r>
                                <w:r>
                                  <w:rPr>
                                    <w:rFonts w:ascii="Arial" w:hAnsi="Arial"/>
                                    <w:b/>
                                    <w:color w:val="1F487C"/>
                                    <w:spacing w:val="-3"/>
                                    <w:sz w:val="16"/>
                                  </w:rPr>
                                  <w:t xml:space="preserve"> </w:t>
                                </w:r>
                                <w:r>
                                  <w:rPr>
                                    <w:rFonts w:ascii="Arial" w:hAnsi="Arial"/>
                                    <w:b/>
                                    <w:color w:val="1F487C"/>
                                    <w:sz w:val="16"/>
                                  </w:rPr>
                                  <w:t>Π.Π.</w:t>
                                </w:r>
                                <w:r>
                                  <w:rPr>
                                    <w:rFonts w:ascii="Arial" w:hAnsi="Arial"/>
                                    <w:b/>
                                    <w:color w:val="1F487C"/>
                                    <w:spacing w:val="-5"/>
                                    <w:sz w:val="16"/>
                                  </w:rPr>
                                  <w:t xml:space="preserve"> </w:t>
                                </w:r>
                                <w:r>
                                  <w:rPr>
                                    <w:rFonts w:ascii="Arial" w:hAnsi="Arial"/>
                                    <w:b/>
                                    <w:color w:val="1F487C"/>
                                    <w:sz w:val="16"/>
                                  </w:rPr>
                                  <w:t>“ΑΤΤΙΚΗ”,</w:t>
                                </w:r>
                                <w:r>
                                  <w:rPr>
                                    <w:rFonts w:ascii="Arial" w:hAnsi="Arial"/>
                                    <w:b/>
                                    <w:color w:val="1F487C"/>
                                    <w:spacing w:val="-3"/>
                                    <w:sz w:val="16"/>
                                  </w:rPr>
                                  <w:t xml:space="preserve"> </w:t>
                                </w:r>
                                <w:r>
                                  <w:rPr>
                                    <w:rFonts w:ascii="Arial" w:hAnsi="Arial"/>
                                    <w:b/>
                                    <w:color w:val="1F487C"/>
                                    <w:sz w:val="16"/>
                                  </w:rPr>
                                  <w:t>18/10/2022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6C34BB" id="_x0000_t202" coordsize="21600,21600" o:spt="202" path="m,l,21600r21600,l21600,xe">
                    <v:stroke joinstyle="miter"/>
                    <v:path gradientshapeok="t" o:connecttype="rect"/>
                  </v:shapetype>
                  <v:shape id="Text Box 211" o:spid="_x0000_s1028" type="#_x0000_t202" style="position:absolute;margin-left:58.15pt;margin-top:696.35pt;width:385.6pt;height:23.3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" filled="f" stroked="f">
                    <v:textbox inset="0,0,0,0">
                      <w:txbxContent>
                        <w:p w14:paraId="39ED2471" w14:textId="77777777" w:rsidR="00125E4A" w:rsidRDefault="00000000" w:rsidP="00117E03">
                          <w:pPr>
                            <w:spacing w:before="15"/>
                            <w:ind w:left="20"/>
                            <w:rPr>
                              <w:rFonts w:ascii="Arial" w:hAnsi="Arial"/>
                              <w:b/>
                              <w:sz w:val="16"/>
                            </w:rPr>
                          </w:pPr>
                          <w:r>
                            <w:rPr>
                              <w:rFonts w:ascii="Arial" w:hAnsi="Arial"/>
                              <w:b/>
                              <w:color w:val="1F487C"/>
                              <w:sz w:val="16"/>
                            </w:rPr>
                            <w:t>Τεύχος</w:t>
                          </w:r>
                          <w:r>
                            <w:rPr>
                              <w:rFonts w:ascii="Arial" w:hAnsi="Arial"/>
                              <w:b/>
                              <w:color w:val="1F487C"/>
                              <w:spacing w:val="-6"/>
                              <w:sz w:val="16"/>
                            </w:rPr>
                            <w:t xml:space="preserve"> </w:t>
                          </w:r>
                          <w:r>
                            <w:rPr>
                              <w:rFonts w:ascii="Arial" w:hAnsi="Arial"/>
                              <w:b/>
                              <w:color w:val="1F487C"/>
                              <w:sz w:val="16"/>
                            </w:rPr>
                            <w:t>Μεθοδολογίας</w:t>
                          </w:r>
                          <w:r>
                            <w:rPr>
                              <w:rFonts w:ascii="Arial" w:hAnsi="Arial"/>
                              <w:b/>
                              <w:color w:val="1F487C"/>
                              <w:spacing w:val="-1"/>
                              <w:sz w:val="16"/>
                            </w:rPr>
                            <w:t xml:space="preserve"> </w:t>
                          </w:r>
                          <w:r>
                            <w:rPr>
                              <w:rFonts w:ascii="Arial" w:hAnsi="Arial"/>
                              <w:b/>
                              <w:color w:val="1F487C"/>
                              <w:sz w:val="16"/>
                            </w:rPr>
                            <w:t>Αξιολόγησης</w:t>
                          </w:r>
                          <w:r>
                            <w:rPr>
                              <w:rFonts w:ascii="Arial" w:hAnsi="Arial"/>
                              <w:b/>
                              <w:color w:val="1F487C"/>
                              <w:spacing w:val="-1"/>
                              <w:sz w:val="16"/>
                            </w:rPr>
                            <w:t xml:space="preserve"> </w:t>
                          </w:r>
                          <w:r>
                            <w:rPr>
                              <w:rFonts w:ascii="Arial" w:hAnsi="Arial"/>
                              <w:b/>
                              <w:color w:val="1F487C"/>
                              <w:sz w:val="16"/>
                            </w:rPr>
                            <w:t>και</w:t>
                          </w:r>
                          <w:r>
                            <w:rPr>
                              <w:rFonts w:ascii="Arial" w:hAnsi="Arial"/>
                              <w:b/>
                              <w:color w:val="1F487C"/>
                              <w:spacing w:val="-1"/>
                              <w:sz w:val="16"/>
                            </w:rPr>
                            <w:t xml:space="preserve"> </w:t>
                          </w:r>
                          <w:r>
                            <w:rPr>
                              <w:rFonts w:ascii="Arial" w:hAnsi="Arial"/>
                              <w:b/>
                              <w:color w:val="1F487C"/>
                              <w:sz w:val="16"/>
                            </w:rPr>
                            <w:t>Κριτηρίων</w:t>
                          </w:r>
                          <w:r>
                            <w:rPr>
                              <w:rFonts w:ascii="Arial" w:hAnsi="Arial"/>
                              <w:b/>
                              <w:color w:val="1F487C"/>
                              <w:spacing w:val="-4"/>
                              <w:sz w:val="16"/>
                            </w:rPr>
                            <w:t xml:space="preserve"> </w:t>
                          </w:r>
                          <w:r>
                            <w:rPr>
                              <w:rFonts w:ascii="Arial" w:hAnsi="Arial"/>
                              <w:b/>
                              <w:color w:val="1F487C"/>
                              <w:sz w:val="16"/>
                            </w:rPr>
                            <w:t>Επιλογής</w:t>
                          </w:r>
                          <w:r>
                            <w:rPr>
                              <w:rFonts w:ascii="Arial" w:hAnsi="Arial"/>
                              <w:b/>
                              <w:color w:val="1F487C"/>
                              <w:spacing w:val="-1"/>
                              <w:sz w:val="16"/>
                            </w:rPr>
                            <w:t xml:space="preserve"> </w:t>
                          </w:r>
                          <w:r>
                            <w:rPr>
                              <w:rFonts w:ascii="Arial" w:hAnsi="Arial"/>
                              <w:b/>
                              <w:color w:val="1F487C"/>
                              <w:sz w:val="16"/>
                            </w:rPr>
                            <w:t>Πράξεων</w:t>
                          </w:r>
                          <w:r>
                            <w:rPr>
                              <w:rFonts w:ascii="Arial" w:hAnsi="Arial"/>
                              <w:b/>
                              <w:color w:val="1F487C"/>
                              <w:spacing w:val="1"/>
                              <w:sz w:val="16"/>
                            </w:rPr>
                            <w:t xml:space="preserve"> </w:t>
                          </w:r>
                          <w:r>
                            <w:rPr>
                              <w:rFonts w:ascii="Arial" w:hAnsi="Arial"/>
                              <w:b/>
                              <w:color w:val="1F487C"/>
                              <w:sz w:val="16"/>
                            </w:rPr>
                            <w:t>-</w:t>
                          </w:r>
                          <w:r>
                            <w:rPr>
                              <w:rFonts w:ascii="Arial" w:hAnsi="Arial"/>
                              <w:b/>
                              <w:color w:val="1F487C"/>
                              <w:spacing w:val="39"/>
                              <w:sz w:val="16"/>
                            </w:rPr>
                            <w:t xml:space="preserve"> </w:t>
                          </w:r>
                          <w:r>
                            <w:rPr>
                              <w:rFonts w:ascii="Arial" w:hAnsi="Arial"/>
                              <w:b/>
                              <w:color w:val="1F487C"/>
                              <w:sz w:val="16"/>
                            </w:rPr>
                            <w:t>Π.Π.</w:t>
                          </w:r>
                          <w:r>
                            <w:rPr>
                              <w:rFonts w:ascii="Arial" w:hAnsi="Arial"/>
                              <w:b/>
                              <w:color w:val="1F487C"/>
                              <w:spacing w:val="-3"/>
                              <w:sz w:val="16"/>
                            </w:rPr>
                            <w:t xml:space="preserve"> </w:t>
                          </w:r>
                          <w:r>
                            <w:rPr>
                              <w:rFonts w:ascii="Arial" w:hAnsi="Arial"/>
                              <w:b/>
                              <w:color w:val="1F487C"/>
                              <w:sz w:val="16"/>
                            </w:rPr>
                            <w:t>«ΑΤΤΙΚΗ»</w:t>
                          </w:r>
                          <w:r>
                            <w:rPr>
                              <w:rFonts w:ascii="Arial" w:hAnsi="Arial"/>
                              <w:b/>
                              <w:color w:val="1F487C"/>
                              <w:spacing w:val="-1"/>
                              <w:sz w:val="16"/>
                            </w:rPr>
                            <w:t xml:space="preserve"> </w:t>
                          </w:r>
                          <w:r>
                            <w:rPr>
                              <w:rFonts w:ascii="Arial" w:hAnsi="Arial"/>
                              <w:b/>
                              <w:color w:val="1F487C"/>
                              <w:sz w:val="16"/>
                            </w:rPr>
                            <w:t>2021</w:t>
                          </w:r>
                          <w:r>
                            <w:rPr>
                              <w:rFonts w:ascii="Arial" w:hAnsi="Arial"/>
                              <w:b/>
                              <w:color w:val="1F487C"/>
                              <w:spacing w:val="-1"/>
                              <w:sz w:val="16"/>
                            </w:rPr>
                            <w:t xml:space="preserve"> </w:t>
                          </w:r>
                          <w:r>
                            <w:rPr>
                              <w:rFonts w:ascii="Arial" w:hAnsi="Arial"/>
                              <w:b/>
                              <w:color w:val="1F487C"/>
                              <w:sz w:val="16"/>
                            </w:rPr>
                            <w:t>–</w:t>
                          </w:r>
                          <w:r>
                            <w:rPr>
                              <w:rFonts w:ascii="Arial" w:hAnsi="Arial"/>
                              <w:b/>
                              <w:color w:val="1F487C"/>
                              <w:spacing w:val="-2"/>
                              <w:sz w:val="16"/>
                            </w:rPr>
                            <w:t xml:space="preserve"> </w:t>
                          </w:r>
                          <w:r>
                            <w:rPr>
                              <w:rFonts w:ascii="Arial" w:hAnsi="Arial"/>
                              <w:b/>
                              <w:color w:val="1F487C"/>
                              <w:sz w:val="16"/>
                            </w:rPr>
                            <w:t>2027»</w:t>
                          </w:r>
                        </w:p>
                        <w:p w14:paraId="599BC98F" w14:textId="77777777" w:rsidR="00125E4A" w:rsidRDefault="00000000" w:rsidP="00117E03">
                          <w:pPr>
                            <w:spacing w:before="63"/>
                            <w:ind w:left="20"/>
                            <w:rPr>
                              <w:rFonts w:ascii="Arial" w:hAnsi="Arial"/>
                              <w:b/>
                              <w:sz w:val="16"/>
                            </w:rPr>
                          </w:pPr>
                          <w:r>
                            <w:rPr>
                              <w:rFonts w:ascii="Arial" w:hAnsi="Arial"/>
                              <w:b/>
                              <w:color w:val="1F487C"/>
                              <w:sz w:val="16"/>
                            </w:rPr>
                            <w:t>1η</w:t>
                          </w:r>
                          <w:r>
                            <w:rPr>
                              <w:rFonts w:ascii="Arial" w:hAnsi="Arial"/>
                              <w:b/>
                              <w:color w:val="1F487C"/>
                              <w:spacing w:val="-3"/>
                              <w:sz w:val="16"/>
                            </w:rPr>
                            <w:t xml:space="preserve"> </w:t>
                          </w:r>
                          <w:r>
                            <w:rPr>
                              <w:rFonts w:ascii="Arial" w:hAnsi="Arial"/>
                              <w:b/>
                              <w:color w:val="1F487C"/>
                              <w:sz w:val="16"/>
                            </w:rPr>
                            <w:t>Συνεδρίαση</w:t>
                          </w:r>
                          <w:r>
                            <w:rPr>
                              <w:rFonts w:ascii="Arial" w:hAnsi="Arial"/>
                              <w:b/>
                              <w:color w:val="1F487C"/>
                              <w:spacing w:val="-5"/>
                              <w:sz w:val="16"/>
                            </w:rPr>
                            <w:t xml:space="preserve"> </w:t>
                          </w:r>
                          <w:r>
                            <w:rPr>
                              <w:rFonts w:ascii="Arial" w:hAnsi="Arial"/>
                              <w:b/>
                              <w:color w:val="1F487C"/>
                              <w:sz w:val="16"/>
                            </w:rPr>
                            <w:t>Επιτροπής</w:t>
                          </w:r>
                          <w:r>
                            <w:rPr>
                              <w:rFonts w:ascii="Arial" w:hAnsi="Arial"/>
                              <w:b/>
                              <w:color w:val="1F487C"/>
                              <w:spacing w:val="-3"/>
                              <w:sz w:val="16"/>
                            </w:rPr>
                            <w:t xml:space="preserve"> </w:t>
                          </w:r>
                          <w:r>
                            <w:rPr>
                              <w:rFonts w:ascii="Arial" w:hAnsi="Arial"/>
                              <w:b/>
                              <w:color w:val="1F487C"/>
                              <w:sz w:val="16"/>
                            </w:rPr>
                            <w:t>Παρακολούθησης</w:t>
                          </w:r>
                          <w:r>
                            <w:rPr>
                              <w:rFonts w:ascii="Arial" w:hAnsi="Arial"/>
                              <w:b/>
                              <w:color w:val="1F487C"/>
                              <w:spacing w:val="-3"/>
                              <w:sz w:val="16"/>
                            </w:rPr>
                            <w:t xml:space="preserve"> </w:t>
                          </w:r>
                          <w:r>
                            <w:rPr>
                              <w:rFonts w:ascii="Arial" w:hAnsi="Arial"/>
                              <w:b/>
                              <w:color w:val="1F487C"/>
                              <w:sz w:val="16"/>
                            </w:rPr>
                            <w:t>Π.Π.</w:t>
                          </w:r>
                          <w:r>
                            <w:rPr>
                              <w:rFonts w:ascii="Arial" w:hAnsi="Arial"/>
                              <w:b/>
                              <w:color w:val="1F487C"/>
                              <w:spacing w:val="-5"/>
                              <w:sz w:val="16"/>
                            </w:rPr>
                            <w:t xml:space="preserve"> </w:t>
                          </w:r>
                          <w:r>
                            <w:rPr>
                              <w:rFonts w:ascii="Arial" w:hAnsi="Arial"/>
                              <w:b/>
                              <w:color w:val="1F487C"/>
                              <w:sz w:val="16"/>
                            </w:rPr>
                            <w:t>“ΑΤΤΙΚΗ”,</w:t>
                          </w:r>
                          <w:r>
                            <w:rPr>
                              <w:rFonts w:ascii="Arial" w:hAnsi="Arial"/>
                              <w:b/>
                              <w:color w:val="1F487C"/>
                              <w:spacing w:val="-3"/>
                              <w:sz w:val="16"/>
                            </w:rPr>
                            <w:t xml:space="preserve"> </w:t>
                          </w:r>
                          <w:r>
                            <w:rPr>
                              <w:rFonts w:ascii="Arial" w:hAnsi="Arial"/>
                              <w:b/>
                              <w:color w:val="1F487C"/>
                              <w:sz w:val="16"/>
                            </w:rPr>
                            <w:t>18/10/2022</w:t>
                          </w:r>
                        </w:p>
                      </w:txbxContent>
                    </v:textbox>
                    <w10:wrap anchorx="page" anchory="page"/>
                  </v:shape>
                </w:pict>
              </mc:Fallback>
            </mc:AlternateContent>
          </w:r>
          <w:r w:rsidDel="006560B4">
            <w:rPr>
              <w:rFonts w:ascii="Tahoma" w:hAnsi="Tahoma" w:cs="Tahoma"/>
              <w:bCs/>
              <w:sz w:val="16"/>
              <w:szCs w:val="16"/>
            </w:rPr>
            <w:t xml:space="preserve"> </w:t>
          </w:r>
        </w:p>
      </w:tc>
      <w:tc>
        <w:tcPr>
          <w:tcW w:w="4237" w:type="dxa"/>
          <w:shd w:val="clear" w:color="auto" w:fill="auto"/>
          <w:vAlign w:val="center"/>
        </w:tcPr>
        <w:p w14:paraId="7530D5E8" w14:textId="77777777" w:rsidR="00125E4A" w:rsidRPr="00F65043" w:rsidRDefault="00000000" w:rsidP="00117E03">
          <w:pPr>
            <w:spacing w:before="0"/>
            <w:ind w:firstLine="1737"/>
            <w:jc w:val="center"/>
            <w:rPr>
              <w:rFonts w:ascii="Tahoma" w:hAnsi="Tahoma" w:cs="Tahoma"/>
              <w:bCs/>
              <w:sz w:val="16"/>
              <w:szCs w:val="16"/>
            </w:rPr>
          </w:pPr>
        </w:p>
      </w:tc>
      <w:tc>
        <w:tcPr>
          <w:tcW w:w="4259" w:type="dxa"/>
          <w:shd w:val="clear" w:color="auto" w:fill="auto"/>
          <w:vAlign w:val="center"/>
        </w:tcPr>
        <w:p w14:paraId="6D8B2901" w14:textId="77777777" w:rsidR="00125E4A" w:rsidRPr="00CB47BE" w:rsidRDefault="00000000" w:rsidP="005C5CE0">
          <w:pPr>
            <w:spacing w:before="60"/>
            <w:jc w:val="center"/>
            <w:rPr>
              <w:bCs/>
              <w:szCs w:val="20"/>
            </w:rPr>
          </w:pPr>
          <w:r w:rsidRPr="00F93D45">
            <w:rPr>
              <w:rFonts w:asciiTheme="minorHAnsi" w:hAnsiTheme="minorHAnsi" w:cstheme="minorHAnsi"/>
              <w:bCs/>
              <w:color w:val="44546A" w:themeColor="text2"/>
              <w:sz w:val="16"/>
              <w:szCs w:val="20"/>
            </w:rPr>
            <w:t xml:space="preserve">Σελίδα </w:t>
          </w:r>
          <w:r w:rsidRPr="00F93D45">
            <w:rPr>
              <w:rFonts w:asciiTheme="minorHAnsi" w:hAnsiTheme="minorHAnsi" w:cstheme="minorHAnsi"/>
              <w:b/>
              <w:bCs/>
              <w:color w:val="44546A" w:themeColor="text2"/>
              <w:sz w:val="16"/>
              <w:szCs w:val="20"/>
            </w:rPr>
            <w:fldChar w:fldCharType="begin"/>
          </w:r>
          <w:r w:rsidRPr="00F93D45">
            <w:rPr>
              <w:rFonts w:asciiTheme="minorHAnsi" w:hAnsiTheme="minorHAnsi" w:cstheme="minorHAnsi"/>
              <w:b/>
              <w:bCs/>
              <w:color w:val="44546A" w:themeColor="text2"/>
              <w:sz w:val="16"/>
              <w:szCs w:val="20"/>
            </w:rPr>
            <w:instrText>PAGE  \* Arabic  \* MERGEFORMAT</w:instrText>
          </w:r>
          <w:r w:rsidRPr="00F93D45">
            <w:rPr>
              <w:rFonts w:asciiTheme="minorHAnsi" w:hAnsiTheme="minorHAnsi" w:cstheme="minorHAnsi"/>
              <w:b/>
              <w:bCs/>
              <w:color w:val="44546A" w:themeColor="text2"/>
              <w:sz w:val="16"/>
              <w:szCs w:val="20"/>
            </w:rPr>
            <w:fldChar w:fldCharType="separate"/>
          </w:r>
          <w:r>
            <w:rPr>
              <w:rFonts w:asciiTheme="minorHAnsi" w:hAnsiTheme="minorHAnsi" w:cstheme="minorHAnsi"/>
              <w:b/>
              <w:bCs/>
              <w:noProof/>
              <w:color w:val="44546A" w:themeColor="text2"/>
              <w:sz w:val="16"/>
              <w:szCs w:val="20"/>
            </w:rPr>
            <w:t>1</w:t>
          </w:r>
          <w:r w:rsidRPr="00F93D45">
            <w:rPr>
              <w:rFonts w:asciiTheme="minorHAnsi" w:hAnsiTheme="minorHAnsi" w:cstheme="minorHAnsi"/>
              <w:b/>
              <w:bCs/>
              <w:color w:val="44546A" w:themeColor="text2"/>
              <w:sz w:val="16"/>
              <w:szCs w:val="20"/>
            </w:rPr>
            <w:fldChar w:fldCharType="end"/>
          </w:r>
          <w:r w:rsidRPr="00F93D45">
            <w:rPr>
              <w:rFonts w:asciiTheme="minorHAnsi" w:hAnsiTheme="minorHAnsi" w:cstheme="minorHAnsi"/>
              <w:bCs/>
              <w:color w:val="44546A" w:themeColor="text2"/>
              <w:sz w:val="16"/>
              <w:szCs w:val="20"/>
            </w:rPr>
            <w:t xml:space="preserve"> από </w:t>
          </w:r>
          <w:r w:rsidRPr="00F93D45">
            <w:rPr>
              <w:rFonts w:asciiTheme="minorHAnsi" w:hAnsiTheme="minorHAnsi" w:cstheme="minorHAnsi"/>
              <w:b/>
              <w:bCs/>
              <w:color w:val="44546A" w:themeColor="text2"/>
              <w:sz w:val="16"/>
              <w:szCs w:val="20"/>
            </w:rPr>
            <w:fldChar w:fldCharType="begin"/>
          </w:r>
          <w:r w:rsidRPr="00F93D45">
            <w:rPr>
              <w:rFonts w:asciiTheme="minorHAnsi" w:hAnsiTheme="minorHAnsi" w:cstheme="minorHAnsi"/>
              <w:b/>
              <w:bCs/>
              <w:color w:val="44546A" w:themeColor="text2"/>
              <w:sz w:val="16"/>
              <w:szCs w:val="20"/>
            </w:rPr>
            <w:instrText>NUMPAGES  \* Arabic  \* MERGEFORMAT</w:instrText>
          </w:r>
          <w:r w:rsidRPr="00F93D45">
            <w:rPr>
              <w:rFonts w:asciiTheme="minorHAnsi" w:hAnsiTheme="minorHAnsi" w:cstheme="minorHAnsi"/>
              <w:b/>
              <w:bCs/>
              <w:color w:val="44546A" w:themeColor="text2"/>
              <w:sz w:val="16"/>
              <w:szCs w:val="20"/>
            </w:rPr>
            <w:fldChar w:fldCharType="separate"/>
          </w:r>
          <w:r>
            <w:rPr>
              <w:rFonts w:asciiTheme="minorHAnsi" w:hAnsiTheme="minorHAnsi" w:cstheme="minorHAnsi"/>
              <w:b/>
              <w:bCs/>
              <w:noProof/>
              <w:color w:val="44546A" w:themeColor="text2"/>
              <w:sz w:val="16"/>
              <w:szCs w:val="20"/>
            </w:rPr>
            <w:t>60</w:t>
          </w:r>
          <w:r w:rsidRPr="00F93D45">
            <w:rPr>
              <w:rFonts w:asciiTheme="minorHAnsi" w:hAnsiTheme="minorHAnsi" w:cstheme="minorHAnsi"/>
              <w:b/>
              <w:bCs/>
              <w:color w:val="44546A" w:themeColor="text2"/>
              <w:sz w:val="16"/>
              <w:szCs w:val="20"/>
            </w:rPr>
            <w:fldChar w:fldCharType="end"/>
          </w:r>
        </w:p>
      </w:tc>
    </w:tr>
  </w:tbl>
  <w:p w14:paraId="3538B7E9" w14:textId="77777777" w:rsidR="00125E4A" w:rsidRDefault="00000000" w:rsidP="005A4E47">
    <w:pPr>
      <w:pStyle w:val="a4"/>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4204" w:type="dxa"/>
      <w:tblBorders>
        <w:top w:val="single" w:sz="4" w:space="0" w:color="auto"/>
      </w:tblBorders>
      <w:tblLook w:val="01E0" w:firstRow="1" w:lastRow="1" w:firstColumn="1" w:lastColumn="1" w:noHBand="0" w:noVBand="0"/>
    </w:tblPr>
    <w:tblGrid>
      <w:gridCol w:w="14142"/>
      <w:gridCol w:w="222"/>
      <w:gridCol w:w="222"/>
    </w:tblGrid>
    <w:tr w:rsidR="00125E4A" w:rsidRPr="00A77E65" w14:paraId="45F2ACA2" w14:textId="77777777" w:rsidTr="00857D5D">
      <w:trPr>
        <w:trHeight w:val="1267"/>
      </w:trPr>
      <w:tc>
        <w:tcPr>
          <w:tcW w:w="13760" w:type="dxa"/>
          <w:shd w:val="clear" w:color="auto" w:fill="auto"/>
        </w:tcPr>
        <w:tbl>
          <w:tblPr>
            <w:tblW w:w="13926" w:type="dxa"/>
            <w:tblBorders>
              <w:top w:val="single" w:sz="4" w:space="0" w:color="auto"/>
            </w:tblBorders>
            <w:tblLook w:val="01E0" w:firstRow="1" w:lastRow="1" w:firstColumn="1" w:lastColumn="1" w:noHBand="0" w:noVBand="0"/>
          </w:tblPr>
          <w:tblGrid>
            <w:gridCol w:w="2152"/>
            <w:gridCol w:w="4237"/>
            <w:gridCol w:w="7537"/>
          </w:tblGrid>
          <w:tr w:rsidR="00125E4A" w:rsidRPr="00CB47BE" w14:paraId="38EC0658" w14:textId="77777777" w:rsidTr="00F93D45">
            <w:trPr>
              <w:trHeight w:val="979"/>
            </w:trPr>
            <w:tc>
              <w:tcPr>
                <w:tcW w:w="2152" w:type="dxa"/>
                <w:tcBorders>
                  <w:top w:val="nil"/>
                </w:tcBorders>
                <w:shd w:val="clear" w:color="auto" w:fill="auto"/>
              </w:tcPr>
              <w:p w14:paraId="1574F587" w14:textId="77777777" w:rsidR="00125E4A" w:rsidRPr="00F65043" w:rsidRDefault="00000000" w:rsidP="00BB0D6E">
                <w:pPr>
                  <w:spacing w:before="0"/>
                  <w:jc w:val="left"/>
                  <w:rPr>
                    <w:rFonts w:ascii="Tahoma" w:hAnsi="Tahoma" w:cs="Tahoma"/>
                    <w:bCs/>
                    <w:szCs w:val="20"/>
                  </w:rPr>
                </w:pPr>
                <w:r>
                  <w:rPr>
                    <w:noProof/>
                  </w:rPr>
                  <w:drawing>
                    <wp:anchor distT="0" distB="0" distL="0" distR="0" simplePos="0" relativeHeight="251657728" behindDoc="1" locked="0" layoutInCell="1" allowOverlap="1" wp14:anchorId="06C2AB88" wp14:editId="753B4663">
                      <wp:simplePos x="0" y="0"/>
                      <wp:positionH relativeFrom="margin">
                        <wp:posOffset>-47626</wp:posOffset>
                      </wp:positionH>
                      <wp:positionV relativeFrom="page">
                        <wp:posOffset>-12700</wp:posOffset>
                      </wp:positionV>
                      <wp:extent cx="2362933" cy="571500"/>
                      <wp:effectExtent l="0" t="0" r="0" b="0"/>
                      <wp:wrapNone/>
                      <wp:docPr id="3"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eg"/>
                              <pic:cNvPicPr/>
                            </pic:nvPicPr>
                            <pic:blipFill rotWithShape="1">
                              <a:blip r:embed="rId1" cstate="print"/>
                              <a:srcRect t="-1" r="23442" b="-5762"/>
                              <a:stretch/>
                            </pic:blipFill>
                            <pic:spPr bwMode="auto">
                              <a:xfrm>
                                <a:off x="0" y="0"/>
                                <a:ext cx="2373192" cy="573981"/>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Tahoma" w:hAnsi="Tahoma" w:cs="Tahoma"/>
                    <w:bCs/>
                    <w:noProof/>
                    <w:sz w:val="16"/>
                    <w:szCs w:val="16"/>
                  </w:rPr>
                  <mc:AlternateContent>
                    <mc:Choice Requires="wps">
                      <w:drawing>
                        <wp:anchor distT="0" distB="0" distL="114300" distR="114300" simplePos="0" relativeHeight="251659776" behindDoc="1" locked="0" layoutInCell="1" allowOverlap="1" wp14:anchorId="7E0836D4" wp14:editId="1C2C4E64">
                          <wp:simplePos x="0" y="0"/>
                          <wp:positionH relativeFrom="page">
                            <wp:posOffset>738505</wp:posOffset>
                          </wp:positionH>
                          <wp:positionV relativeFrom="page">
                            <wp:posOffset>8843645</wp:posOffset>
                          </wp:positionV>
                          <wp:extent cx="4897120" cy="296545"/>
                          <wp:effectExtent l="0" t="0" r="0" b="0"/>
                          <wp:wrapNone/>
                          <wp:docPr id="200" name="Text Box 2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97120" cy="296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7E462C" w14:textId="77777777" w:rsidR="00125E4A" w:rsidRDefault="00000000" w:rsidP="00BB0D6E">
                                      <w:pPr>
                                        <w:spacing w:before="15"/>
                                        <w:ind w:left="20"/>
                                        <w:rPr>
                                          <w:rFonts w:ascii="Arial" w:hAnsi="Arial"/>
                                          <w:b/>
                                          <w:sz w:val="16"/>
                                        </w:rPr>
                                      </w:pPr>
                                      <w:r>
                                        <w:rPr>
                                          <w:rFonts w:ascii="Arial" w:hAnsi="Arial"/>
                                          <w:b/>
                                          <w:color w:val="1F487C"/>
                                          <w:sz w:val="16"/>
                                        </w:rPr>
                                        <w:t>Τεύχος</w:t>
                                      </w:r>
                                      <w:r>
                                        <w:rPr>
                                          <w:rFonts w:ascii="Arial" w:hAnsi="Arial"/>
                                          <w:b/>
                                          <w:color w:val="1F487C"/>
                                          <w:spacing w:val="-6"/>
                                          <w:sz w:val="16"/>
                                        </w:rPr>
                                        <w:t xml:space="preserve"> </w:t>
                                      </w:r>
                                      <w:r>
                                        <w:rPr>
                                          <w:rFonts w:ascii="Arial" w:hAnsi="Arial"/>
                                          <w:b/>
                                          <w:color w:val="1F487C"/>
                                          <w:sz w:val="16"/>
                                        </w:rPr>
                                        <w:t>Μεθοδολογίας</w:t>
                                      </w:r>
                                      <w:r>
                                        <w:rPr>
                                          <w:rFonts w:ascii="Arial" w:hAnsi="Arial"/>
                                          <w:b/>
                                          <w:color w:val="1F487C"/>
                                          <w:spacing w:val="-1"/>
                                          <w:sz w:val="16"/>
                                        </w:rPr>
                                        <w:t xml:space="preserve"> </w:t>
                                      </w:r>
                                      <w:r>
                                        <w:rPr>
                                          <w:rFonts w:ascii="Arial" w:hAnsi="Arial"/>
                                          <w:b/>
                                          <w:color w:val="1F487C"/>
                                          <w:sz w:val="16"/>
                                        </w:rPr>
                                        <w:t>Αξιολόγησης</w:t>
                                      </w:r>
                                      <w:r>
                                        <w:rPr>
                                          <w:rFonts w:ascii="Arial" w:hAnsi="Arial"/>
                                          <w:b/>
                                          <w:color w:val="1F487C"/>
                                          <w:spacing w:val="-1"/>
                                          <w:sz w:val="16"/>
                                        </w:rPr>
                                        <w:t xml:space="preserve"> </w:t>
                                      </w:r>
                                      <w:r>
                                        <w:rPr>
                                          <w:rFonts w:ascii="Arial" w:hAnsi="Arial"/>
                                          <w:b/>
                                          <w:color w:val="1F487C"/>
                                          <w:sz w:val="16"/>
                                        </w:rPr>
                                        <w:t>και</w:t>
                                      </w:r>
                                      <w:r>
                                        <w:rPr>
                                          <w:rFonts w:ascii="Arial" w:hAnsi="Arial"/>
                                          <w:b/>
                                          <w:color w:val="1F487C"/>
                                          <w:spacing w:val="-1"/>
                                          <w:sz w:val="16"/>
                                        </w:rPr>
                                        <w:t xml:space="preserve"> </w:t>
                                      </w:r>
                                      <w:r>
                                        <w:rPr>
                                          <w:rFonts w:ascii="Arial" w:hAnsi="Arial"/>
                                          <w:b/>
                                          <w:color w:val="1F487C"/>
                                          <w:sz w:val="16"/>
                                        </w:rPr>
                                        <w:t>Κριτηρίων</w:t>
                                      </w:r>
                                      <w:r>
                                        <w:rPr>
                                          <w:rFonts w:ascii="Arial" w:hAnsi="Arial"/>
                                          <w:b/>
                                          <w:color w:val="1F487C"/>
                                          <w:spacing w:val="-4"/>
                                          <w:sz w:val="16"/>
                                        </w:rPr>
                                        <w:t xml:space="preserve"> </w:t>
                                      </w:r>
                                      <w:r>
                                        <w:rPr>
                                          <w:rFonts w:ascii="Arial" w:hAnsi="Arial"/>
                                          <w:b/>
                                          <w:color w:val="1F487C"/>
                                          <w:sz w:val="16"/>
                                        </w:rPr>
                                        <w:t>Επιλογής</w:t>
                                      </w:r>
                                      <w:r>
                                        <w:rPr>
                                          <w:rFonts w:ascii="Arial" w:hAnsi="Arial"/>
                                          <w:b/>
                                          <w:color w:val="1F487C"/>
                                          <w:spacing w:val="-1"/>
                                          <w:sz w:val="16"/>
                                        </w:rPr>
                                        <w:t xml:space="preserve"> </w:t>
                                      </w:r>
                                      <w:r>
                                        <w:rPr>
                                          <w:rFonts w:ascii="Arial" w:hAnsi="Arial"/>
                                          <w:b/>
                                          <w:color w:val="1F487C"/>
                                          <w:sz w:val="16"/>
                                        </w:rPr>
                                        <w:t>Πράξεων</w:t>
                                      </w:r>
                                      <w:r>
                                        <w:rPr>
                                          <w:rFonts w:ascii="Arial" w:hAnsi="Arial"/>
                                          <w:b/>
                                          <w:color w:val="1F487C"/>
                                          <w:spacing w:val="1"/>
                                          <w:sz w:val="16"/>
                                        </w:rPr>
                                        <w:t xml:space="preserve"> </w:t>
                                      </w:r>
                                      <w:r>
                                        <w:rPr>
                                          <w:rFonts w:ascii="Arial" w:hAnsi="Arial"/>
                                          <w:b/>
                                          <w:color w:val="1F487C"/>
                                          <w:sz w:val="16"/>
                                        </w:rPr>
                                        <w:t>-</w:t>
                                      </w:r>
                                      <w:r>
                                        <w:rPr>
                                          <w:rFonts w:ascii="Arial" w:hAnsi="Arial"/>
                                          <w:b/>
                                          <w:color w:val="1F487C"/>
                                          <w:spacing w:val="39"/>
                                          <w:sz w:val="16"/>
                                        </w:rPr>
                                        <w:t xml:space="preserve"> </w:t>
                                      </w:r>
                                      <w:r>
                                        <w:rPr>
                                          <w:rFonts w:ascii="Arial" w:hAnsi="Arial"/>
                                          <w:b/>
                                          <w:color w:val="1F487C"/>
                                          <w:sz w:val="16"/>
                                        </w:rPr>
                                        <w:t>Π.Π.</w:t>
                                      </w:r>
                                      <w:r>
                                        <w:rPr>
                                          <w:rFonts w:ascii="Arial" w:hAnsi="Arial"/>
                                          <w:b/>
                                          <w:color w:val="1F487C"/>
                                          <w:spacing w:val="-3"/>
                                          <w:sz w:val="16"/>
                                        </w:rPr>
                                        <w:t xml:space="preserve"> </w:t>
                                      </w:r>
                                      <w:r>
                                        <w:rPr>
                                          <w:rFonts w:ascii="Arial" w:hAnsi="Arial"/>
                                          <w:b/>
                                          <w:color w:val="1F487C"/>
                                          <w:sz w:val="16"/>
                                        </w:rPr>
                                        <w:t>«ΑΤΤΙΚΗ»</w:t>
                                      </w:r>
                                      <w:r>
                                        <w:rPr>
                                          <w:rFonts w:ascii="Arial" w:hAnsi="Arial"/>
                                          <w:b/>
                                          <w:color w:val="1F487C"/>
                                          <w:spacing w:val="-1"/>
                                          <w:sz w:val="16"/>
                                        </w:rPr>
                                        <w:t xml:space="preserve"> </w:t>
                                      </w:r>
                                      <w:r>
                                        <w:rPr>
                                          <w:rFonts w:ascii="Arial" w:hAnsi="Arial"/>
                                          <w:b/>
                                          <w:color w:val="1F487C"/>
                                          <w:sz w:val="16"/>
                                        </w:rPr>
                                        <w:t>2021</w:t>
                                      </w:r>
                                      <w:r>
                                        <w:rPr>
                                          <w:rFonts w:ascii="Arial" w:hAnsi="Arial"/>
                                          <w:b/>
                                          <w:color w:val="1F487C"/>
                                          <w:spacing w:val="-1"/>
                                          <w:sz w:val="16"/>
                                        </w:rPr>
                                        <w:t xml:space="preserve"> </w:t>
                                      </w:r>
                                      <w:r>
                                        <w:rPr>
                                          <w:rFonts w:ascii="Arial" w:hAnsi="Arial"/>
                                          <w:b/>
                                          <w:color w:val="1F487C"/>
                                          <w:sz w:val="16"/>
                                        </w:rPr>
                                        <w:t>–</w:t>
                                      </w:r>
                                      <w:r>
                                        <w:rPr>
                                          <w:rFonts w:ascii="Arial" w:hAnsi="Arial"/>
                                          <w:b/>
                                          <w:color w:val="1F487C"/>
                                          <w:spacing w:val="-2"/>
                                          <w:sz w:val="16"/>
                                        </w:rPr>
                                        <w:t xml:space="preserve"> </w:t>
                                      </w:r>
                                      <w:r>
                                        <w:rPr>
                                          <w:rFonts w:ascii="Arial" w:hAnsi="Arial"/>
                                          <w:b/>
                                          <w:color w:val="1F487C"/>
                                          <w:sz w:val="16"/>
                                        </w:rPr>
                                        <w:t>2027»</w:t>
                                      </w:r>
                                    </w:p>
                                    <w:p w14:paraId="6756F028" w14:textId="77777777" w:rsidR="00125E4A" w:rsidRDefault="00000000" w:rsidP="00BB0D6E">
                                      <w:pPr>
                                        <w:spacing w:before="63"/>
                                        <w:ind w:left="20"/>
                                        <w:rPr>
                                          <w:rFonts w:ascii="Arial" w:hAnsi="Arial"/>
                                          <w:b/>
                                          <w:sz w:val="16"/>
                                        </w:rPr>
                                      </w:pPr>
                                      <w:r>
                                        <w:rPr>
                                          <w:rFonts w:ascii="Arial" w:hAnsi="Arial"/>
                                          <w:b/>
                                          <w:color w:val="1F487C"/>
                                          <w:sz w:val="16"/>
                                        </w:rPr>
                                        <w:t>1η</w:t>
                                      </w:r>
                                      <w:r>
                                        <w:rPr>
                                          <w:rFonts w:ascii="Arial" w:hAnsi="Arial"/>
                                          <w:b/>
                                          <w:color w:val="1F487C"/>
                                          <w:spacing w:val="-3"/>
                                          <w:sz w:val="16"/>
                                        </w:rPr>
                                        <w:t xml:space="preserve"> </w:t>
                                      </w:r>
                                      <w:r>
                                        <w:rPr>
                                          <w:rFonts w:ascii="Arial" w:hAnsi="Arial"/>
                                          <w:b/>
                                          <w:color w:val="1F487C"/>
                                          <w:sz w:val="16"/>
                                        </w:rPr>
                                        <w:t>Συνεδρίαση</w:t>
                                      </w:r>
                                      <w:r>
                                        <w:rPr>
                                          <w:rFonts w:ascii="Arial" w:hAnsi="Arial"/>
                                          <w:b/>
                                          <w:color w:val="1F487C"/>
                                          <w:spacing w:val="-5"/>
                                          <w:sz w:val="16"/>
                                        </w:rPr>
                                        <w:t xml:space="preserve"> </w:t>
                                      </w:r>
                                      <w:r>
                                        <w:rPr>
                                          <w:rFonts w:ascii="Arial" w:hAnsi="Arial"/>
                                          <w:b/>
                                          <w:color w:val="1F487C"/>
                                          <w:sz w:val="16"/>
                                        </w:rPr>
                                        <w:t>Επιτροπής</w:t>
                                      </w:r>
                                      <w:r>
                                        <w:rPr>
                                          <w:rFonts w:ascii="Arial" w:hAnsi="Arial"/>
                                          <w:b/>
                                          <w:color w:val="1F487C"/>
                                          <w:spacing w:val="-3"/>
                                          <w:sz w:val="16"/>
                                        </w:rPr>
                                        <w:t xml:space="preserve"> </w:t>
                                      </w:r>
                                      <w:r>
                                        <w:rPr>
                                          <w:rFonts w:ascii="Arial" w:hAnsi="Arial"/>
                                          <w:b/>
                                          <w:color w:val="1F487C"/>
                                          <w:sz w:val="16"/>
                                        </w:rPr>
                                        <w:t>Παρακολούθησης</w:t>
                                      </w:r>
                                      <w:r>
                                        <w:rPr>
                                          <w:rFonts w:ascii="Arial" w:hAnsi="Arial"/>
                                          <w:b/>
                                          <w:color w:val="1F487C"/>
                                          <w:spacing w:val="-3"/>
                                          <w:sz w:val="16"/>
                                        </w:rPr>
                                        <w:t xml:space="preserve"> </w:t>
                                      </w:r>
                                      <w:r>
                                        <w:rPr>
                                          <w:rFonts w:ascii="Arial" w:hAnsi="Arial"/>
                                          <w:b/>
                                          <w:color w:val="1F487C"/>
                                          <w:sz w:val="16"/>
                                        </w:rPr>
                                        <w:t>Π.Π.</w:t>
                                      </w:r>
                                      <w:r>
                                        <w:rPr>
                                          <w:rFonts w:ascii="Arial" w:hAnsi="Arial"/>
                                          <w:b/>
                                          <w:color w:val="1F487C"/>
                                          <w:spacing w:val="-5"/>
                                          <w:sz w:val="16"/>
                                        </w:rPr>
                                        <w:t xml:space="preserve"> </w:t>
                                      </w:r>
                                      <w:r>
                                        <w:rPr>
                                          <w:rFonts w:ascii="Arial" w:hAnsi="Arial"/>
                                          <w:b/>
                                          <w:color w:val="1F487C"/>
                                          <w:sz w:val="16"/>
                                        </w:rPr>
                                        <w:t>“ΑΤΤΙΚΗ”,</w:t>
                                      </w:r>
                                      <w:r>
                                        <w:rPr>
                                          <w:rFonts w:ascii="Arial" w:hAnsi="Arial"/>
                                          <w:b/>
                                          <w:color w:val="1F487C"/>
                                          <w:spacing w:val="-3"/>
                                          <w:sz w:val="16"/>
                                        </w:rPr>
                                        <w:t xml:space="preserve"> </w:t>
                                      </w:r>
                                      <w:r>
                                        <w:rPr>
                                          <w:rFonts w:ascii="Arial" w:hAnsi="Arial"/>
                                          <w:b/>
                                          <w:color w:val="1F487C"/>
                                          <w:sz w:val="16"/>
                                        </w:rPr>
                                        <w:t>18/10/2022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0836D4" id="_x0000_t202" coordsize="21600,21600" o:spt="202" path="m,l,21600r21600,l21600,xe">
                          <v:stroke joinstyle="miter"/>
                          <v:path gradientshapeok="t" o:connecttype="rect"/>
                        </v:shapetype>
                        <v:shape id="_x0000_s1029" type="#_x0000_t202" style="position:absolute;margin-left:58.15pt;margin-top:696.35pt;width:385.6pt;height:23.3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" filled="f" stroked="f">
                          <v:textbox inset="0,0,0,0">
                            <w:txbxContent>
                              <w:p w14:paraId="607E462C" w14:textId="77777777" w:rsidR="00125E4A" w:rsidRDefault="00000000" w:rsidP="00BB0D6E">
                                <w:pPr>
                                  <w:spacing w:before="15"/>
                                  <w:ind w:left="20"/>
                                  <w:rPr>
                                    <w:rFonts w:ascii="Arial" w:hAnsi="Arial"/>
                                    <w:b/>
                                    <w:sz w:val="16"/>
                                  </w:rPr>
                                </w:pPr>
                                <w:r>
                                  <w:rPr>
                                    <w:rFonts w:ascii="Arial" w:hAnsi="Arial"/>
                                    <w:b/>
                                    <w:color w:val="1F487C"/>
                                    <w:sz w:val="16"/>
                                  </w:rPr>
                                  <w:t>Τεύχος</w:t>
                                </w:r>
                                <w:r>
                                  <w:rPr>
                                    <w:rFonts w:ascii="Arial" w:hAnsi="Arial"/>
                                    <w:b/>
                                    <w:color w:val="1F487C"/>
                                    <w:spacing w:val="-6"/>
                                    <w:sz w:val="16"/>
                                  </w:rPr>
                                  <w:t xml:space="preserve"> </w:t>
                                </w:r>
                                <w:r>
                                  <w:rPr>
                                    <w:rFonts w:ascii="Arial" w:hAnsi="Arial"/>
                                    <w:b/>
                                    <w:color w:val="1F487C"/>
                                    <w:sz w:val="16"/>
                                  </w:rPr>
                                  <w:t>Μεθοδολογίας</w:t>
                                </w:r>
                                <w:r>
                                  <w:rPr>
                                    <w:rFonts w:ascii="Arial" w:hAnsi="Arial"/>
                                    <w:b/>
                                    <w:color w:val="1F487C"/>
                                    <w:spacing w:val="-1"/>
                                    <w:sz w:val="16"/>
                                  </w:rPr>
                                  <w:t xml:space="preserve"> </w:t>
                                </w:r>
                                <w:r>
                                  <w:rPr>
                                    <w:rFonts w:ascii="Arial" w:hAnsi="Arial"/>
                                    <w:b/>
                                    <w:color w:val="1F487C"/>
                                    <w:sz w:val="16"/>
                                  </w:rPr>
                                  <w:t>Αξιολόγησης</w:t>
                                </w:r>
                                <w:r>
                                  <w:rPr>
                                    <w:rFonts w:ascii="Arial" w:hAnsi="Arial"/>
                                    <w:b/>
                                    <w:color w:val="1F487C"/>
                                    <w:spacing w:val="-1"/>
                                    <w:sz w:val="16"/>
                                  </w:rPr>
                                  <w:t xml:space="preserve"> </w:t>
                                </w:r>
                                <w:r>
                                  <w:rPr>
                                    <w:rFonts w:ascii="Arial" w:hAnsi="Arial"/>
                                    <w:b/>
                                    <w:color w:val="1F487C"/>
                                    <w:sz w:val="16"/>
                                  </w:rPr>
                                  <w:t>και</w:t>
                                </w:r>
                                <w:r>
                                  <w:rPr>
                                    <w:rFonts w:ascii="Arial" w:hAnsi="Arial"/>
                                    <w:b/>
                                    <w:color w:val="1F487C"/>
                                    <w:spacing w:val="-1"/>
                                    <w:sz w:val="16"/>
                                  </w:rPr>
                                  <w:t xml:space="preserve"> </w:t>
                                </w:r>
                                <w:r>
                                  <w:rPr>
                                    <w:rFonts w:ascii="Arial" w:hAnsi="Arial"/>
                                    <w:b/>
                                    <w:color w:val="1F487C"/>
                                    <w:sz w:val="16"/>
                                  </w:rPr>
                                  <w:t>Κριτηρίων</w:t>
                                </w:r>
                                <w:r>
                                  <w:rPr>
                                    <w:rFonts w:ascii="Arial" w:hAnsi="Arial"/>
                                    <w:b/>
                                    <w:color w:val="1F487C"/>
                                    <w:spacing w:val="-4"/>
                                    <w:sz w:val="16"/>
                                  </w:rPr>
                                  <w:t xml:space="preserve"> </w:t>
                                </w:r>
                                <w:r>
                                  <w:rPr>
                                    <w:rFonts w:ascii="Arial" w:hAnsi="Arial"/>
                                    <w:b/>
                                    <w:color w:val="1F487C"/>
                                    <w:sz w:val="16"/>
                                  </w:rPr>
                                  <w:t>Επιλογής</w:t>
                                </w:r>
                                <w:r>
                                  <w:rPr>
                                    <w:rFonts w:ascii="Arial" w:hAnsi="Arial"/>
                                    <w:b/>
                                    <w:color w:val="1F487C"/>
                                    <w:spacing w:val="-1"/>
                                    <w:sz w:val="16"/>
                                  </w:rPr>
                                  <w:t xml:space="preserve"> </w:t>
                                </w:r>
                                <w:r>
                                  <w:rPr>
                                    <w:rFonts w:ascii="Arial" w:hAnsi="Arial"/>
                                    <w:b/>
                                    <w:color w:val="1F487C"/>
                                    <w:sz w:val="16"/>
                                  </w:rPr>
                                  <w:t>Πράξεων</w:t>
                                </w:r>
                                <w:r>
                                  <w:rPr>
                                    <w:rFonts w:ascii="Arial" w:hAnsi="Arial"/>
                                    <w:b/>
                                    <w:color w:val="1F487C"/>
                                    <w:spacing w:val="1"/>
                                    <w:sz w:val="16"/>
                                  </w:rPr>
                                  <w:t xml:space="preserve"> </w:t>
                                </w:r>
                                <w:r>
                                  <w:rPr>
                                    <w:rFonts w:ascii="Arial" w:hAnsi="Arial"/>
                                    <w:b/>
                                    <w:color w:val="1F487C"/>
                                    <w:sz w:val="16"/>
                                  </w:rPr>
                                  <w:t>-</w:t>
                                </w:r>
                                <w:r>
                                  <w:rPr>
                                    <w:rFonts w:ascii="Arial" w:hAnsi="Arial"/>
                                    <w:b/>
                                    <w:color w:val="1F487C"/>
                                    <w:spacing w:val="39"/>
                                    <w:sz w:val="16"/>
                                  </w:rPr>
                                  <w:t xml:space="preserve"> </w:t>
                                </w:r>
                                <w:r>
                                  <w:rPr>
                                    <w:rFonts w:ascii="Arial" w:hAnsi="Arial"/>
                                    <w:b/>
                                    <w:color w:val="1F487C"/>
                                    <w:sz w:val="16"/>
                                  </w:rPr>
                                  <w:t>Π.Π.</w:t>
                                </w:r>
                                <w:r>
                                  <w:rPr>
                                    <w:rFonts w:ascii="Arial" w:hAnsi="Arial"/>
                                    <w:b/>
                                    <w:color w:val="1F487C"/>
                                    <w:spacing w:val="-3"/>
                                    <w:sz w:val="16"/>
                                  </w:rPr>
                                  <w:t xml:space="preserve"> </w:t>
                                </w:r>
                                <w:r>
                                  <w:rPr>
                                    <w:rFonts w:ascii="Arial" w:hAnsi="Arial"/>
                                    <w:b/>
                                    <w:color w:val="1F487C"/>
                                    <w:sz w:val="16"/>
                                  </w:rPr>
                                  <w:t>«ΑΤΤΙΚΗ»</w:t>
                                </w:r>
                                <w:r>
                                  <w:rPr>
                                    <w:rFonts w:ascii="Arial" w:hAnsi="Arial"/>
                                    <w:b/>
                                    <w:color w:val="1F487C"/>
                                    <w:spacing w:val="-1"/>
                                    <w:sz w:val="16"/>
                                  </w:rPr>
                                  <w:t xml:space="preserve"> </w:t>
                                </w:r>
                                <w:r>
                                  <w:rPr>
                                    <w:rFonts w:ascii="Arial" w:hAnsi="Arial"/>
                                    <w:b/>
                                    <w:color w:val="1F487C"/>
                                    <w:sz w:val="16"/>
                                  </w:rPr>
                                  <w:t>2021</w:t>
                                </w:r>
                                <w:r>
                                  <w:rPr>
                                    <w:rFonts w:ascii="Arial" w:hAnsi="Arial"/>
                                    <w:b/>
                                    <w:color w:val="1F487C"/>
                                    <w:spacing w:val="-1"/>
                                    <w:sz w:val="16"/>
                                  </w:rPr>
                                  <w:t xml:space="preserve"> </w:t>
                                </w:r>
                                <w:r>
                                  <w:rPr>
                                    <w:rFonts w:ascii="Arial" w:hAnsi="Arial"/>
                                    <w:b/>
                                    <w:color w:val="1F487C"/>
                                    <w:sz w:val="16"/>
                                  </w:rPr>
                                  <w:t>–</w:t>
                                </w:r>
                                <w:r>
                                  <w:rPr>
                                    <w:rFonts w:ascii="Arial" w:hAnsi="Arial"/>
                                    <w:b/>
                                    <w:color w:val="1F487C"/>
                                    <w:spacing w:val="-2"/>
                                    <w:sz w:val="16"/>
                                  </w:rPr>
                                  <w:t xml:space="preserve"> </w:t>
                                </w:r>
                                <w:r>
                                  <w:rPr>
                                    <w:rFonts w:ascii="Arial" w:hAnsi="Arial"/>
                                    <w:b/>
                                    <w:color w:val="1F487C"/>
                                    <w:sz w:val="16"/>
                                  </w:rPr>
                                  <w:t>2027»</w:t>
                                </w:r>
                              </w:p>
                              <w:p w14:paraId="6756F028" w14:textId="77777777" w:rsidR="00125E4A" w:rsidRDefault="00000000" w:rsidP="00BB0D6E">
                                <w:pPr>
                                  <w:spacing w:before="63"/>
                                  <w:ind w:left="20"/>
                                  <w:rPr>
                                    <w:rFonts w:ascii="Arial" w:hAnsi="Arial"/>
                                    <w:b/>
                                    <w:sz w:val="16"/>
                                  </w:rPr>
                                </w:pPr>
                                <w:r>
                                  <w:rPr>
                                    <w:rFonts w:ascii="Arial" w:hAnsi="Arial"/>
                                    <w:b/>
                                    <w:color w:val="1F487C"/>
                                    <w:sz w:val="16"/>
                                  </w:rPr>
                                  <w:t>1η</w:t>
                                </w:r>
                                <w:r>
                                  <w:rPr>
                                    <w:rFonts w:ascii="Arial" w:hAnsi="Arial"/>
                                    <w:b/>
                                    <w:color w:val="1F487C"/>
                                    <w:spacing w:val="-3"/>
                                    <w:sz w:val="16"/>
                                  </w:rPr>
                                  <w:t xml:space="preserve"> </w:t>
                                </w:r>
                                <w:r>
                                  <w:rPr>
                                    <w:rFonts w:ascii="Arial" w:hAnsi="Arial"/>
                                    <w:b/>
                                    <w:color w:val="1F487C"/>
                                    <w:sz w:val="16"/>
                                  </w:rPr>
                                  <w:t>Συνεδρίαση</w:t>
                                </w:r>
                                <w:r>
                                  <w:rPr>
                                    <w:rFonts w:ascii="Arial" w:hAnsi="Arial"/>
                                    <w:b/>
                                    <w:color w:val="1F487C"/>
                                    <w:spacing w:val="-5"/>
                                    <w:sz w:val="16"/>
                                  </w:rPr>
                                  <w:t xml:space="preserve"> </w:t>
                                </w:r>
                                <w:r>
                                  <w:rPr>
                                    <w:rFonts w:ascii="Arial" w:hAnsi="Arial"/>
                                    <w:b/>
                                    <w:color w:val="1F487C"/>
                                    <w:sz w:val="16"/>
                                  </w:rPr>
                                  <w:t>Επιτροπής</w:t>
                                </w:r>
                                <w:r>
                                  <w:rPr>
                                    <w:rFonts w:ascii="Arial" w:hAnsi="Arial"/>
                                    <w:b/>
                                    <w:color w:val="1F487C"/>
                                    <w:spacing w:val="-3"/>
                                    <w:sz w:val="16"/>
                                  </w:rPr>
                                  <w:t xml:space="preserve"> </w:t>
                                </w:r>
                                <w:r>
                                  <w:rPr>
                                    <w:rFonts w:ascii="Arial" w:hAnsi="Arial"/>
                                    <w:b/>
                                    <w:color w:val="1F487C"/>
                                    <w:sz w:val="16"/>
                                  </w:rPr>
                                  <w:t>Παρακολούθησης</w:t>
                                </w:r>
                                <w:r>
                                  <w:rPr>
                                    <w:rFonts w:ascii="Arial" w:hAnsi="Arial"/>
                                    <w:b/>
                                    <w:color w:val="1F487C"/>
                                    <w:spacing w:val="-3"/>
                                    <w:sz w:val="16"/>
                                  </w:rPr>
                                  <w:t xml:space="preserve"> </w:t>
                                </w:r>
                                <w:r>
                                  <w:rPr>
                                    <w:rFonts w:ascii="Arial" w:hAnsi="Arial"/>
                                    <w:b/>
                                    <w:color w:val="1F487C"/>
                                    <w:sz w:val="16"/>
                                  </w:rPr>
                                  <w:t>Π.Π.</w:t>
                                </w:r>
                                <w:r>
                                  <w:rPr>
                                    <w:rFonts w:ascii="Arial" w:hAnsi="Arial"/>
                                    <w:b/>
                                    <w:color w:val="1F487C"/>
                                    <w:spacing w:val="-5"/>
                                    <w:sz w:val="16"/>
                                  </w:rPr>
                                  <w:t xml:space="preserve"> </w:t>
                                </w:r>
                                <w:r>
                                  <w:rPr>
                                    <w:rFonts w:ascii="Arial" w:hAnsi="Arial"/>
                                    <w:b/>
                                    <w:color w:val="1F487C"/>
                                    <w:sz w:val="16"/>
                                  </w:rPr>
                                  <w:t>“ΑΤΤΙΚΗ”,</w:t>
                                </w:r>
                                <w:r>
                                  <w:rPr>
                                    <w:rFonts w:ascii="Arial" w:hAnsi="Arial"/>
                                    <w:b/>
                                    <w:color w:val="1F487C"/>
                                    <w:spacing w:val="-3"/>
                                    <w:sz w:val="16"/>
                                  </w:rPr>
                                  <w:t xml:space="preserve"> </w:t>
                                </w:r>
                                <w:r>
                                  <w:rPr>
                                    <w:rFonts w:ascii="Arial" w:hAnsi="Arial"/>
                                    <w:b/>
                                    <w:color w:val="1F487C"/>
                                    <w:sz w:val="16"/>
                                  </w:rPr>
                                  <w:t>18/10/2022</w:t>
                                </w:r>
                              </w:p>
                            </w:txbxContent>
                          </v:textbox>
                          <w10:wrap anchorx="page" anchory="page"/>
                        </v:shape>
                      </w:pict>
                    </mc:Fallback>
                  </mc:AlternateContent>
                </w:r>
                <w:r w:rsidDel="006560B4">
                  <w:rPr>
                    <w:rFonts w:ascii="Tahoma" w:hAnsi="Tahoma" w:cs="Tahoma"/>
                    <w:bCs/>
                    <w:sz w:val="16"/>
                    <w:szCs w:val="16"/>
                  </w:rPr>
                  <w:t xml:space="preserve"> </w:t>
                </w:r>
              </w:p>
            </w:tc>
            <w:tc>
              <w:tcPr>
                <w:tcW w:w="4237" w:type="dxa"/>
                <w:shd w:val="clear" w:color="auto" w:fill="auto"/>
                <w:vAlign w:val="center"/>
              </w:tcPr>
              <w:p w14:paraId="42FBE7F3" w14:textId="77777777" w:rsidR="00125E4A" w:rsidRPr="00F65043" w:rsidRDefault="00000000" w:rsidP="00BB0D6E">
                <w:pPr>
                  <w:spacing w:before="0"/>
                  <w:ind w:firstLine="1737"/>
                  <w:jc w:val="center"/>
                  <w:rPr>
                    <w:rFonts w:ascii="Tahoma" w:hAnsi="Tahoma" w:cs="Tahoma"/>
                    <w:bCs/>
                    <w:sz w:val="16"/>
                    <w:szCs w:val="16"/>
                  </w:rPr>
                </w:pPr>
              </w:p>
            </w:tc>
            <w:tc>
              <w:tcPr>
                <w:tcW w:w="7537" w:type="dxa"/>
                <w:tcBorders>
                  <w:top w:val="nil"/>
                </w:tcBorders>
                <w:shd w:val="clear" w:color="auto" w:fill="auto"/>
                <w:vAlign w:val="center"/>
              </w:tcPr>
              <w:p w14:paraId="54FE400D" w14:textId="0056396B" w:rsidR="00125E4A" w:rsidRPr="00F93D45" w:rsidRDefault="00000000" w:rsidP="00BB0D6E">
                <w:pPr>
                  <w:spacing w:before="60"/>
                  <w:jc w:val="left"/>
                  <w:rPr>
                    <w:rFonts w:asciiTheme="minorHAnsi" w:hAnsiTheme="minorHAnsi" w:cstheme="minorHAnsi"/>
                    <w:bCs/>
                    <w:szCs w:val="20"/>
                  </w:rPr>
                </w:pPr>
                <w:r w:rsidRPr="00F93D45">
                  <w:rPr>
                    <w:rFonts w:asciiTheme="minorHAnsi" w:hAnsiTheme="minorHAnsi" w:cstheme="minorHAnsi"/>
                    <w:bCs/>
                    <w:color w:val="44546A" w:themeColor="text2"/>
                    <w:sz w:val="16"/>
                    <w:szCs w:val="20"/>
                  </w:rPr>
                  <w:t xml:space="preserve">                                              </w:t>
                </w:r>
                <w:r>
                  <w:rPr>
                    <w:rFonts w:asciiTheme="minorHAnsi" w:hAnsiTheme="minorHAnsi" w:cstheme="minorHAnsi"/>
                    <w:bCs/>
                    <w:color w:val="44546A" w:themeColor="text2"/>
                    <w:sz w:val="16"/>
                    <w:szCs w:val="20"/>
                  </w:rPr>
                  <w:t xml:space="preserve">                                                 </w:t>
                </w:r>
                <w:r w:rsidR="007B04E1" w:rsidRPr="007B04E1">
                  <w:rPr>
                    <w:rFonts w:asciiTheme="minorHAnsi" w:hAnsiTheme="minorHAnsi" w:cstheme="minorHAnsi"/>
                    <w:bCs/>
                    <w:szCs w:val="20"/>
                  </w:rPr>
                  <w:fldChar w:fldCharType="begin"/>
                </w:r>
                <w:r w:rsidR="007B04E1" w:rsidRPr="007B04E1">
                  <w:rPr>
                    <w:rFonts w:asciiTheme="minorHAnsi" w:hAnsiTheme="minorHAnsi" w:cstheme="minorHAnsi"/>
                    <w:bCs/>
                    <w:szCs w:val="20"/>
                  </w:rPr>
                  <w:instrText>PAGE   \* MERGEFORMAT</w:instrText>
                </w:r>
                <w:r w:rsidR="007B04E1" w:rsidRPr="007B04E1">
                  <w:rPr>
                    <w:rFonts w:asciiTheme="minorHAnsi" w:hAnsiTheme="minorHAnsi" w:cstheme="minorHAnsi"/>
                    <w:bCs/>
                    <w:szCs w:val="20"/>
                  </w:rPr>
                  <w:fldChar w:fldCharType="separate"/>
                </w:r>
                <w:r w:rsidR="007B04E1" w:rsidRPr="007B04E1">
                  <w:rPr>
                    <w:rFonts w:asciiTheme="minorHAnsi" w:hAnsiTheme="minorHAnsi" w:cstheme="minorHAnsi"/>
                    <w:bCs/>
                    <w:szCs w:val="20"/>
                  </w:rPr>
                  <w:t>1</w:t>
                </w:r>
                <w:r w:rsidR="007B04E1" w:rsidRPr="007B04E1">
                  <w:rPr>
                    <w:rFonts w:asciiTheme="minorHAnsi" w:hAnsiTheme="minorHAnsi" w:cstheme="minorHAnsi"/>
                    <w:bCs/>
                    <w:szCs w:val="20"/>
                  </w:rPr>
                  <w:fldChar w:fldCharType="end"/>
                </w:r>
                <w:r w:rsidRPr="007B04E1">
                  <w:rPr>
                    <w:rFonts w:asciiTheme="minorHAnsi" w:hAnsiTheme="minorHAnsi" w:cstheme="minorHAnsi"/>
                    <w:bCs/>
                    <w:szCs w:val="20"/>
                  </w:rPr>
                  <w:t xml:space="preserve">            </w:t>
                </w:r>
                <w:r w:rsidRPr="00F93D45">
                  <w:rPr>
                    <w:rFonts w:asciiTheme="minorHAnsi" w:hAnsiTheme="minorHAnsi" w:cstheme="minorHAnsi"/>
                    <w:bCs/>
                    <w:color w:val="44546A" w:themeColor="text2"/>
                    <w:sz w:val="16"/>
                    <w:szCs w:val="20"/>
                  </w:rPr>
                  <w:t xml:space="preserve">                               </w:t>
                </w:r>
              </w:p>
            </w:tc>
          </w:tr>
        </w:tbl>
        <w:p w14:paraId="51BC2CB8" w14:textId="77777777" w:rsidR="00125E4A" w:rsidRPr="00BB0D6E" w:rsidRDefault="00000000" w:rsidP="00BB0D6E">
          <w:pPr>
            <w:pStyle w:val="a4"/>
            <w:tabs>
              <w:tab w:val="left" w:pos="7564"/>
            </w:tabs>
          </w:pPr>
        </w:p>
      </w:tc>
      <w:tc>
        <w:tcPr>
          <w:tcW w:w="222" w:type="dxa"/>
          <w:shd w:val="clear" w:color="auto" w:fill="auto"/>
          <w:vAlign w:val="center"/>
        </w:tcPr>
        <w:p w14:paraId="3B0C6503" w14:textId="77777777" w:rsidR="00125E4A" w:rsidRPr="00A77E65" w:rsidRDefault="00000000" w:rsidP="00A77E65">
          <w:pPr>
            <w:pStyle w:val="a4"/>
            <w:rPr>
              <w:b/>
              <w:bCs/>
            </w:rPr>
          </w:pPr>
        </w:p>
      </w:tc>
      <w:tc>
        <w:tcPr>
          <w:tcW w:w="222" w:type="dxa"/>
          <w:shd w:val="clear" w:color="auto" w:fill="auto"/>
          <w:vAlign w:val="center"/>
        </w:tcPr>
        <w:p w14:paraId="658BF995" w14:textId="77777777" w:rsidR="00125E4A" w:rsidRPr="00A77E65" w:rsidRDefault="00000000" w:rsidP="00A77E65">
          <w:pPr>
            <w:pStyle w:val="a4"/>
            <w:rPr>
              <w:bCs/>
            </w:rPr>
          </w:pPr>
        </w:p>
      </w:tc>
    </w:tr>
  </w:tbl>
  <w:p w14:paraId="09D5A516" w14:textId="77777777" w:rsidR="00125E4A" w:rsidRPr="00A77E65" w:rsidRDefault="00000000" w:rsidP="00A77E65">
    <w:pPr>
      <w:pStyle w:val="a4"/>
      <w:tabs>
        <w:tab w:val="left" w:pos="720"/>
        <w:tab w:val="left" w:pos="6549"/>
      </w:tabs>
    </w:pPr>
    <w:r w:rsidRPr="00A77E65">
      <w:rPr>
        <w:noProof/>
      </w:rPr>
      <w:drawing>
        <wp:anchor distT="0" distB="0" distL="0" distR="0" simplePos="0" relativeHeight="251655680" behindDoc="1" locked="0" layoutInCell="1" allowOverlap="1" wp14:anchorId="6AC8110A" wp14:editId="1842AE1D">
          <wp:simplePos x="0" y="0"/>
          <wp:positionH relativeFrom="margin">
            <wp:align>center</wp:align>
          </wp:positionH>
          <wp:positionV relativeFrom="page">
            <wp:posOffset>10087610</wp:posOffset>
          </wp:positionV>
          <wp:extent cx="2568318" cy="450195"/>
          <wp:effectExtent l="0" t="0" r="3810" b="7620"/>
          <wp:wrapNone/>
          <wp:docPr id="6"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eg"/>
                  <pic:cNvPicPr/>
                </pic:nvPicPr>
                <pic:blipFill>
                  <a:blip r:embed="rId1" cstate="print"/>
                  <a:stretch>
                    <a:fillRect/>
                  </a:stretch>
                </pic:blipFill>
                <pic:spPr>
                  <a:xfrm>
                    <a:off x="0" y="0"/>
                    <a:ext cx="2568318" cy="450195"/>
                  </a:xfrm>
                  <a:prstGeom prst="rect">
                    <a:avLst/>
                  </a:prstGeom>
                </pic:spPr>
              </pic:pic>
            </a:graphicData>
          </a:graphic>
          <wp14:sizeRelH relativeFrom="margin">
            <wp14:pctWidth>0</wp14:pctWidth>
          </wp14:sizeRelH>
          <wp14:sizeRelV relativeFrom="margin">
            <wp14:pctHeight>0</wp14:pctHeight>
          </wp14:sizeRelV>
        </wp:anchor>
      </w:drawing>
    </w:r>
    <w:r w:rsidRPr="00A77E65">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D08425" w14:textId="77777777" w:rsidR="000C54AE" w:rsidRDefault="000C54AE" w:rsidP="007B04E1">
      <w:pPr>
        <w:spacing w:before="0"/>
      </w:pPr>
      <w:r>
        <w:separator/>
      </w:r>
    </w:p>
  </w:footnote>
  <w:footnote w:type="continuationSeparator" w:id="0">
    <w:p w14:paraId="419F48F0" w14:textId="77777777" w:rsidR="000C54AE" w:rsidRDefault="000C54AE" w:rsidP="007B04E1">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57820" w14:textId="77777777" w:rsidR="00125E4A" w:rsidRPr="00857D5D" w:rsidRDefault="00000000" w:rsidP="005C5CE0">
    <w:pPr>
      <w:jc w:val="center"/>
      <w:rPr>
        <w:rFonts w:asciiTheme="minorHAnsi" w:hAnsiTheme="minorHAnsi" w:cstheme="minorHAnsi"/>
        <w:color w:val="44546A" w:themeColor="text2"/>
        <w:sz w:val="18"/>
        <w:szCs w:val="22"/>
      </w:rPr>
    </w:pPr>
    <w:r w:rsidRPr="00857D5D">
      <w:rPr>
        <w:rFonts w:asciiTheme="minorHAnsi" w:hAnsiTheme="minorHAnsi" w:cstheme="minorHAnsi"/>
        <w:bCs/>
        <w:color w:val="44546A" w:themeColor="text2"/>
        <w:sz w:val="18"/>
        <w:szCs w:val="22"/>
      </w:rPr>
      <w:t xml:space="preserve">Μεθοδολογία </w:t>
    </w:r>
    <w:r>
      <w:rPr>
        <w:rFonts w:asciiTheme="minorHAnsi" w:hAnsiTheme="minorHAnsi" w:cstheme="minorHAnsi"/>
        <w:bCs/>
        <w:color w:val="44546A" w:themeColor="text2"/>
        <w:sz w:val="18"/>
        <w:szCs w:val="22"/>
      </w:rPr>
      <w:t xml:space="preserve">– Οδηγός </w:t>
    </w:r>
    <w:r w:rsidRPr="00857D5D">
      <w:rPr>
        <w:rFonts w:asciiTheme="minorHAnsi" w:hAnsiTheme="minorHAnsi" w:cstheme="minorHAnsi"/>
        <w:bCs/>
        <w:color w:val="44546A" w:themeColor="text2"/>
        <w:sz w:val="18"/>
        <w:szCs w:val="22"/>
      </w:rPr>
      <w:t xml:space="preserve">Αξιολόγησης και </w:t>
    </w:r>
    <w:r w:rsidRPr="000F30D9">
      <w:rPr>
        <w:rFonts w:asciiTheme="minorHAnsi" w:hAnsiTheme="minorHAnsi" w:cstheme="minorHAnsi"/>
        <w:bCs/>
        <w:color w:val="44546A" w:themeColor="text2"/>
        <w:sz w:val="18"/>
        <w:szCs w:val="22"/>
      </w:rPr>
      <w:t>κριτήρι</w:t>
    </w:r>
    <w:r w:rsidRPr="00117E03">
      <w:rPr>
        <w:rFonts w:asciiTheme="minorHAnsi" w:hAnsiTheme="minorHAnsi" w:cstheme="minorHAnsi"/>
        <w:bCs/>
        <w:color w:val="44546A" w:themeColor="text2"/>
        <w:sz w:val="18"/>
        <w:szCs w:val="22"/>
      </w:rPr>
      <w:t>α</w:t>
    </w:r>
    <w:r w:rsidRPr="00857D5D">
      <w:rPr>
        <w:rFonts w:asciiTheme="minorHAnsi" w:hAnsiTheme="minorHAnsi" w:cstheme="minorHAnsi"/>
        <w:bCs/>
        <w:color w:val="44546A" w:themeColor="text2"/>
        <w:sz w:val="18"/>
        <w:szCs w:val="22"/>
      </w:rPr>
      <w:t xml:space="preserve"> επιλογής πράξεων </w:t>
    </w:r>
    <w:r w:rsidRPr="00AE07DC">
      <w:rPr>
        <w:rFonts w:asciiTheme="minorHAnsi" w:hAnsiTheme="minorHAnsi" w:cstheme="minorHAnsi"/>
        <w:bCs/>
        <w:color w:val="44546A" w:themeColor="text2"/>
        <w:sz w:val="18"/>
        <w:szCs w:val="22"/>
      </w:rPr>
      <w:t>Ταμείων Μετανάστευσης κ</w:t>
    </w:r>
    <w:r>
      <w:rPr>
        <w:rFonts w:asciiTheme="minorHAnsi" w:hAnsiTheme="minorHAnsi" w:cstheme="minorHAnsi"/>
        <w:bCs/>
        <w:color w:val="44546A" w:themeColor="text2"/>
        <w:sz w:val="18"/>
        <w:szCs w:val="22"/>
      </w:rPr>
      <w:t xml:space="preserve">αι Εσωτερικών Υποθέσεων </w:t>
    </w:r>
    <w:r>
      <w:rPr>
        <w:rFonts w:asciiTheme="minorHAnsi" w:hAnsiTheme="minorHAnsi" w:cstheme="minorHAnsi"/>
        <w:color w:val="44546A" w:themeColor="text2"/>
        <w:sz w:val="18"/>
        <w:szCs w:val="22"/>
      </w:rPr>
      <w:pict w14:anchorId="5B9EF48A">
        <v:rect id="_x0000_i1025" style="width:460.7pt;height:1pt" o:hralign="center" o:hrstd="t" o:hrnoshade="t" o:hr="t" fillcolor="#a5a5a5 [2092]" stroked="f"/>
      </w:pict>
    </w:r>
  </w:p>
  <w:p w14:paraId="43AE3D17" w14:textId="77777777" w:rsidR="00125E4A" w:rsidRDefault="00000000">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C3CB5" w14:textId="77777777" w:rsidR="00125E4A" w:rsidRDefault="00000000">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65567" w14:textId="608F9BBB" w:rsidR="00125E4A" w:rsidRDefault="00000000" w:rsidP="00A464D4">
    <w:pPr>
      <w:pStyle w:val="a3"/>
      <w:pBdr>
        <w:bottom w:val="single" w:sz="4" w:space="1" w:color="auto"/>
      </w:pBdr>
      <w:ind w:right="-680"/>
      <w:jc w:val="center"/>
    </w:pPr>
    <w:r w:rsidRPr="00857D5D">
      <w:rPr>
        <w:rFonts w:asciiTheme="minorHAnsi" w:hAnsiTheme="minorHAnsi" w:cstheme="minorHAnsi"/>
        <w:bCs/>
        <w:color w:val="44546A" w:themeColor="text2"/>
        <w:szCs w:val="22"/>
      </w:rPr>
      <w:t>Μεθοδολογία</w:t>
    </w:r>
    <w:r w:rsidR="007B04E1">
      <w:rPr>
        <w:rFonts w:asciiTheme="minorHAnsi" w:hAnsiTheme="minorHAnsi" w:cstheme="minorHAnsi"/>
        <w:bCs/>
        <w:color w:val="44546A" w:themeColor="text2"/>
        <w:szCs w:val="22"/>
      </w:rPr>
      <w:t xml:space="preserve"> – Οδηγός</w:t>
    </w:r>
    <w:r w:rsidRPr="00857D5D">
      <w:rPr>
        <w:rFonts w:asciiTheme="minorHAnsi" w:hAnsiTheme="minorHAnsi" w:cstheme="minorHAnsi"/>
        <w:bCs/>
        <w:color w:val="44546A" w:themeColor="text2"/>
        <w:szCs w:val="22"/>
      </w:rPr>
      <w:t xml:space="preserve"> Αξιολόγησης </w:t>
    </w:r>
    <w:r w:rsidRPr="00AE07DC">
      <w:rPr>
        <w:rFonts w:asciiTheme="minorHAnsi" w:hAnsiTheme="minorHAnsi" w:cstheme="minorHAnsi"/>
        <w:bCs/>
        <w:color w:val="44546A" w:themeColor="text2"/>
        <w:szCs w:val="22"/>
      </w:rPr>
      <w:t>Ταμείων Μετανάστευσης κ</w:t>
    </w:r>
    <w:r>
      <w:rPr>
        <w:rFonts w:asciiTheme="minorHAnsi" w:hAnsiTheme="minorHAnsi" w:cstheme="minorHAnsi"/>
        <w:bCs/>
        <w:color w:val="44546A" w:themeColor="text2"/>
        <w:szCs w:val="22"/>
      </w:rPr>
      <w:t>αι Εσωτερικών Υποθέσεων</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89499" w14:textId="77777777" w:rsidR="00125E4A" w:rsidRDefault="0000000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64267574"/>
    <w:lvl w:ilvl="0">
      <w:start w:val="1"/>
      <w:numFmt w:val="bullet"/>
      <w:pStyle w:val="4"/>
      <w:lvlText w:val=""/>
      <w:lvlJc w:val="left"/>
      <w:pPr>
        <w:tabs>
          <w:tab w:val="num" w:pos="643"/>
        </w:tabs>
        <w:ind w:left="643" w:hanging="360"/>
      </w:pPr>
      <w:rPr>
        <w:rFonts w:ascii="Symbol" w:hAnsi="Symbol" w:hint="default"/>
      </w:rPr>
    </w:lvl>
  </w:abstractNum>
  <w:abstractNum w:abstractNumId="1" w15:restartNumberingAfterBreak="0">
    <w:nsid w:val="0000000A"/>
    <w:multiLevelType w:val="multilevel"/>
    <w:tmpl w:val="0000000A"/>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 w15:restartNumberingAfterBreak="0">
    <w:nsid w:val="00B3773B"/>
    <w:multiLevelType w:val="hybridMultilevel"/>
    <w:tmpl w:val="849487D4"/>
    <w:lvl w:ilvl="0" w:tplc="A09C25BA">
      <w:start w:val="1"/>
      <w:numFmt w:val="bullet"/>
      <w:pStyle w:val="ListBulletables"/>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34F13AC"/>
    <w:multiLevelType w:val="hybridMultilevel"/>
    <w:tmpl w:val="97CCE79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4C4018C"/>
    <w:multiLevelType w:val="hybridMultilevel"/>
    <w:tmpl w:val="E80CA08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068E33EB"/>
    <w:multiLevelType w:val="hybridMultilevel"/>
    <w:tmpl w:val="01DA5CA8"/>
    <w:lvl w:ilvl="0" w:tplc="54C6B892">
      <w:start w:val="1"/>
      <w:numFmt w:val="bullet"/>
      <w:lvlText w:val="-"/>
      <w:lvlJc w:val="left"/>
      <w:pPr>
        <w:ind w:left="1146" w:hanging="360"/>
      </w:pPr>
      <w:rPr>
        <w:rFonts w:ascii="Arial" w:hAnsi="Arial" w:hint="default"/>
        <w:color w:val="auto"/>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6" w15:restartNumberingAfterBreak="0">
    <w:nsid w:val="07D640EE"/>
    <w:multiLevelType w:val="hybridMultilevel"/>
    <w:tmpl w:val="387C719E"/>
    <w:lvl w:ilvl="0" w:tplc="419C487C">
      <w:start w:val="5"/>
      <w:numFmt w:val="bullet"/>
      <w:lvlText w:val="-"/>
      <w:lvlJc w:val="left"/>
      <w:pPr>
        <w:ind w:left="1004" w:hanging="360"/>
      </w:pPr>
      <w:rPr>
        <w:rFonts w:ascii="Verdana" w:eastAsia="Times New Roman" w:hAnsi="Verdana" w:cs="Times New Roman" w:hint="default"/>
      </w:rPr>
    </w:lvl>
    <w:lvl w:ilvl="1" w:tplc="04080003">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7" w15:restartNumberingAfterBreak="0">
    <w:nsid w:val="0AEB1202"/>
    <w:multiLevelType w:val="hybridMultilevel"/>
    <w:tmpl w:val="FA90FCB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0CEB3828"/>
    <w:multiLevelType w:val="hybridMultilevel"/>
    <w:tmpl w:val="63E858CA"/>
    <w:lvl w:ilvl="0" w:tplc="146CEA48">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9" w15:restartNumberingAfterBreak="0">
    <w:nsid w:val="0F4C1892"/>
    <w:multiLevelType w:val="hybridMultilevel"/>
    <w:tmpl w:val="0A6EA278"/>
    <w:lvl w:ilvl="0" w:tplc="D10EAA40">
      <w:start w:val="1"/>
      <mc:AlternateContent>
        <mc:Choice Requires="w14">
          <w:numFmt w:val="custom" w:format="Α, Β, Γ, ..."/>
        </mc:Choice>
        <mc:Fallback>
          <w:numFmt w:val="decimal"/>
        </mc:Fallback>
      </mc:AlternateContent>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0" w15:restartNumberingAfterBreak="0">
    <w:nsid w:val="10343D5C"/>
    <w:multiLevelType w:val="hybridMultilevel"/>
    <w:tmpl w:val="4D6ECFF0"/>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128E109E"/>
    <w:multiLevelType w:val="hybridMultilevel"/>
    <w:tmpl w:val="284651D4"/>
    <w:lvl w:ilvl="0" w:tplc="8D42AC32">
      <w:start w:val="1"/>
      <w:numFmt w:val="bullet"/>
      <w:pStyle w:val="2"/>
      <w:lvlText w:val=""/>
      <w:lvlJc w:val="left"/>
      <w:pPr>
        <w:ind w:left="644" w:hanging="360"/>
      </w:pPr>
      <w:rPr>
        <w:rFonts w:ascii="Wingdings" w:hAnsi="Wingdings" w:hint="default"/>
        <w:sz w:val="14"/>
      </w:rPr>
    </w:lvl>
    <w:lvl w:ilvl="1" w:tplc="04080003" w:tentative="1">
      <w:start w:val="1"/>
      <w:numFmt w:val="bullet"/>
      <w:lvlText w:val="o"/>
      <w:lvlJc w:val="left"/>
      <w:pPr>
        <w:ind w:left="1363" w:hanging="360"/>
      </w:pPr>
      <w:rPr>
        <w:rFonts w:ascii="Courier New" w:hAnsi="Courier New" w:hint="default"/>
      </w:rPr>
    </w:lvl>
    <w:lvl w:ilvl="2" w:tplc="04080005" w:tentative="1">
      <w:start w:val="1"/>
      <w:numFmt w:val="bullet"/>
      <w:lvlText w:val=""/>
      <w:lvlJc w:val="left"/>
      <w:pPr>
        <w:ind w:left="2083" w:hanging="360"/>
      </w:pPr>
      <w:rPr>
        <w:rFonts w:ascii="Wingdings" w:hAnsi="Wingdings"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12" w15:restartNumberingAfterBreak="0">
    <w:nsid w:val="142C1D13"/>
    <w:multiLevelType w:val="hybridMultilevel"/>
    <w:tmpl w:val="50BA7F38"/>
    <w:lvl w:ilvl="0" w:tplc="54C6B892">
      <w:start w:val="1"/>
      <w:numFmt w:val="bullet"/>
      <w:lvlText w:val="-"/>
      <w:lvlJc w:val="left"/>
      <w:pPr>
        <w:ind w:left="720" w:hanging="360"/>
      </w:pPr>
      <w:rPr>
        <w:rFonts w:ascii="Arial" w:hAnsi="Aria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17F24ECA"/>
    <w:multiLevelType w:val="hybridMultilevel"/>
    <w:tmpl w:val="A4DAAA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18C8747C"/>
    <w:multiLevelType w:val="hybridMultilevel"/>
    <w:tmpl w:val="33F48B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1A5C000C"/>
    <w:multiLevelType w:val="hybridMultilevel"/>
    <w:tmpl w:val="F80EC440"/>
    <w:lvl w:ilvl="0" w:tplc="D34CAFDC">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21986F1F"/>
    <w:multiLevelType w:val="hybridMultilevel"/>
    <w:tmpl w:val="824C1D7C"/>
    <w:lvl w:ilvl="0" w:tplc="419C487C">
      <w:start w:val="5"/>
      <w:numFmt w:val="bullet"/>
      <w:lvlText w:val="-"/>
      <w:lvlJc w:val="left"/>
      <w:pPr>
        <w:ind w:left="1004" w:hanging="360"/>
      </w:pPr>
      <w:rPr>
        <w:rFonts w:ascii="Verdana" w:eastAsia="Times New Roman" w:hAnsi="Verdana" w:cs="Times New Roman"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7" w15:restartNumberingAfterBreak="0">
    <w:nsid w:val="27163C1A"/>
    <w:multiLevelType w:val="hybridMultilevel"/>
    <w:tmpl w:val="6C20783E"/>
    <w:lvl w:ilvl="0" w:tplc="23F280F2">
      <w:start w:val="2"/>
      <w:numFmt w:val="bullet"/>
      <w:lvlText w:val="-"/>
      <w:lvlJc w:val="left"/>
      <w:pPr>
        <w:ind w:left="720" w:hanging="360"/>
      </w:pPr>
      <w:rPr>
        <w:rFonts w:ascii="Tahoma" w:eastAsiaTheme="minorHAnsi"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27CB451D"/>
    <w:multiLevelType w:val="multilevel"/>
    <w:tmpl w:val="AE36C9E6"/>
    <w:lvl w:ilvl="0">
      <w:start w:val="1"/>
      <w:numFmt w:val="decimal"/>
      <w:lvlText w:val="%1"/>
      <w:lvlJc w:val="left"/>
      <w:pPr>
        <w:ind w:left="432" w:hanging="432"/>
      </w:pPr>
      <w:rPr>
        <w:rFonts w:ascii="Arial Narrow" w:hAnsi="Arial Narrow" w:cs="Times New Roman" w:hint="default"/>
        <w:b/>
        <w:i w:val="0"/>
        <w:color w:val="CD6209"/>
        <w:sz w:val="32"/>
      </w:rPr>
    </w:lvl>
    <w:lvl w:ilvl="1">
      <w:start w:val="1"/>
      <w:numFmt w:val="decimal"/>
      <w:pStyle w:val="20"/>
      <w:lvlText w:val="%1.%2"/>
      <w:lvlJc w:val="left"/>
      <w:pPr>
        <w:ind w:left="718" w:hanging="576"/>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pStyle w:val="3"/>
      <w:lvlText w:val="%1.%2.%3"/>
      <w:lvlJc w:val="left"/>
      <w:pPr>
        <w:ind w:left="1004" w:hanging="720"/>
      </w:pPr>
      <w:rPr>
        <w:rFonts w:ascii="Arial Narrow" w:hAnsi="Arial Narrow" w:cs="Times New Roman" w:hint="default"/>
        <w:b/>
        <w:i w:val="0"/>
        <w:strike w:val="0"/>
        <w:color w:val="auto"/>
        <w:sz w:val="24"/>
      </w:rPr>
    </w:lvl>
    <w:lvl w:ilvl="3">
      <w:start w:val="1"/>
      <w:numFmt w:val="decimal"/>
      <w:pStyle w:val="40"/>
      <w:lvlText w:val="%1.%2.%3.%4"/>
      <w:lvlJc w:val="left"/>
      <w:pPr>
        <w:ind w:left="864" w:hanging="864"/>
      </w:pPr>
      <w:rPr>
        <w:rFonts w:cs="Times New Roman" w:hint="default"/>
      </w:rPr>
    </w:lvl>
    <w:lvl w:ilvl="4">
      <w:start w:val="1"/>
      <w:numFmt w:val="decimal"/>
      <w:pStyle w:val="5"/>
      <w:lvlText w:val="%1.%2.%3.%4.%5"/>
      <w:lvlJc w:val="left"/>
      <w:pPr>
        <w:ind w:left="1008" w:hanging="1008"/>
      </w:pPr>
      <w:rPr>
        <w:rFonts w:cs="Times New Roman" w:hint="default"/>
      </w:rPr>
    </w:lvl>
    <w:lvl w:ilvl="5">
      <w:start w:val="1"/>
      <w:numFmt w:val="decimal"/>
      <w:pStyle w:val="6"/>
      <w:lvlText w:val="%1.%2.%3.%4.%5.%6"/>
      <w:lvlJc w:val="left"/>
      <w:pPr>
        <w:ind w:left="1152" w:hanging="1152"/>
      </w:pPr>
      <w:rPr>
        <w:rFonts w:cs="Times New Roman" w:hint="default"/>
      </w:rPr>
    </w:lvl>
    <w:lvl w:ilvl="6">
      <w:start w:val="1"/>
      <w:numFmt w:val="decimal"/>
      <w:pStyle w:val="7"/>
      <w:lvlText w:val="%1.%2.%3.%4.%5.%6.%7"/>
      <w:lvlJc w:val="left"/>
      <w:pPr>
        <w:ind w:left="1296" w:hanging="1296"/>
      </w:pPr>
      <w:rPr>
        <w:rFonts w:cs="Times New Roman" w:hint="default"/>
      </w:rPr>
    </w:lvl>
    <w:lvl w:ilvl="7">
      <w:start w:val="1"/>
      <w:numFmt w:val="decimal"/>
      <w:pStyle w:val="8"/>
      <w:lvlText w:val="%1.%2.%3.%4.%5.%6.%7.%8"/>
      <w:lvlJc w:val="left"/>
      <w:pPr>
        <w:ind w:left="1440" w:hanging="1440"/>
      </w:pPr>
      <w:rPr>
        <w:rFonts w:cs="Times New Roman" w:hint="default"/>
      </w:rPr>
    </w:lvl>
    <w:lvl w:ilvl="8">
      <w:start w:val="1"/>
      <w:numFmt w:val="decimal"/>
      <w:pStyle w:val="9"/>
      <w:lvlText w:val="%1.%2.%3.%4.%5.%6.%7.%8.%9"/>
      <w:lvlJc w:val="left"/>
      <w:pPr>
        <w:ind w:left="1584" w:hanging="1584"/>
      </w:pPr>
      <w:rPr>
        <w:rFonts w:cs="Times New Roman" w:hint="default"/>
      </w:rPr>
    </w:lvl>
  </w:abstractNum>
  <w:abstractNum w:abstractNumId="19" w15:restartNumberingAfterBreak="0">
    <w:nsid w:val="36797416"/>
    <w:multiLevelType w:val="hybridMultilevel"/>
    <w:tmpl w:val="E8385A3E"/>
    <w:lvl w:ilvl="0" w:tplc="146CEA48">
      <w:start w:val="1"/>
      <w:numFmt w:val="bullet"/>
      <w:lvlText w:val=""/>
      <w:lvlJc w:val="left"/>
      <w:pPr>
        <w:tabs>
          <w:tab w:val="num" w:pos="360"/>
        </w:tabs>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3A6D1F48"/>
    <w:multiLevelType w:val="multilevel"/>
    <w:tmpl w:val="0548EDEC"/>
    <w:lvl w:ilvl="0">
      <w:start w:val="1"/>
      <w:numFmt w:val="decimal"/>
      <w:pStyle w:val="1"/>
      <w:lvlText w:val="%1."/>
      <w:lvlJc w:val="left"/>
      <w:pPr>
        <w:ind w:left="1152" w:hanging="360"/>
      </w:pPr>
      <w:rPr>
        <w:rFonts w:cs="Times New Roman" w:hint="default"/>
      </w:rPr>
    </w:lvl>
    <w:lvl w:ilvl="1">
      <w:start w:val="3"/>
      <w:numFmt w:val="decimal"/>
      <w:isLgl/>
      <w:lvlText w:val="%1.%2"/>
      <w:lvlJc w:val="left"/>
      <w:pPr>
        <w:ind w:left="644" w:hanging="360"/>
      </w:pPr>
      <w:rPr>
        <w:rFonts w:cs="Times New Roman" w:hint="default"/>
        <w:color w:val="002060"/>
      </w:rPr>
    </w:lvl>
    <w:lvl w:ilvl="2">
      <w:start w:val="1"/>
      <w:numFmt w:val="decimal"/>
      <w:isLgl/>
      <w:lvlText w:val="%1.%2.%3"/>
      <w:lvlJc w:val="left"/>
      <w:pPr>
        <w:ind w:left="1512" w:hanging="720"/>
      </w:pPr>
      <w:rPr>
        <w:rFonts w:cs="Times New Roman" w:hint="default"/>
        <w:color w:val="538135" w:themeColor="accent6" w:themeShade="BF"/>
      </w:rPr>
    </w:lvl>
    <w:lvl w:ilvl="3">
      <w:start w:val="1"/>
      <w:numFmt w:val="decimal"/>
      <w:isLgl/>
      <w:lvlText w:val="%1.%2.%3.%4"/>
      <w:lvlJc w:val="left"/>
      <w:pPr>
        <w:ind w:left="1512" w:hanging="720"/>
      </w:pPr>
      <w:rPr>
        <w:rFonts w:cs="Times New Roman" w:hint="default"/>
      </w:rPr>
    </w:lvl>
    <w:lvl w:ilvl="4">
      <w:start w:val="1"/>
      <w:numFmt w:val="decimal"/>
      <w:isLgl/>
      <w:lvlText w:val="%1.%2.%3.%4.%5"/>
      <w:lvlJc w:val="left"/>
      <w:pPr>
        <w:ind w:left="1872" w:hanging="1080"/>
      </w:pPr>
      <w:rPr>
        <w:rFonts w:cs="Times New Roman" w:hint="default"/>
      </w:rPr>
    </w:lvl>
    <w:lvl w:ilvl="5">
      <w:start w:val="1"/>
      <w:numFmt w:val="decimal"/>
      <w:isLgl/>
      <w:lvlText w:val="%1.%2.%3.%4.%5.%6"/>
      <w:lvlJc w:val="left"/>
      <w:pPr>
        <w:ind w:left="1872" w:hanging="1080"/>
      </w:pPr>
      <w:rPr>
        <w:rFonts w:cs="Times New Roman" w:hint="default"/>
      </w:rPr>
    </w:lvl>
    <w:lvl w:ilvl="6">
      <w:start w:val="1"/>
      <w:numFmt w:val="decimal"/>
      <w:isLgl/>
      <w:lvlText w:val="%1.%2.%3.%4.%5.%6.%7"/>
      <w:lvlJc w:val="left"/>
      <w:pPr>
        <w:ind w:left="2232" w:hanging="1440"/>
      </w:pPr>
      <w:rPr>
        <w:rFonts w:cs="Times New Roman" w:hint="default"/>
      </w:rPr>
    </w:lvl>
    <w:lvl w:ilvl="7">
      <w:start w:val="1"/>
      <w:numFmt w:val="decimal"/>
      <w:isLgl/>
      <w:lvlText w:val="%1.%2.%3.%4.%5.%6.%7.%8"/>
      <w:lvlJc w:val="left"/>
      <w:pPr>
        <w:ind w:left="2232" w:hanging="1440"/>
      </w:pPr>
      <w:rPr>
        <w:rFonts w:cs="Times New Roman" w:hint="default"/>
      </w:rPr>
    </w:lvl>
    <w:lvl w:ilvl="8">
      <w:start w:val="1"/>
      <w:numFmt w:val="decimal"/>
      <w:isLgl/>
      <w:lvlText w:val="%1.%2.%3.%4.%5.%6.%7.%8.%9"/>
      <w:lvlJc w:val="left"/>
      <w:pPr>
        <w:ind w:left="2232" w:hanging="1440"/>
      </w:pPr>
      <w:rPr>
        <w:rFonts w:cs="Times New Roman" w:hint="default"/>
      </w:rPr>
    </w:lvl>
  </w:abstractNum>
  <w:abstractNum w:abstractNumId="21" w15:restartNumberingAfterBreak="0">
    <w:nsid w:val="3C486485"/>
    <w:multiLevelType w:val="hybridMultilevel"/>
    <w:tmpl w:val="438265D0"/>
    <w:lvl w:ilvl="0" w:tplc="146CEA48">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146CEA48">
      <w:start w:val="1"/>
      <w:numFmt w:val="bullet"/>
      <w:lvlText w:val=""/>
      <w:lvlJc w:val="left"/>
      <w:pPr>
        <w:ind w:left="588" w:hanging="360"/>
      </w:pPr>
      <w:rPr>
        <w:rFonts w:ascii="Wingdings" w:hAnsi="Wingdings" w:hint="default"/>
        <w:b w:val="0"/>
        <w:i w:val="0"/>
        <w:caps w:val="0"/>
        <w:strike w:val="0"/>
        <w:dstrike w:val="0"/>
        <w:vanish w:val="0"/>
        <w:color w:val="auto"/>
        <w:spacing w:val="0"/>
        <w:w w:val="100"/>
        <w:position w:val="0"/>
        <w:sz w:val="28"/>
        <w:u w:val="none"/>
        <w:vertAlign w:val="baseline"/>
      </w:rPr>
    </w:lvl>
    <w:lvl w:ilvl="2" w:tplc="146CEA48">
      <w:start w:val="1"/>
      <w:numFmt w:val="bullet"/>
      <w:lvlText w:val=""/>
      <w:lvlJc w:val="left"/>
      <w:pPr>
        <w:ind w:left="1308" w:hanging="360"/>
      </w:pPr>
      <w:rPr>
        <w:rFonts w:ascii="Wingdings" w:hAnsi="Wingdings" w:hint="default"/>
        <w:b w:val="0"/>
        <w:i w:val="0"/>
        <w:caps w:val="0"/>
        <w:strike w:val="0"/>
        <w:dstrike w:val="0"/>
        <w:vanish w:val="0"/>
        <w:color w:val="auto"/>
        <w:spacing w:val="0"/>
        <w:w w:val="100"/>
        <w:position w:val="0"/>
        <w:sz w:val="28"/>
        <w:u w:val="none"/>
        <w:vertAlign w:val="baseline"/>
      </w:rPr>
    </w:lvl>
    <w:lvl w:ilvl="3" w:tplc="04080001" w:tentative="1">
      <w:start w:val="1"/>
      <w:numFmt w:val="bullet"/>
      <w:lvlText w:val=""/>
      <w:lvlJc w:val="left"/>
      <w:pPr>
        <w:ind w:left="2028" w:hanging="360"/>
      </w:pPr>
      <w:rPr>
        <w:rFonts w:ascii="Symbol" w:hAnsi="Symbol" w:hint="default"/>
      </w:rPr>
    </w:lvl>
    <w:lvl w:ilvl="4" w:tplc="04080003" w:tentative="1">
      <w:start w:val="1"/>
      <w:numFmt w:val="bullet"/>
      <w:lvlText w:val="o"/>
      <w:lvlJc w:val="left"/>
      <w:pPr>
        <w:ind w:left="2748" w:hanging="360"/>
      </w:pPr>
      <w:rPr>
        <w:rFonts w:ascii="Courier New" w:hAnsi="Courier New" w:cs="Courier New" w:hint="default"/>
      </w:rPr>
    </w:lvl>
    <w:lvl w:ilvl="5" w:tplc="04080005" w:tentative="1">
      <w:start w:val="1"/>
      <w:numFmt w:val="bullet"/>
      <w:lvlText w:val=""/>
      <w:lvlJc w:val="left"/>
      <w:pPr>
        <w:ind w:left="3468" w:hanging="360"/>
      </w:pPr>
      <w:rPr>
        <w:rFonts w:ascii="Wingdings" w:hAnsi="Wingdings" w:hint="default"/>
      </w:rPr>
    </w:lvl>
    <w:lvl w:ilvl="6" w:tplc="04080001" w:tentative="1">
      <w:start w:val="1"/>
      <w:numFmt w:val="bullet"/>
      <w:lvlText w:val=""/>
      <w:lvlJc w:val="left"/>
      <w:pPr>
        <w:ind w:left="4188" w:hanging="360"/>
      </w:pPr>
      <w:rPr>
        <w:rFonts w:ascii="Symbol" w:hAnsi="Symbol" w:hint="default"/>
      </w:rPr>
    </w:lvl>
    <w:lvl w:ilvl="7" w:tplc="04080003" w:tentative="1">
      <w:start w:val="1"/>
      <w:numFmt w:val="bullet"/>
      <w:lvlText w:val="o"/>
      <w:lvlJc w:val="left"/>
      <w:pPr>
        <w:ind w:left="4908" w:hanging="360"/>
      </w:pPr>
      <w:rPr>
        <w:rFonts w:ascii="Courier New" w:hAnsi="Courier New" w:cs="Courier New" w:hint="default"/>
      </w:rPr>
    </w:lvl>
    <w:lvl w:ilvl="8" w:tplc="04080005" w:tentative="1">
      <w:start w:val="1"/>
      <w:numFmt w:val="bullet"/>
      <w:lvlText w:val=""/>
      <w:lvlJc w:val="left"/>
      <w:pPr>
        <w:ind w:left="5628" w:hanging="360"/>
      </w:pPr>
      <w:rPr>
        <w:rFonts w:ascii="Wingdings" w:hAnsi="Wingdings" w:hint="default"/>
      </w:rPr>
    </w:lvl>
  </w:abstractNum>
  <w:abstractNum w:abstractNumId="22" w15:restartNumberingAfterBreak="0">
    <w:nsid w:val="3F9504C8"/>
    <w:multiLevelType w:val="hybridMultilevel"/>
    <w:tmpl w:val="4E3606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4482728D"/>
    <w:multiLevelType w:val="hybridMultilevel"/>
    <w:tmpl w:val="9296F98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4565708B"/>
    <w:multiLevelType w:val="hybridMultilevel"/>
    <w:tmpl w:val="63786662"/>
    <w:lvl w:ilvl="0" w:tplc="86423876">
      <w:start w:val="1"/>
      <w:numFmt w:val="bullet"/>
      <w:lvlText w:val=""/>
      <w:lvlJc w:val="left"/>
      <w:pPr>
        <w:ind w:left="1212"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46A14D34"/>
    <w:multiLevelType w:val="hybridMultilevel"/>
    <w:tmpl w:val="1A30059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4D101873"/>
    <w:multiLevelType w:val="hybridMultilevel"/>
    <w:tmpl w:val="9828ADAC"/>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4E537A64"/>
    <w:multiLevelType w:val="hybridMultilevel"/>
    <w:tmpl w:val="8DDA6E0A"/>
    <w:lvl w:ilvl="0" w:tplc="146CEA48">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8" w15:restartNumberingAfterBreak="0">
    <w:nsid w:val="4F9C4BF0"/>
    <w:multiLevelType w:val="hybridMultilevel"/>
    <w:tmpl w:val="2368C1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52ED074C"/>
    <w:multiLevelType w:val="hybridMultilevel"/>
    <w:tmpl w:val="32A084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53CF7C9F"/>
    <w:multiLevelType w:val="hybridMultilevel"/>
    <w:tmpl w:val="4A40EE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54CE1BDB"/>
    <w:multiLevelType w:val="hybridMultilevel"/>
    <w:tmpl w:val="8FDEBB50"/>
    <w:lvl w:ilvl="0" w:tplc="D34CAFDC">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571C13FF"/>
    <w:multiLevelType w:val="hybridMultilevel"/>
    <w:tmpl w:val="8CBEFDB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5AF94350"/>
    <w:multiLevelType w:val="hybridMultilevel"/>
    <w:tmpl w:val="1F4AD08A"/>
    <w:lvl w:ilvl="0" w:tplc="C7DA953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15:restartNumberingAfterBreak="0">
    <w:nsid w:val="5C031B8F"/>
    <w:multiLevelType w:val="hybridMultilevel"/>
    <w:tmpl w:val="AC0A87F8"/>
    <w:lvl w:ilvl="0" w:tplc="A894D054">
      <w:start w:val="1"/>
      <w:numFmt w:val="bullet"/>
      <w:pStyle w:val="30"/>
      <w:lvlText w:val="­"/>
      <w:lvlJc w:val="left"/>
      <w:pPr>
        <w:ind w:left="643" w:hanging="360"/>
      </w:pPr>
      <w:rPr>
        <w:rFonts w:ascii="Courier New" w:hAnsi="Courier New" w:hint="default"/>
        <w:sz w:val="14"/>
      </w:rPr>
    </w:lvl>
    <w:lvl w:ilvl="1" w:tplc="04080001">
      <w:start w:val="1"/>
      <w:numFmt w:val="bullet"/>
      <w:lvlText w:val=""/>
      <w:lvlJc w:val="left"/>
      <w:pPr>
        <w:ind w:left="1363" w:hanging="360"/>
      </w:pPr>
      <w:rPr>
        <w:rFonts w:ascii="Symbol" w:hAnsi="Symbol" w:hint="default"/>
      </w:rPr>
    </w:lvl>
    <w:lvl w:ilvl="2" w:tplc="D98443D0">
      <w:numFmt w:val="bullet"/>
      <w:lvlText w:val="•"/>
      <w:lvlJc w:val="left"/>
      <w:pPr>
        <w:ind w:left="2443" w:hanging="720"/>
      </w:pPr>
      <w:rPr>
        <w:rFonts w:ascii="Arial Narrow" w:eastAsia="Times New Roman" w:hAnsi="Arial Narrow"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35" w15:restartNumberingAfterBreak="0">
    <w:nsid w:val="63BE4779"/>
    <w:multiLevelType w:val="hybridMultilevel"/>
    <w:tmpl w:val="A7B417B6"/>
    <w:lvl w:ilvl="0" w:tplc="146CEA48">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6" w15:restartNumberingAfterBreak="0">
    <w:nsid w:val="64A429E4"/>
    <w:multiLevelType w:val="hybridMultilevel"/>
    <w:tmpl w:val="B2DE87A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15:restartNumberingAfterBreak="0">
    <w:nsid w:val="64FE2FF5"/>
    <w:multiLevelType w:val="hybridMultilevel"/>
    <w:tmpl w:val="91A012B2"/>
    <w:lvl w:ilvl="0" w:tplc="54C6B892">
      <w:start w:val="1"/>
      <w:numFmt w:val="bullet"/>
      <w:lvlText w:val="-"/>
      <w:lvlJc w:val="left"/>
      <w:pPr>
        <w:ind w:left="720" w:hanging="360"/>
      </w:pPr>
      <w:rPr>
        <w:rFonts w:ascii="Arial" w:hAnsi="Arial" w:hint="default"/>
        <w:color w:val="auto"/>
      </w:rPr>
    </w:lvl>
    <w:lvl w:ilvl="1" w:tplc="54C6B892">
      <w:start w:val="1"/>
      <w:numFmt w:val="bullet"/>
      <w:lvlText w:val="-"/>
      <w:lvlJc w:val="left"/>
      <w:pPr>
        <w:ind w:left="1440" w:hanging="360"/>
      </w:pPr>
      <w:rPr>
        <w:rFonts w:ascii="Arial" w:hAnsi="Arial" w:hint="default"/>
        <w:color w:val="auto"/>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15:restartNumberingAfterBreak="0">
    <w:nsid w:val="653C0178"/>
    <w:multiLevelType w:val="hybridMultilevel"/>
    <w:tmpl w:val="2694446A"/>
    <w:lvl w:ilvl="0" w:tplc="9260DF36">
      <w:start w:val="1"/>
      <w:numFmt w:val="bullet"/>
      <w:lvlText w:val=""/>
      <w:lvlJc w:val="left"/>
      <w:pPr>
        <w:ind w:left="1212"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15:restartNumberingAfterBreak="0">
    <w:nsid w:val="68DC15C1"/>
    <w:multiLevelType w:val="hybridMultilevel"/>
    <w:tmpl w:val="9748470A"/>
    <w:lvl w:ilvl="0" w:tplc="D512C4CC">
      <w:start w:val="1"/>
      <w:numFmt w:val="bullet"/>
      <w:lvlText w:val=""/>
      <w:lvlJc w:val="left"/>
      <w:pPr>
        <w:ind w:left="1212"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15:restartNumberingAfterBreak="0">
    <w:nsid w:val="69B91BE8"/>
    <w:multiLevelType w:val="hybridMultilevel"/>
    <w:tmpl w:val="780014A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15:restartNumberingAfterBreak="0">
    <w:nsid w:val="6B9175B6"/>
    <w:multiLevelType w:val="multilevel"/>
    <w:tmpl w:val="D6DEB0FE"/>
    <w:styleLink w:val="Style1BulletedDarkRed"/>
    <w:lvl w:ilvl="0">
      <w:start w:val="1"/>
      <w:numFmt w:val="bullet"/>
      <w:lvlText w:val=""/>
      <w:lvlJc w:val="left"/>
      <w:pPr>
        <w:tabs>
          <w:tab w:val="num" w:pos="360"/>
        </w:tabs>
        <w:ind w:left="360" w:hanging="360"/>
      </w:pPr>
      <w:rPr>
        <w:rFonts w:ascii="Wingdings" w:hAnsi="Wingdings"/>
        <w:color w:val="800000"/>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CAE1283"/>
    <w:multiLevelType w:val="hybridMultilevel"/>
    <w:tmpl w:val="0D062250"/>
    <w:lvl w:ilvl="0" w:tplc="D01A26D4">
      <w:start w:val="1"/>
      <w:numFmt w:val="lowerRoman"/>
      <w:lvlText w:val="(%1)"/>
      <w:lvlJc w:val="left"/>
      <w:pPr>
        <w:ind w:left="1462" w:hanging="720"/>
      </w:pPr>
      <w:rPr>
        <w:rFonts w:hint="default"/>
      </w:rPr>
    </w:lvl>
    <w:lvl w:ilvl="1" w:tplc="04080019" w:tentative="1">
      <w:start w:val="1"/>
      <w:numFmt w:val="lowerLetter"/>
      <w:lvlText w:val="%2."/>
      <w:lvlJc w:val="left"/>
      <w:pPr>
        <w:ind w:left="1822" w:hanging="360"/>
      </w:pPr>
    </w:lvl>
    <w:lvl w:ilvl="2" w:tplc="0408001B" w:tentative="1">
      <w:start w:val="1"/>
      <w:numFmt w:val="lowerRoman"/>
      <w:lvlText w:val="%3."/>
      <w:lvlJc w:val="right"/>
      <w:pPr>
        <w:ind w:left="2542" w:hanging="180"/>
      </w:pPr>
    </w:lvl>
    <w:lvl w:ilvl="3" w:tplc="0408000F" w:tentative="1">
      <w:start w:val="1"/>
      <w:numFmt w:val="decimal"/>
      <w:lvlText w:val="%4."/>
      <w:lvlJc w:val="left"/>
      <w:pPr>
        <w:ind w:left="3262" w:hanging="360"/>
      </w:pPr>
    </w:lvl>
    <w:lvl w:ilvl="4" w:tplc="04080019" w:tentative="1">
      <w:start w:val="1"/>
      <w:numFmt w:val="lowerLetter"/>
      <w:lvlText w:val="%5."/>
      <w:lvlJc w:val="left"/>
      <w:pPr>
        <w:ind w:left="3982" w:hanging="360"/>
      </w:pPr>
    </w:lvl>
    <w:lvl w:ilvl="5" w:tplc="0408001B" w:tentative="1">
      <w:start w:val="1"/>
      <w:numFmt w:val="lowerRoman"/>
      <w:lvlText w:val="%6."/>
      <w:lvlJc w:val="right"/>
      <w:pPr>
        <w:ind w:left="4702" w:hanging="180"/>
      </w:pPr>
    </w:lvl>
    <w:lvl w:ilvl="6" w:tplc="0408000F" w:tentative="1">
      <w:start w:val="1"/>
      <w:numFmt w:val="decimal"/>
      <w:lvlText w:val="%7."/>
      <w:lvlJc w:val="left"/>
      <w:pPr>
        <w:ind w:left="5422" w:hanging="360"/>
      </w:pPr>
    </w:lvl>
    <w:lvl w:ilvl="7" w:tplc="04080019" w:tentative="1">
      <w:start w:val="1"/>
      <w:numFmt w:val="lowerLetter"/>
      <w:lvlText w:val="%8."/>
      <w:lvlJc w:val="left"/>
      <w:pPr>
        <w:ind w:left="6142" w:hanging="360"/>
      </w:pPr>
    </w:lvl>
    <w:lvl w:ilvl="8" w:tplc="0408001B" w:tentative="1">
      <w:start w:val="1"/>
      <w:numFmt w:val="lowerRoman"/>
      <w:lvlText w:val="%9."/>
      <w:lvlJc w:val="right"/>
      <w:pPr>
        <w:ind w:left="6862" w:hanging="180"/>
      </w:pPr>
    </w:lvl>
  </w:abstractNum>
  <w:abstractNum w:abstractNumId="43" w15:restartNumberingAfterBreak="0">
    <w:nsid w:val="72CD748A"/>
    <w:multiLevelType w:val="hybridMultilevel"/>
    <w:tmpl w:val="51C6739A"/>
    <w:lvl w:ilvl="0" w:tplc="146CEA48">
      <w:start w:val="1"/>
      <w:numFmt w:val="bullet"/>
      <w:lvlText w:val=""/>
      <w:lvlJc w:val="left"/>
      <w:pPr>
        <w:ind w:left="1146"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44" w15:restartNumberingAfterBreak="0">
    <w:nsid w:val="75F03AC7"/>
    <w:multiLevelType w:val="hybridMultilevel"/>
    <w:tmpl w:val="207A7144"/>
    <w:lvl w:ilvl="0" w:tplc="146CEA48">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1B">
      <w:start w:val="1"/>
      <w:numFmt w:val="lowerRoman"/>
      <w:lvlText w:val="%2."/>
      <w:lvlJc w:val="right"/>
      <w:pPr>
        <w:ind w:left="1080" w:hanging="360"/>
      </w:pPr>
      <w:rPr>
        <w:rFonts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5" w15:restartNumberingAfterBreak="0">
    <w:nsid w:val="7D6C61CD"/>
    <w:multiLevelType w:val="hybridMultilevel"/>
    <w:tmpl w:val="D9E49168"/>
    <w:lvl w:ilvl="0" w:tplc="DED8C130">
      <w:start w:val="1"/>
      <w:numFmt w:val="decimal"/>
      <w:lvlText w:val="%1."/>
      <w:lvlJc w:val="left"/>
      <w:pPr>
        <w:ind w:left="360" w:hanging="360"/>
      </w:pPr>
      <w:rPr>
        <w:rFonts w:ascii="Arial Narrow" w:hAnsi="Arial Narrow" w:cs="Times New Roman" w:hint="default"/>
        <w:sz w:val="22"/>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num w:numId="1" w16cid:durableId="1145857408">
    <w:abstractNumId w:val="0"/>
  </w:num>
  <w:num w:numId="2" w16cid:durableId="987516496">
    <w:abstractNumId w:val="18"/>
  </w:num>
  <w:num w:numId="3" w16cid:durableId="547454298">
    <w:abstractNumId w:val="11"/>
  </w:num>
  <w:num w:numId="4" w16cid:durableId="1232077001">
    <w:abstractNumId w:val="34"/>
  </w:num>
  <w:num w:numId="5" w16cid:durableId="1366564184">
    <w:abstractNumId w:val="2"/>
  </w:num>
  <w:num w:numId="6" w16cid:durableId="2135753611">
    <w:abstractNumId w:val="41"/>
  </w:num>
  <w:num w:numId="7" w16cid:durableId="210844265">
    <w:abstractNumId w:val="27"/>
  </w:num>
  <w:num w:numId="8" w16cid:durableId="2063019075">
    <w:abstractNumId w:val="31"/>
  </w:num>
  <w:num w:numId="9" w16cid:durableId="1289973091">
    <w:abstractNumId w:val="20"/>
  </w:num>
  <w:num w:numId="10" w16cid:durableId="754470870">
    <w:abstractNumId w:val="15"/>
  </w:num>
  <w:num w:numId="11" w16cid:durableId="100683720">
    <w:abstractNumId w:val="45"/>
  </w:num>
  <w:num w:numId="12" w16cid:durableId="1652708752">
    <w:abstractNumId w:val="24"/>
  </w:num>
  <w:num w:numId="13" w16cid:durableId="1015619270">
    <w:abstractNumId w:val="39"/>
  </w:num>
  <w:num w:numId="14" w16cid:durableId="1253586068">
    <w:abstractNumId w:val="43"/>
  </w:num>
  <w:num w:numId="15" w16cid:durableId="1128426086">
    <w:abstractNumId w:val="33"/>
  </w:num>
  <w:num w:numId="16" w16cid:durableId="355933598">
    <w:abstractNumId w:val="25"/>
  </w:num>
  <w:num w:numId="17" w16cid:durableId="1774008129">
    <w:abstractNumId w:val="30"/>
  </w:num>
  <w:num w:numId="18" w16cid:durableId="1792892211">
    <w:abstractNumId w:val="14"/>
  </w:num>
  <w:num w:numId="19" w16cid:durableId="805511687">
    <w:abstractNumId w:val="6"/>
  </w:num>
  <w:num w:numId="20" w16cid:durableId="236281502">
    <w:abstractNumId w:val="16"/>
  </w:num>
  <w:num w:numId="21" w16cid:durableId="509104646">
    <w:abstractNumId w:val="37"/>
  </w:num>
  <w:num w:numId="22" w16cid:durableId="47384802">
    <w:abstractNumId w:val="19"/>
  </w:num>
  <w:num w:numId="23" w16cid:durableId="2141259178">
    <w:abstractNumId w:val="10"/>
  </w:num>
  <w:num w:numId="24" w16cid:durableId="189298516">
    <w:abstractNumId w:val="5"/>
  </w:num>
  <w:num w:numId="25" w16cid:durableId="819078816">
    <w:abstractNumId w:val="12"/>
  </w:num>
  <w:num w:numId="26" w16cid:durableId="133839674">
    <w:abstractNumId w:val="44"/>
  </w:num>
  <w:num w:numId="27" w16cid:durableId="1648364368">
    <w:abstractNumId w:val="38"/>
  </w:num>
  <w:num w:numId="28" w16cid:durableId="778912947">
    <w:abstractNumId w:val="26"/>
  </w:num>
  <w:num w:numId="29" w16cid:durableId="1469933601">
    <w:abstractNumId w:val="22"/>
  </w:num>
  <w:num w:numId="30" w16cid:durableId="267322396">
    <w:abstractNumId w:val="32"/>
  </w:num>
  <w:num w:numId="31" w16cid:durableId="1403944771">
    <w:abstractNumId w:val="23"/>
  </w:num>
  <w:num w:numId="32" w16cid:durableId="45416896">
    <w:abstractNumId w:val="3"/>
  </w:num>
  <w:num w:numId="33" w16cid:durableId="1372338046">
    <w:abstractNumId w:val="40"/>
  </w:num>
  <w:num w:numId="34" w16cid:durableId="273438373">
    <w:abstractNumId w:val="29"/>
  </w:num>
  <w:num w:numId="35" w16cid:durableId="1054155447">
    <w:abstractNumId w:val="4"/>
  </w:num>
  <w:num w:numId="36" w16cid:durableId="2128423449">
    <w:abstractNumId w:val="36"/>
  </w:num>
  <w:num w:numId="37" w16cid:durableId="1076974892">
    <w:abstractNumId w:val="7"/>
  </w:num>
  <w:num w:numId="38" w16cid:durableId="919170636">
    <w:abstractNumId w:val="21"/>
  </w:num>
  <w:num w:numId="39" w16cid:durableId="716128896">
    <w:abstractNumId w:val="28"/>
  </w:num>
  <w:num w:numId="40" w16cid:durableId="1856504550">
    <w:abstractNumId w:val="8"/>
  </w:num>
  <w:num w:numId="41" w16cid:durableId="1467552283">
    <w:abstractNumId w:val="35"/>
  </w:num>
  <w:num w:numId="42" w16cid:durableId="1482506018">
    <w:abstractNumId w:val="17"/>
  </w:num>
  <w:num w:numId="43" w16cid:durableId="1041512415">
    <w:abstractNumId w:val="13"/>
  </w:num>
  <w:num w:numId="44" w16cid:durableId="335503205">
    <w:abstractNumId w:val="42"/>
  </w:num>
  <w:num w:numId="45" w16cid:durableId="971791666">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782846145">
    <w:abstractNumId w:val="9"/>
  </w:num>
  <w:num w:numId="47" w16cid:durableId="17109574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04E1"/>
    <w:rsid w:val="0007089D"/>
    <w:rsid w:val="000C54AE"/>
    <w:rsid w:val="003D1C21"/>
    <w:rsid w:val="005950AA"/>
    <w:rsid w:val="007B04E1"/>
    <w:rsid w:val="007D1612"/>
    <w:rsid w:val="007F5EA2"/>
    <w:rsid w:val="00A52179"/>
    <w:rsid w:val="00BF13CE"/>
    <w:rsid w:val="00DA68B0"/>
    <w:rsid w:val="00FA58BD"/>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FDD7D7"/>
  <w15:chartTrackingRefBased/>
  <w15:docId w15:val="{7644FDF4-174C-4908-9F55-065B5D967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B04E1"/>
    <w:pPr>
      <w:spacing w:before="120" w:after="0" w:line="240" w:lineRule="auto"/>
      <w:jc w:val="both"/>
    </w:pPr>
    <w:rPr>
      <w:rFonts w:ascii="Arial Narrow" w:eastAsia="Times New Roman" w:hAnsi="Arial Narrow" w:cs="Times New Roman"/>
      <w:szCs w:val="24"/>
      <w:lang w:eastAsia="el-GR" w:bidi="ar-SA"/>
    </w:rPr>
  </w:style>
  <w:style w:type="paragraph" w:styleId="1">
    <w:name w:val="heading 1"/>
    <w:basedOn w:val="a"/>
    <w:next w:val="a"/>
    <w:link w:val="1Char"/>
    <w:uiPriority w:val="99"/>
    <w:qFormat/>
    <w:rsid w:val="007B04E1"/>
    <w:pPr>
      <w:keepNext/>
      <w:keepLines/>
      <w:numPr>
        <w:numId w:val="9"/>
      </w:numPr>
      <w:shd w:val="clear" w:color="auto" w:fill="D9D9D9"/>
      <w:tabs>
        <w:tab w:val="left" w:pos="567"/>
      </w:tabs>
      <w:outlineLvl w:val="0"/>
    </w:pPr>
    <w:rPr>
      <w:b/>
      <w:bCs/>
      <w:sz w:val="28"/>
      <w:szCs w:val="28"/>
    </w:rPr>
  </w:style>
  <w:style w:type="paragraph" w:styleId="20">
    <w:name w:val="heading 2"/>
    <w:basedOn w:val="a"/>
    <w:next w:val="a"/>
    <w:link w:val="2Char"/>
    <w:uiPriority w:val="99"/>
    <w:qFormat/>
    <w:rsid w:val="007B04E1"/>
    <w:pPr>
      <w:keepNext/>
      <w:keepLines/>
      <w:numPr>
        <w:ilvl w:val="1"/>
        <w:numId w:val="2"/>
      </w:numPr>
      <w:tabs>
        <w:tab w:val="left" w:pos="567"/>
      </w:tabs>
      <w:outlineLvl w:val="1"/>
    </w:pPr>
    <w:rPr>
      <w:rFonts w:ascii="Tahoma" w:hAnsi="Tahoma"/>
      <w:b/>
      <w:bCs/>
      <w:sz w:val="24"/>
      <w:szCs w:val="26"/>
    </w:rPr>
  </w:style>
  <w:style w:type="paragraph" w:styleId="3">
    <w:name w:val="heading 3"/>
    <w:basedOn w:val="a"/>
    <w:next w:val="a"/>
    <w:link w:val="3Char"/>
    <w:uiPriority w:val="99"/>
    <w:qFormat/>
    <w:rsid w:val="007B04E1"/>
    <w:pPr>
      <w:keepNext/>
      <w:keepLines/>
      <w:numPr>
        <w:ilvl w:val="2"/>
        <w:numId w:val="2"/>
      </w:numPr>
      <w:tabs>
        <w:tab w:val="left" w:pos="567"/>
      </w:tabs>
      <w:outlineLvl w:val="2"/>
    </w:pPr>
    <w:rPr>
      <w:b/>
      <w:bCs/>
    </w:rPr>
  </w:style>
  <w:style w:type="paragraph" w:styleId="40">
    <w:name w:val="heading 4"/>
    <w:basedOn w:val="a"/>
    <w:next w:val="a"/>
    <w:link w:val="4Char"/>
    <w:uiPriority w:val="99"/>
    <w:qFormat/>
    <w:rsid w:val="007B04E1"/>
    <w:pPr>
      <w:keepNext/>
      <w:keepLines/>
      <w:numPr>
        <w:ilvl w:val="3"/>
        <w:numId w:val="2"/>
      </w:numPr>
      <w:tabs>
        <w:tab w:val="left" w:pos="851"/>
      </w:tabs>
      <w:spacing w:before="200"/>
      <w:outlineLvl w:val="3"/>
    </w:pPr>
    <w:rPr>
      <w:b/>
      <w:bCs/>
      <w:i/>
      <w:iCs/>
      <w:color w:val="4F81BD"/>
      <w:sz w:val="24"/>
    </w:rPr>
  </w:style>
  <w:style w:type="paragraph" w:styleId="5">
    <w:name w:val="heading 5"/>
    <w:basedOn w:val="a"/>
    <w:next w:val="a"/>
    <w:link w:val="5Char"/>
    <w:uiPriority w:val="99"/>
    <w:qFormat/>
    <w:rsid w:val="007B04E1"/>
    <w:pPr>
      <w:keepNext/>
      <w:keepLines/>
      <w:numPr>
        <w:ilvl w:val="4"/>
        <w:numId w:val="2"/>
      </w:numPr>
      <w:spacing w:before="200"/>
      <w:outlineLvl w:val="4"/>
    </w:pPr>
    <w:rPr>
      <w:color w:val="990000"/>
    </w:rPr>
  </w:style>
  <w:style w:type="paragraph" w:styleId="6">
    <w:name w:val="heading 6"/>
    <w:basedOn w:val="a"/>
    <w:next w:val="a"/>
    <w:link w:val="6Char"/>
    <w:uiPriority w:val="99"/>
    <w:qFormat/>
    <w:rsid w:val="007B04E1"/>
    <w:pPr>
      <w:keepNext/>
      <w:keepLines/>
      <w:numPr>
        <w:ilvl w:val="5"/>
        <w:numId w:val="2"/>
      </w:numPr>
      <w:spacing w:before="200"/>
      <w:outlineLvl w:val="5"/>
    </w:pPr>
    <w:rPr>
      <w:rFonts w:ascii="Cambria" w:hAnsi="Cambria"/>
      <w:i/>
      <w:iCs/>
      <w:color w:val="243F60"/>
    </w:rPr>
  </w:style>
  <w:style w:type="paragraph" w:styleId="7">
    <w:name w:val="heading 7"/>
    <w:basedOn w:val="a"/>
    <w:next w:val="a"/>
    <w:link w:val="7Char"/>
    <w:uiPriority w:val="99"/>
    <w:qFormat/>
    <w:rsid w:val="007B04E1"/>
    <w:pPr>
      <w:keepNext/>
      <w:keepLines/>
      <w:numPr>
        <w:ilvl w:val="6"/>
        <w:numId w:val="2"/>
      </w:numPr>
      <w:spacing w:before="200"/>
      <w:outlineLvl w:val="6"/>
    </w:pPr>
    <w:rPr>
      <w:rFonts w:ascii="Cambria" w:hAnsi="Cambria"/>
      <w:i/>
      <w:iCs/>
      <w:color w:val="404040"/>
    </w:rPr>
  </w:style>
  <w:style w:type="paragraph" w:styleId="8">
    <w:name w:val="heading 8"/>
    <w:basedOn w:val="a"/>
    <w:next w:val="a"/>
    <w:link w:val="8Char"/>
    <w:uiPriority w:val="99"/>
    <w:qFormat/>
    <w:rsid w:val="007B04E1"/>
    <w:pPr>
      <w:keepNext/>
      <w:keepLines/>
      <w:numPr>
        <w:ilvl w:val="7"/>
        <w:numId w:val="2"/>
      </w:numPr>
      <w:spacing w:before="200"/>
      <w:outlineLvl w:val="7"/>
    </w:pPr>
    <w:rPr>
      <w:rFonts w:ascii="Cambria" w:hAnsi="Cambria"/>
      <w:color w:val="404040"/>
      <w:sz w:val="20"/>
      <w:szCs w:val="20"/>
    </w:rPr>
  </w:style>
  <w:style w:type="paragraph" w:styleId="9">
    <w:name w:val="heading 9"/>
    <w:basedOn w:val="a"/>
    <w:next w:val="a"/>
    <w:link w:val="9Char"/>
    <w:uiPriority w:val="99"/>
    <w:qFormat/>
    <w:rsid w:val="007B04E1"/>
    <w:pPr>
      <w:keepNext/>
      <w:keepLines/>
      <w:numPr>
        <w:ilvl w:val="8"/>
        <w:numId w:val="2"/>
      </w:numPr>
      <w:spacing w:before="200"/>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rsid w:val="007B04E1"/>
    <w:rPr>
      <w:rFonts w:ascii="Arial Narrow" w:eastAsia="Times New Roman" w:hAnsi="Arial Narrow" w:cs="Times New Roman"/>
      <w:b/>
      <w:bCs/>
      <w:sz w:val="28"/>
      <w:szCs w:val="28"/>
      <w:shd w:val="clear" w:color="auto" w:fill="D9D9D9"/>
      <w:lang w:eastAsia="el-GR" w:bidi="ar-SA"/>
    </w:rPr>
  </w:style>
  <w:style w:type="character" w:customStyle="1" w:styleId="2Char">
    <w:name w:val="Επικεφαλίδα 2 Char"/>
    <w:basedOn w:val="a0"/>
    <w:link w:val="20"/>
    <w:uiPriority w:val="99"/>
    <w:rsid w:val="007B04E1"/>
    <w:rPr>
      <w:rFonts w:ascii="Tahoma" w:eastAsia="Times New Roman" w:hAnsi="Tahoma" w:cs="Times New Roman"/>
      <w:b/>
      <w:bCs/>
      <w:sz w:val="24"/>
      <w:szCs w:val="26"/>
      <w:lang w:eastAsia="el-GR" w:bidi="ar-SA"/>
    </w:rPr>
  </w:style>
  <w:style w:type="character" w:customStyle="1" w:styleId="3Char">
    <w:name w:val="Επικεφαλίδα 3 Char"/>
    <w:basedOn w:val="a0"/>
    <w:link w:val="3"/>
    <w:uiPriority w:val="99"/>
    <w:rsid w:val="007B04E1"/>
    <w:rPr>
      <w:rFonts w:ascii="Arial Narrow" w:eastAsia="Times New Roman" w:hAnsi="Arial Narrow" w:cs="Times New Roman"/>
      <w:b/>
      <w:bCs/>
      <w:szCs w:val="24"/>
      <w:lang w:eastAsia="el-GR" w:bidi="ar-SA"/>
    </w:rPr>
  </w:style>
  <w:style w:type="character" w:customStyle="1" w:styleId="4Char">
    <w:name w:val="Επικεφαλίδα 4 Char"/>
    <w:basedOn w:val="a0"/>
    <w:link w:val="40"/>
    <w:uiPriority w:val="99"/>
    <w:rsid w:val="007B04E1"/>
    <w:rPr>
      <w:rFonts w:ascii="Arial Narrow" w:eastAsia="Times New Roman" w:hAnsi="Arial Narrow" w:cs="Times New Roman"/>
      <w:b/>
      <w:bCs/>
      <w:i/>
      <w:iCs/>
      <w:color w:val="4F81BD"/>
      <w:sz w:val="24"/>
      <w:szCs w:val="24"/>
      <w:lang w:eastAsia="el-GR" w:bidi="ar-SA"/>
    </w:rPr>
  </w:style>
  <w:style w:type="character" w:customStyle="1" w:styleId="5Char">
    <w:name w:val="Επικεφαλίδα 5 Char"/>
    <w:basedOn w:val="a0"/>
    <w:link w:val="5"/>
    <w:uiPriority w:val="99"/>
    <w:rsid w:val="007B04E1"/>
    <w:rPr>
      <w:rFonts w:ascii="Arial Narrow" w:eastAsia="Times New Roman" w:hAnsi="Arial Narrow" w:cs="Times New Roman"/>
      <w:color w:val="990000"/>
      <w:szCs w:val="24"/>
      <w:lang w:eastAsia="el-GR" w:bidi="ar-SA"/>
    </w:rPr>
  </w:style>
  <w:style w:type="character" w:customStyle="1" w:styleId="6Char">
    <w:name w:val="Επικεφαλίδα 6 Char"/>
    <w:basedOn w:val="a0"/>
    <w:link w:val="6"/>
    <w:uiPriority w:val="99"/>
    <w:rsid w:val="007B04E1"/>
    <w:rPr>
      <w:rFonts w:ascii="Cambria" w:eastAsia="Times New Roman" w:hAnsi="Cambria" w:cs="Times New Roman"/>
      <w:i/>
      <w:iCs/>
      <w:color w:val="243F60"/>
      <w:szCs w:val="24"/>
      <w:lang w:eastAsia="el-GR" w:bidi="ar-SA"/>
    </w:rPr>
  </w:style>
  <w:style w:type="character" w:customStyle="1" w:styleId="7Char">
    <w:name w:val="Επικεφαλίδα 7 Char"/>
    <w:basedOn w:val="a0"/>
    <w:link w:val="7"/>
    <w:uiPriority w:val="99"/>
    <w:rsid w:val="007B04E1"/>
    <w:rPr>
      <w:rFonts w:ascii="Cambria" w:eastAsia="Times New Roman" w:hAnsi="Cambria" w:cs="Times New Roman"/>
      <w:i/>
      <w:iCs/>
      <w:color w:val="404040"/>
      <w:szCs w:val="24"/>
      <w:lang w:eastAsia="el-GR" w:bidi="ar-SA"/>
    </w:rPr>
  </w:style>
  <w:style w:type="character" w:customStyle="1" w:styleId="8Char">
    <w:name w:val="Επικεφαλίδα 8 Char"/>
    <w:basedOn w:val="a0"/>
    <w:link w:val="8"/>
    <w:uiPriority w:val="99"/>
    <w:rsid w:val="007B04E1"/>
    <w:rPr>
      <w:rFonts w:ascii="Cambria" w:eastAsia="Times New Roman" w:hAnsi="Cambria" w:cs="Times New Roman"/>
      <w:color w:val="404040"/>
      <w:sz w:val="20"/>
      <w:szCs w:val="20"/>
      <w:lang w:eastAsia="el-GR" w:bidi="ar-SA"/>
    </w:rPr>
  </w:style>
  <w:style w:type="character" w:customStyle="1" w:styleId="9Char">
    <w:name w:val="Επικεφαλίδα 9 Char"/>
    <w:basedOn w:val="a0"/>
    <w:link w:val="9"/>
    <w:uiPriority w:val="99"/>
    <w:rsid w:val="007B04E1"/>
    <w:rPr>
      <w:rFonts w:ascii="Cambria" w:eastAsia="Times New Roman" w:hAnsi="Cambria" w:cs="Times New Roman"/>
      <w:i/>
      <w:iCs/>
      <w:color w:val="404040"/>
      <w:sz w:val="20"/>
      <w:szCs w:val="20"/>
      <w:lang w:eastAsia="el-GR" w:bidi="ar-SA"/>
    </w:rPr>
  </w:style>
  <w:style w:type="paragraph" w:styleId="a3">
    <w:name w:val="header"/>
    <w:basedOn w:val="a"/>
    <w:link w:val="Char"/>
    <w:uiPriority w:val="99"/>
    <w:rsid w:val="007B04E1"/>
    <w:pPr>
      <w:spacing w:before="40" w:after="40"/>
      <w:jc w:val="left"/>
    </w:pPr>
    <w:rPr>
      <w:sz w:val="18"/>
      <w:szCs w:val="18"/>
    </w:rPr>
  </w:style>
  <w:style w:type="character" w:customStyle="1" w:styleId="Char">
    <w:name w:val="Κεφαλίδα Char"/>
    <w:basedOn w:val="a0"/>
    <w:link w:val="a3"/>
    <w:uiPriority w:val="99"/>
    <w:rsid w:val="007B04E1"/>
    <w:rPr>
      <w:rFonts w:ascii="Arial Narrow" w:eastAsia="Times New Roman" w:hAnsi="Arial Narrow" w:cs="Times New Roman"/>
      <w:sz w:val="18"/>
      <w:szCs w:val="18"/>
      <w:lang w:eastAsia="el-GR" w:bidi="ar-SA"/>
    </w:rPr>
  </w:style>
  <w:style w:type="paragraph" w:styleId="a4">
    <w:name w:val="footer"/>
    <w:aliases w:val="ft"/>
    <w:basedOn w:val="a3"/>
    <w:link w:val="Char0"/>
    <w:uiPriority w:val="99"/>
    <w:rsid w:val="007B04E1"/>
  </w:style>
  <w:style w:type="character" w:customStyle="1" w:styleId="Char0">
    <w:name w:val="Υποσέλιδο Char"/>
    <w:aliases w:val="ft Char"/>
    <w:basedOn w:val="a0"/>
    <w:link w:val="a4"/>
    <w:uiPriority w:val="99"/>
    <w:rsid w:val="007B04E1"/>
    <w:rPr>
      <w:rFonts w:ascii="Arial Narrow" w:eastAsia="Times New Roman" w:hAnsi="Arial Narrow" w:cs="Times New Roman"/>
      <w:sz w:val="18"/>
      <w:szCs w:val="18"/>
      <w:lang w:eastAsia="el-GR" w:bidi="ar-SA"/>
    </w:rPr>
  </w:style>
  <w:style w:type="paragraph" w:styleId="a5">
    <w:name w:val="endnote text"/>
    <w:basedOn w:val="a"/>
    <w:link w:val="Char1"/>
    <w:uiPriority w:val="99"/>
    <w:semiHidden/>
    <w:rsid w:val="007B04E1"/>
    <w:pPr>
      <w:spacing w:before="0"/>
    </w:pPr>
    <w:rPr>
      <w:sz w:val="20"/>
      <w:szCs w:val="20"/>
    </w:rPr>
  </w:style>
  <w:style w:type="character" w:customStyle="1" w:styleId="Char1">
    <w:name w:val="Κείμενο σημείωσης τέλους Char"/>
    <w:basedOn w:val="a0"/>
    <w:link w:val="a5"/>
    <w:uiPriority w:val="99"/>
    <w:semiHidden/>
    <w:rsid w:val="007B04E1"/>
    <w:rPr>
      <w:rFonts w:ascii="Arial Narrow" w:eastAsia="Times New Roman" w:hAnsi="Arial Narrow" w:cs="Times New Roman"/>
      <w:sz w:val="20"/>
      <w:szCs w:val="20"/>
      <w:lang w:eastAsia="el-GR" w:bidi="ar-SA"/>
    </w:rPr>
  </w:style>
  <w:style w:type="character" w:styleId="a6">
    <w:name w:val="endnote reference"/>
    <w:basedOn w:val="a0"/>
    <w:uiPriority w:val="99"/>
    <w:semiHidden/>
    <w:rsid w:val="007B04E1"/>
    <w:rPr>
      <w:rFonts w:cs="Times New Roman"/>
      <w:vertAlign w:val="superscript"/>
    </w:rPr>
  </w:style>
  <w:style w:type="paragraph" w:styleId="10">
    <w:name w:val="toc 1"/>
    <w:basedOn w:val="a"/>
    <w:next w:val="a"/>
    <w:autoRedefine/>
    <w:uiPriority w:val="39"/>
    <w:rsid w:val="007B04E1"/>
    <w:pPr>
      <w:shd w:val="clear" w:color="auto" w:fill="D9D9D9"/>
      <w:tabs>
        <w:tab w:val="left" w:pos="426"/>
        <w:tab w:val="right" w:leader="dot" w:pos="9923"/>
      </w:tabs>
      <w:spacing w:before="240"/>
      <w:ind w:left="426" w:hanging="426"/>
    </w:pPr>
    <w:rPr>
      <w:rFonts w:ascii="Tahoma" w:hAnsi="Tahoma" w:cs="Tahoma"/>
      <w:b/>
      <w:noProof/>
      <w:color w:val="002060"/>
      <w:sz w:val="24"/>
    </w:rPr>
  </w:style>
  <w:style w:type="paragraph" w:styleId="21">
    <w:name w:val="toc 2"/>
    <w:basedOn w:val="a"/>
    <w:next w:val="a"/>
    <w:autoRedefine/>
    <w:uiPriority w:val="39"/>
    <w:rsid w:val="007B04E1"/>
    <w:pPr>
      <w:tabs>
        <w:tab w:val="left" w:pos="851"/>
        <w:tab w:val="right" w:leader="dot" w:pos="9923"/>
      </w:tabs>
      <w:ind w:left="850" w:hanging="425"/>
    </w:pPr>
    <w:rPr>
      <w:rFonts w:ascii="Tahoma" w:hAnsi="Tahoma" w:cs="Tahoma"/>
      <w:i/>
      <w:noProof/>
      <w:szCs w:val="22"/>
      <w:lang w:val="en-US"/>
    </w:rPr>
  </w:style>
  <w:style w:type="paragraph" w:styleId="31">
    <w:name w:val="toc 3"/>
    <w:basedOn w:val="a"/>
    <w:next w:val="a"/>
    <w:autoRedefine/>
    <w:uiPriority w:val="39"/>
    <w:rsid w:val="007B04E1"/>
    <w:pPr>
      <w:tabs>
        <w:tab w:val="left" w:pos="1418"/>
        <w:tab w:val="right" w:leader="dot" w:pos="9923"/>
      </w:tabs>
      <w:spacing w:before="60"/>
      <w:ind w:left="1418" w:hanging="567"/>
    </w:pPr>
  </w:style>
  <w:style w:type="character" w:styleId="-">
    <w:name w:val="Hyperlink"/>
    <w:basedOn w:val="a0"/>
    <w:uiPriority w:val="99"/>
    <w:rsid w:val="007B04E1"/>
    <w:rPr>
      <w:rFonts w:cs="Times New Roman"/>
      <w:color w:val="0000FF"/>
      <w:u w:val="single"/>
    </w:rPr>
  </w:style>
  <w:style w:type="paragraph" w:customStyle="1" w:styleId="Intro">
    <w:name w:val="Intro"/>
    <w:basedOn w:val="1"/>
    <w:link w:val="IntroChar"/>
    <w:uiPriority w:val="99"/>
    <w:rsid w:val="007B04E1"/>
    <w:pPr>
      <w:numPr>
        <w:numId w:val="0"/>
      </w:numPr>
    </w:pPr>
    <w:rPr>
      <w:b w:val="0"/>
      <w:bCs w:val="0"/>
      <w:color w:val="990000"/>
      <w:sz w:val="32"/>
    </w:rPr>
  </w:style>
  <w:style w:type="paragraph" w:styleId="a7">
    <w:name w:val="List Paragraph"/>
    <w:basedOn w:val="a"/>
    <w:uiPriority w:val="99"/>
    <w:qFormat/>
    <w:rsid w:val="007B04E1"/>
    <w:pPr>
      <w:ind w:left="720"/>
      <w:contextualSpacing/>
    </w:pPr>
  </w:style>
  <w:style w:type="paragraph" w:styleId="a8">
    <w:name w:val="footnote text"/>
    <w:basedOn w:val="a"/>
    <w:link w:val="Char2"/>
    <w:uiPriority w:val="99"/>
    <w:rsid w:val="007B04E1"/>
    <w:pPr>
      <w:spacing w:before="0"/>
    </w:pPr>
    <w:rPr>
      <w:rFonts w:eastAsia="Calibri"/>
      <w:sz w:val="20"/>
      <w:szCs w:val="20"/>
    </w:rPr>
  </w:style>
  <w:style w:type="character" w:customStyle="1" w:styleId="Char2">
    <w:name w:val="Κείμενο υποσημείωσης Char"/>
    <w:basedOn w:val="a0"/>
    <w:link w:val="a8"/>
    <w:uiPriority w:val="99"/>
    <w:rsid w:val="007B04E1"/>
    <w:rPr>
      <w:rFonts w:ascii="Arial Narrow" w:eastAsia="Calibri" w:hAnsi="Arial Narrow" w:cs="Times New Roman"/>
      <w:sz w:val="20"/>
      <w:szCs w:val="20"/>
      <w:lang w:eastAsia="el-GR" w:bidi="ar-SA"/>
    </w:rPr>
  </w:style>
  <w:style w:type="table" w:styleId="a9">
    <w:name w:val="Table Grid"/>
    <w:basedOn w:val="a1"/>
    <w:uiPriority w:val="59"/>
    <w:rsid w:val="007B04E1"/>
    <w:pPr>
      <w:spacing w:after="0" w:line="240" w:lineRule="auto"/>
    </w:pPr>
    <w:rPr>
      <w:rFonts w:ascii="Calibri" w:eastAsia="Calibri" w:hAnsi="Calibri" w:cs="Times New Roman"/>
      <w:sz w:val="20"/>
      <w:szCs w:val="20"/>
      <w:lang w:eastAsia="el-GR"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2">
    <w:name w:val="Medium Grid 3 Accent 2"/>
    <w:basedOn w:val="a1"/>
    <w:uiPriority w:val="99"/>
    <w:rsid w:val="007B04E1"/>
    <w:pPr>
      <w:spacing w:after="0" w:line="240" w:lineRule="auto"/>
    </w:pPr>
    <w:rPr>
      <w:rFonts w:ascii="Calibri" w:eastAsia="Calibri" w:hAnsi="Calibri" w:cs="Times New Roman"/>
      <w:sz w:val="20"/>
      <w:szCs w:val="20"/>
      <w:lang w:eastAsia="el-GR" w:bidi="ar-SA"/>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a">
    <w:name w:val="Document Map"/>
    <w:basedOn w:val="a"/>
    <w:link w:val="Char3"/>
    <w:uiPriority w:val="99"/>
    <w:semiHidden/>
    <w:rsid w:val="007B04E1"/>
    <w:pPr>
      <w:shd w:val="clear" w:color="auto" w:fill="000080"/>
    </w:pPr>
    <w:rPr>
      <w:rFonts w:ascii="Times New Roman" w:eastAsia="Calibri" w:hAnsi="Times New Roman"/>
      <w:sz w:val="2"/>
      <w:szCs w:val="20"/>
    </w:rPr>
  </w:style>
  <w:style w:type="character" w:customStyle="1" w:styleId="Char3">
    <w:name w:val="Χάρτης εγγράφου Char"/>
    <w:basedOn w:val="a0"/>
    <w:link w:val="aa"/>
    <w:uiPriority w:val="99"/>
    <w:semiHidden/>
    <w:rsid w:val="007B04E1"/>
    <w:rPr>
      <w:rFonts w:ascii="Times New Roman" w:eastAsia="Calibri" w:hAnsi="Times New Roman" w:cs="Times New Roman"/>
      <w:sz w:val="2"/>
      <w:szCs w:val="20"/>
      <w:shd w:val="clear" w:color="auto" w:fill="000080"/>
      <w:lang w:eastAsia="el-GR" w:bidi="ar-SA"/>
    </w:rPr>
  </w:style>
  <w:style w:type="paragraph" w:styleId="ab">
    <w:name w:val="List Bullet"/>
    <w:basedOn w:val="2"/>
    <w:link w:val="Char4"/>
    <w:uiPriority w:val="99"/>
    <w:rsid w:val="007B04E1"/>
    <w:pPr>
      <w:numPr>
        <w:numId w:val="0"/>
      </w:numPr>
      <w:tabs>
        <w:tab w:val="clear" w:pos="709"/>
        <w:tab w:val="left" w:pos="567"/>
      </w:tabs>
    </w:pPr>
    <w:rPr>
      <w:szCs w:val="22"/>
    </w:rPr>
  </w:style>
  <w:style w:type="character" w:customStyle="1" w:styleId="Char4">
    <w:name w:val="Λίστα με κουκκίδες Char"/>
    <w:link w:val="ab"/>
    <w:uiPriority w:val="99"/>
    <w:locked/>
    <w:rsid w:val="007B04E1"/>
    <w:rPr>
      <w:rFonts w:ascii="Arial Narrow" w:eastAsia="Times New Roman" w:hAnsi="Arial Narrow" w:cs="Times New Roman"/>
      <w:lang w:eastAsia="el-GR" w:bidi="ar-SA"/>
    </w:rPr>
  </w:style>
  <w:style w:type="paragraph" w:styleId="ac">
    <w:name w:val="Balloon Text"/>
    <w:basedOn w:val="a"/>
    <w:link w:val="Char5"/>
    <w:uiPriority w:val="99"/>
    <w:semiHidden/>
    <w:rsid w:val="007B04E1"/>
    <w:pPr>
      <w:spacing w:before="0"/>
    </w:pPr>
    <w:rPr>
      <w:rFonts w:ascii="Tahoma" w:hAnsi="Tahoma"/>
      <w:sz w:val="16"/>
      <w:szCs w:val="16"/>
    </w:rPr>
  </w:style>
  <w:style w:type="character" w:customStyle="1" w:styleId="Char5">
    <w:name w:val="Κείμενο πλαισίου Char"/>
    <w:basedOn w:val="a0"/>
    <w:link w:val="ac"/>
    <w:uiPriority w:val="99"/>
    <w:semiHidden/>
    <w:rsid w:val="007B04E1"/>
    <w:rPr>
      <w:rFonts w:ascii="Tahoma" w:eastAsia="Times New Roman" w:hAnsi="Tahoma" w:cs="Times New Roman"/>
      <w:sz w:val="16"/>
      <w:szCs w:val="16"/>
      <w:lang w:eastAsia="el-GR" w:bidi="ar-SA"/>
    </w:rPr>
  </w:style>
  <w:style w:type="character" w:customStyle="1" w:styleId="IntroChar">
    <w:name w:val="Intro Char"/>
    <w:link w:val="Intro"/>
    <w:uiPriority w:val="99"/>
    <w:locked/>
    <w:rsid w:val="007B04E1"/>
    <w:rPr>
      <w:rFonts w:ascii="Arial Narrow" w:eastAsia="Times New Roman" w:hAnsi="Arial Narrow" w:cs="Times New Roman"/>
      <w:color w:val="990000"/>
      <w:sz w:val="32"/>
      <w:szCs w:val="28"/>
      <w:shd w:val="clear" w:color="auto" w:fill="D9D9D9"/>
      <w:lang w:eastAsia="el-GR" w:bidi="ar-SA"/>
    </w:rPr>
  </w:style>
  <w:style w:type="paragraph" w:styleId="2">
    <w:name w:val="List Bullet 2"/>
    <w:basedOn w:val="a"/>
    <w:uiPriority w:val="99"/>
    <w:rsid w:val="007B04E1"/>
    <w:pPr>
      <w:numPr>
        <w:numId w:val="3"/>
      </w:numPr>
      <w:tabs>
        <w:tab w:val="left" w:pos="709"/>
      </w:tabs>
      <w:ind w:left="709" w:hanging="284"/>
    </w:pPr>
  </w:style>
  <w:style w:type="paragraph" w:styleId="Web">
    <w:name w:val="Normal (Web)"/>
    <w:basedOn w:val="a"/>
    <w:uiPriority w:val="99"/>
    <w:rsid w:val="007B04E1"/>
    <w:pPr>
      <w:spacing w:before="100" w:beforeAutospacing="1" w:after="100" w:afterAutospacing="1"/>
      <w:jc w:val="left"/>
    </w:pPr>
    <w:rPr>
      <w:rFonts w:ascii="Times New Roman" w:hAnsi="Times New Roman"/>
      <w:sz w:val="24"/>
    </w:rPr>
  </w:style>
  <w:style w:type="paragraph" w:styleId="4">
    <w:name w:val="List Bullet 4"/>
    <w:basedOn w:val="a"/>
    <w:uiPriority w:val="99"/>
    <w:semiHidden/>
    <w:rsid w:val="007B04E1"/>
    <w:pPr>
      <w:numPr>
        <w:numId w:val="1"/>
      </w:numPr>
      <w:tabs>
        <w:tab w:val="clear" w:pos="643"/>
        <w:tab w:val="num" w:pos="1209"/>
      </w:tabs>
      <w:ind w:left="1209"/>
      <w:contextualSpacing/>
    </w:pPr>
  </w:style>
  <w:style w:type="character" w:customStyle="1" w:styleId="Intro2">
    <w:name w:val="Intro 2"/>
    <w:uiPriority w:val="99"/>
    <w:rsid w:val="007B04E1"/>
    <w:rPr>
      <w:rFonts w:ascii="Arial Narrow" w:hAnsi="Arial Narrow"/>
      <w:color w:val="990000"/>
      <w:sz w:val="26"/>
    </w:rPr>
  </w:style>
  <w:style w:type="character" w:styleId="ad">
    <w:name w:val="annotation reference"/>
    <w:basedOn w:val="a0"/>
    <w:uiPriority w:val="99"/>
    <w:semiHidden/>
    <w:rsid w:val="007B04E1"/>
    <w:rPr>
      <w:rFonts w:cs="Times New Roman"/>
      <w:sz w:val="16"/>
    </w:rPr>
  </w:style>
  <w:style w:type="paragraph" w:styleId="ae">
    <w:name w:val="annotation text"/>
    <w:basedOn w:val="a"/>
    <w:link w:val="Char6"/>
    <w:uiPriority w:val="99"/>
    <w:rsid w:val="007B04E1"/>
    <w:rPr>
      <w:sz w:val="20"/>
      <w:szCs w:val="20"/>
    </w:rPr>
  </w:style>
  <w:style w:type="character" w:customStyle="1" w:styleId="Char6">
    <w:name w:val="Κείμενο σχολίου Char"/>
    <w:basedOn w:val="a0"/>
    <w:link w:val="ae"/>
    <w:uiPriority w:val="99"/>
    <w:rsid w:val="007B04E1"/>
    <w:rPr>
      <w:rFonts w:ascii="Arial Narrow" w:eastAsia="Times New Roman" w:hAnsi="Arial Narrow" w:cs="Times New Roman"/>
      <w:sz w:val="20"/>
      <w:szCs w:val="20"/>
      <w:lang w:eastAsia="el-GR" w:bidi="ar-SA"/>
    </w:rPr>
  </w:style>
  <w:style w:type="paragraph" w:styleId="af">
    <w:name w:val="annotation subject"/>
    <w:basedOn w:val="ae"/>
    <w:next w:val="ae"/>
    <w:link w:val="Char7"/>
    <w:uiPriority w:val="99"/>
    <w:semiHidden/>
    <w:rsid w:val="007B04E1"/>
    <w:rPr>
      <w:b/>
      <w:bCs/>
    </w:rPr>
  </w:style>
  <w:style w:type="character" w:customStyle="1" w:styleId="Char7">
    <w:name w:val="Θέμα σχολίου Char"/>
    <w:basedOn w:val="Char6"/>
    <w:link w:val="af"/>
    <w:uiPriority w:val="99"/>
    <w:semiHidden/>
    <w:rsid w:val="007B04E1"/>
    <w:rPr>
      <w:rFonts w:ascii="Arial Narrow" w:eastAsia="Times New Roman" w:hAnsi="Arial Narrow" w:cs="Times New Roman"/>
      <w:b/>
      <w:bCs/>
      <w:sz w:val="20"/>
      <w:szCs w:val="20"/>
      <w:lang w:eastAsia="el-GR" w:bidi="ar-SA"/>
    </w:rPr>
  </w:style>
  <w:style w:type="table" w:styleId="-2">
    <w:name w:val="Light List Accent 2"/>
    <w:basedOn w:val="a1"/>
    <w:uiPriority w:val="99"/>
    <w:rsid w:val="007B04E1"/>
    <w:pPr>
      <w:spacing w:after="0" w:line="240" w:lineRule="auto"/>
    </w:pPr>
    <w:rPr>
      <w:rFonts w:ascii="Calibri" w:eastAsia="Calibri" w:hAnsi="Calibri" w:cs="Times New Roman"/>
      <w:lang w:bidi="ar-SA"/>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paragraph" w:styleId="30">
    <w:name w:val="List Bullet 3"/>
    <w:basedOn w:val="2"/>
    <w:uiPriority w:val="99"/>
    <w:rsid w:val="007B04E1"/>
    <w:pPr>
      <w:numPr>
        <w:numId w:val="4"/>
      </w:numPr>
      <w:tabs>
        <w:tab w:val="clear" w:pos="709"/>
        <w:tab w:val="left" w:pos="993"/>
      </w:tabs>
      <w:ind w:left="993" w:hanging="432"/>
    </w:pPr>
    <w:rPr>
      <w:lang w:val="en-US"/>
    </w:rPr>
  </w:style>
  <w:style w:type="paragraph" w:styleId="af0">
    <w:name w:val="Title"/>
    <w:basedOn w:val="20"/>
    <w:next w:val="a"/>
    <w:link w:val="Char8"/>
    <w:autoRedefine/>
    <w:uiPriority w:val="99"/>
    <w:qFormat/>
    <w:rsid w:val="007B04E1"/>
    <w:pPr>
      <w:numPr>
        <w:ilvl w:val="0"/>
        <w:numId w:val="0"/>
      </w:numPr>
      <w:tabs>
        <w:tab w:val="clear" w:pos="567"/>
        <w:tab w:val="left" w:pos="426"/>
      </w:tabs>
      <w:ind w:left="425" w:hanging="425"/>
    </w:pPr>
    <w:rPr>
      <w:color w:val="990000"/>
      <w:sz w:val="28"/>
    </w:rPr>
  </w:style>
  <w:style w:type="character" w:customStyle="1" w:styleId="Char8">
    <w:name w:val="Τίτλος Char"/>
    <w:basedOn w:val="a0"/>
    <w:link w:val="af0"/>
    <w:uiPriority w:val="99"/>
    <w:rsid w:val="007B04E1"/>
    <w:rPr>
      <w:rFonts w:ascii="Tahoma" w:eastAsia="Times New Roman" w:hAnsi="Tahoma" w:cs="Times New Roman"/>
      <w:b/>
      <w:bCs/>
      <w:color w:val="990000"/>
      <w:sz w:val="28"/>
      <w:szCs w:val="26"/>
      <w:lang w:eastAsia="el-GR" w:bidi="ar-SA"/>
    </w:rPr>
  </w:style>
  <w:style w:type="table" w:customStyle="1" w:styleId="MediumGrid3-Accent21">
    <w:name w:val="Medium Grid 3 - Accent 21"/>
    <w:uiPriority w:val="99"/>
    <w:rsid w:val="007B04E1"/>
    <w:pPr>
      <w:spacing w:after="0" w:line="240" w:lineRule="auto"/>
    </w:pPr>
    <w:rPr>
      <w:rFonts w:ascii="Calibri" w:eastAsia="Calibri" w:hAnsi="Calibri" w:cs="Times New Roman"/>
      <w:sz w:val="20"/>
      <w:szCs w:val="20"/>
      <w:lang w:val="en-US" w:eastAsia="el-GR"/>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f1">
    <w:name w:val="TOC Heading"/>
    <w:basedOn w:val="1"/>
    <w:next w:val="a"/>
    <w:uiPriority w:val="99"/>
    <w:qFormat/>
    <w:rsid w:val="007B04E1"/>
    <w:pPr>
      <w:numPr>
        <w:numId w:val="0"/>
      </w:numPr>
      <w:shd w:val="clear" w:color="auto" w:fill="auto"/>
      <w:tabs>
        <w:tab w:val="clear" w:pos="567"/>
      </w:tabs>
      <w:spacing w:before="480" w:line="276" w:lineRule="auto"/>
      <w:jc w:val="left"/>
      <w:outlineLvl w:val="9"/>
    </w:pPr>
    <w:rPr>
      <w:rFonts w:ascii="Cambria" w:hAnsi="Cambria"/>
      <w:color w:val="365F91"/>
      <w:lang w:val="en-US" w:eastAsia="ja-JP"/>
    </w:rPr>
  </w:style>
  <w:style w:type="table" w:styleId="2-5">
    <w:name w:val="Medium Shading 2 Accent 5"/>
    <w:basedOn w:val="a1"/>
    <w:uiPriority w:val="99"/>
    <w:rsid w:val="007B04E1"/>
    <w:pPr>
      <w:spacing w:after="0" w:line="240" w:lineRule="auto"/>
    </w:pPr>
    <w:rPr>
      <w:rFonts w:ascii="Calibri" w:eastAsia="Times New Roman" w:hAnsi="Calibri" w:cs="Times New Roman"/>
      <w:lang w:eastAsia="el-GR" w:bidi="ar-SA"/>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styleId="90">
    <w:name w:val="toc 9"/>
    <w:basedOn w:val="a"/>
    <w:next w:val="a"/>
    <w:autoRedefine/>
    <w:uiPriority w:val="99"/>
    <w:rsid w:val="007B04E1"/>
    <w:pPr>
      <w:tabs>
        <w:tab w:val="left" w:pos="426"/>
        <w:tab w:val="right" w:leader="dot" w:pos="9912"/>
      </w:tabs>
      <w:spacing w:after="100"/>
      <w:ind w:left="426" w:hanging="426"/>
    </w:pPr>
  </w:style>
  <w:style w:type="paragraph" w:customStyle="1" w:styleId="ListBulletables">
    <w:name w:val="List Bulle tables"/>
    <w:basedOn w:val="a7"/>
    <w:uiPriority w:val="99"/>
    <w:rsid w:val="007B04E1"/>
    <w:pPr>
      <w:numPr>
        <w:numId w:val="5"/>
      </w:numPr>
      <w:spacing w:before="0" w:after="60" w:line="264" w:lineRule="auto"/>
    </w:pPr>
    <w:rPr>
      <w:sz w:val="20"/>
      <w:szCs w:val="20"/>
    </w:rPr>
  </w:style>
  <w:style w:type="character" w:styleId="af2">
    <w:name w:val="footnote reference"/>
    <w:basedOn w:val="a0"/>
    <w:uiPriority w:val="99"/>
    <w:semiHidden/>
    <w:rsid w:val="007B04E1"/>
    <w:rPr>
      <w:rFonts w:cs="Times New Roman"/>
      <w:vertAlign w:val="superscript"/>
    </w:rPr>
  </w:style>
  <w:style w:type="table" w:customStyle="1" w:styleId="-11">
    <w:name w:val="Ανοιχτόχρωμη λίστα - ΄Εμφαση 11"/>
    <w:uiPriority w:val="99"/>
    <w:rsid w:val="007B04E1"/>
    <w:pPr>
      <w:spacing w:after="0" w:line="240" w:lineRule="auto"/>
    </w:pPr>
    <w:rPr>
      <w:rFonts w:ascii="Calibri" w:eastAsia="Calibri" w:hAnsi="Calibri" w:cs="Times New Roman"/>
      <w:sz w:val="20"/>
      <w:szCs w:val="20"/>
      <w:lang w:val="en-US" w:eastAsia="el-GR"/>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customStyle="1" w:styleId="Default">
    <w:name w:val="Default"/>
    <w:rsid w:val="007B04E1"/>
    <w:pPr>
      <w:autoSpaceDE w:val="0"/>
      <w:autoSpaceDN w:val="0"/>
      <w:adjustRightInd w:val="0"/>
      <w:spacing w:after="0" w:line="240" w:lineRule="auto"/>
    </w:pPr>
    <w:rPr>
      <w:rFonts w:ascii="EUAlbertina" w:eastAsia="Calibri" w:hAnsi="EUAlbertina" w:cs="EUAlbertina"/>
      <w:color w:val="000000"/>
      <w:sz w:val="24"/>
      <w:szCs w:val="24"/>
      <w:lang w:eastAsia="el-GR" w:bidi="ar-SA"/>
    </w:rPr>
  </w:style>
  <w:style w:type="table" w:customStyle="1" w:styleId="TableGrid1">
    <w:name w:val="Table Grid1"/>
    <w:uiPriority w:val="99"/>
    <w:rsid w:val="007B04E1"/>
    <w:pPr>
      <w:spacing w:after="0" w:line="240" w:lineRule="auto"/>
    </w:pPr>
    <w:rPr>
      <w:rFonts w:ascii="Calibri" w:eastAsia="Calibri" w:hAnsi="Calibri" w:cs="Times New Roman"/>
      <w:sz w:val="20"/>
      <w:szCs w:val="20"/>
      <w:lang w:eastAsia="el-GR"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7B04E1"/>
    <w:pPr>
      <w:spacing w:after="0" w:line="240" w:lineRule="auto"/>
    </w:pPr>
    <w:rPr>
      <w:rFonts w:ascii="Calibri" w:eastAsia="Calibri" w:hAnsi="Calibri" w:cs="Times New Roman"/>
      <w:sz w:val="20"/>
      <w:szCs w:val="20"/>
      <w:lang w:eastAsia="el-GR"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Web2">
    <w:name w:val="Table Web 2"/>
    <w:basedOn w:val="a1"/>
    <w:uiPriority w:val="99"/>
    <w:rsid w:val="007B04E1"/>
    <w:pPr>
      <w:spacing w:after="0" w:line="240" w:lineRule="auto"/>
    </w:pPr>
    <w:rPr>
      <w:rFonts w:ascii="Times New Roman" w:eastAsia="Times New Roman" w:hAnsi="Times New Roman" w:cs="Times New Roman"/>
      <w:sz w:val="20"/>
      <w:szCs w:val="20"/>
      <w:lang w:eastAsia="el-GR" w:bidi="ar-SA"/>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0">
    <w:name w:val="FollowedHyperlink"/>
    <w:basedOn w:val="a0"/>
    <w:uiPriority w:val="99"/>
    <w:semiHidden/>
    <w:rsid w:val="007B04E1"/>
    <w:rPr>
      <w:rFonts w:cs="Times New Roman"/>
      <w:color w:val="800080"/>
      <w:u w:val="single"/>
    </w:rPr>
  </w:style>
  <w:style w:type="paragraph" w:styleId="af3">
    <w:name w:val="Body Text"/>
    <w:aliases w:val="Τίτλος Μελέτης,Body Text1,contents,body text,heading_txt,bodytxy2,Body Text - Level 2,bt,??2,Oracle Response,sp,sbs,block text,1,bt4,body text4,bt5,body text5,bt1,body text1,Resume Text,BODY TEXT,txt1,T1,Title 1,bullet title,- TF,Corpo,del"/>
    <w:basedOn w:val="a"/>
    <w:link w:val="Char9"/>
    <w:uiPriority w:val="99"/>
    <w:rsid w:val="007B04E1"/>
    <w:pPr>
      <w:spacing w:before="130" w:after="130" w:line="260" w:lineRule="exact"/>
      <w:jc w:val="left"/>
    </w:pPr>
    <w:rPr>
      <w:rFonts w:ascii="Times New Roman" w:hAnsi="Times New Roman"/>
      <w:szCs w:val="20"/>
      <w:lang w:val="en-US" w:eastAsia="en-US"/>
    </w:rPr>
  </w:style>
  <w:style w:type="character" w:customStyle="1" w:styleId="Char9">
    <w:name w:val="Σώμα κειμένου Char"/>
    <w:aliases w:val="Τίτλος Μελέτης Char,Body Text1 Char,contents Char,body text Char,heading_txt Char,bodytxy2 Char,Body Text - Level 2 Char,bt Char,??2 Char,Oracle Response Char,sp Char,sbs Char,block text Char,1 Char,bt4 Char,body text4 Char,bt5 Char"/>
    <w:basedOn w:val="a0"/>
    <w:link w:val="af3"/>
    <w:uiPriority w:val="99"/>
    <w:rsid w:val="007B04E1"/>
    <w:rPr>
      <w:rFonts w:ascii="Times New Roman" w:eastAsia="Times New Roman" w:hAnsi="Times New Roman" w:cs="Times New Roman"/>
      <w:szCs w:val="20"/>
      <w:lang w:val="en-US" w:bidi="ar-SA"/>
    </w:rPr>
  </w:style>
  <w:style w:type="paragraph" w:customStyle="1" w:styleId="af4">
    <w:name w:val="ΤΕΤΡΑΨΗΦΙΟ"/>
    <w:basedOn w:val="40"/>
    <w:autoRedefine/>
    <w:uiPriority w:val="99"/>
    <w:rsid w:val="007B04E1"/>
    <w:pPr>
      <w:keepLines w:val="0"/>
      <w:numPr>
        <w:ilvl w:val="0"/>
        <w:numId w:val="0"/>
      </w:numPr>
      <w:tabs>
        <w:tab w:val="clear" w:pos="851"/>
      </w:tabs>
      <w:spacing w:before="0" w:line="360" w:lineRule="auto"/>
      <w:outlineLvl w:val="9"/>
    </w:pPr>
    <w:rPr>
      <w:rFonts w:ascii="Calibri" w:eastAsia="Calibri" w:hAnsi="Calibri" w:cs="Verdana"/>
      <w:b w:val="0"/>
      <w:i w:val="0"/>
      <w:color w:val="auto"/>
    </w:rPr>
  </w:style>
  <w:style w:type="paragraph" w:customStyle="1" w:styleId="CM1">
    <w:name w:val="CM1"/>
    <w:basedOn w:val="Default"/>
    <w:next w:val="Default"/>
    <w:uiPriority w:val="99"/>
    <w:rsid w:val="007B04E1"/>
    <w:rPr>
      <w:rFonts w:cs="Times New Roman"/>
      <w:color w:val="auto"/>
    </w:rPr>
  </w:style>
  <w:style w:type="paragraph" w:customStyle="1" w:styleId="CM3">
    <w:name w:val="CM3"/>
    <w:basedOn w:val="Default"/>
    <w:next w:val="Default"/>
    <w:uiPriority w:val="99"/>
    <w:rsid w:val="007B04E1"/>
    <w:rPr>
      <w:rFonts w:cs="Times New Roman"/>
      <w:color w:val="auto"/>
    </w:rPr>
  </w:style>
  <w:style w:type="paragraph" w:customStyle="1" w:styleId="CM4">
    <w:name w:val="CM4"/>
    <w:basedOn w:val="Default"/>
    <w:next w:val="Default"/>
    <w:uiPriority w:val="99"/>
    <w:rsid w:val="007B04E1"/>
    <w:rPr>
      <w:rFonts w:cs="Times New Roman"/>
      <w:color w:val="auto"/>
    </w:rPr>
  </w:style>
  <w:style w:type="character" w:customStyle="1" w:styleId="CharChar6">
    <w:name w:val="Char Char6"/>
    <w:uiPriority w:val="99"/>
    <w:locked/>
    <w:rsid w:val="007B04E1"/>
    <w:rPr>
      <w:rFonts w:ascii="Arial Narrow" w:hAnsi="Arial Narrow"/>
      <w:sz w:val="20"/>
      <w:lang w:eastAsia="el-GR"/>
    </w:rPr>
  </w:style>
  <w:style w:type="character" w:customStyle="1" w:styleId="CharChar2">
    <w:name w:val="Char Char2"/>
    <w:uiPriority w:val="99"/>
    <w:semiHidden/>
    <w:rsid w:val="007B04E1"/>
    <w:rPr>
      <w:rFonts w:ascii="Arial Narrow" w:eastAsia="Times New Roman" w:hAnsi="Arial Narrow"/>
    </w:rPr>
  </w:style>
  <w:style w:type="numbering" w:customStyle="1" w:styleId="Style1BulletedDarkRed">
    <w:name w:val="Style 1 Bulleted Dark Red"/>
    <w:rsid w:val="007B04E1"/>
    <w:pPr>
      <w:numPr>
        <w:numId w:val="6"/>
      </w:numPr>
    </w:pPr>
  </w:style>
  <w:style w:type="paragraph" w:styleId="-HTML">
    <w:name w:val="HTML Preformatted"/>
    <w:basedOn w:val="a"/>
    <w:link w:val="-HTMLChar"/>
    <w:uiPriority w:val="99"/>
    <w:unhideWhenUsed/>
    <w:rsid w:val="007B04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Pr>
      <w:rFonts w:ascii="Courier New" w:hAnsi="Courier New" w:cs="Courier New"/>
      <w:sz w:val="20"/>
      <w:szCs w:val="20"/>
    </w:rPr>
  </w:style>
  <w:style w:type="character" w:customStyle="1" w:styleId="-HTMLChar">
    <w:name w:val="Προ-διαμορφωμένο HTML Char"/>
    <w:basedOn w:val="a0"/>
    <w:link w:val="-HTML"/>
    <w:uiPriority w:val="99"/>
    <w:rsid w:val="007B04E1"/>
    <w:rPr>
      <w:rFonts w:ascii="Courier New" w:eastAsia="Times New Roman" w:hAnsi="Courier New" w:cs="Courier New"/>
      <w:sz w:val="20"/>
      <w:szCs w:val="20"/>
      <w:lang w:eastAsia="el-GR" w:bidi="ar-SA"/>
    </w:rPr>
  </w:style>
  <w:style w:type="paragraph" w:styleId="af5">
    <w:name w:val="Revision"/>
    <w:hidden/>
    <w:uiPriority w:val="99"/>
    <w:semiHidden/>
    <w:rsid w:val="007B04E1"/>
    <w:pPr>
      <w:spacing w:after="0" w:line="240" w:lineRule="auto"/>
    </w:pPr>
    <w:rPr>
      <w:rFonts w:ascii="Arial Narrow" w:eastAsia="Times New Roman" w:hAnsi="Arial Narrow" w:cs="Times New Roman"/>
      <w:szCs w:val="24"/>
      <w:lang w:eastAsia="el-GR" w:bidi="ar-SA"/>
    </w:rPr>
  </w:style>
  <w:style w:type="paragraph" w:customStyle="1" w:styleId="Char1CharCharChar">
    <w:name w:val="Char1 Char Char Char"/>
    <w:basedOn w:val="a"/>
    <w:rsid w:val="007B04E1"/>
    <w:pPr>
      <w:spacing w:before="0" w:after="160" w:line="240" w:lineRule="exact"/>
      <w:jc w:val="left"/>
    </w:pPr>
    <w:rPr>
      <w:rFonts w:ascii="Verdana" w:hAnsi="Verdana"/>
      <w:sz w:val="20"/>
      <w:szCs w:val="20"/>
      <w:lang w:val="en-US" w:eastAsia="en-US"/>
    </w:rPr>
  </w:style>
  <w:style w:type="character" w:styleId="af6">
    <w:name w:val="page number"/>
    <w:basedOn w:val="a0"/>
    <w:uiPriority w:val="99"/>
    <w:rsid w:val="007B04E1"/>
  </w:style>
  <w:style w:type="paragraph" w:customStyle="1" w:styleId="TableParagraph">
    <w:name w:val="Table Paragraph"/>
    <w:basedOn w:val="a"/>
    <w:uiPriority w:val="1"/>
    <w:qFormat/>
    <w:rsid w:val="007B04E1"/>
    <w:pPr>
      <w:widowControl w:val="0"/>
      <w:autoSpaceDE w:val="0"/>
      <w:autoSpaceDN w:val="0"/>
      <w:spacing w:before="0"/>
      <w:jc w:val="left"/>
    </w:pPr>
    <w:rPr>
      <w:rFonts w:ascii="Calibri" w:eastAsia="Calibri" w:hAnsi="Calibri" w:cs="Calibr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eader" Target="header4.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16" ma:contentTypeDescription="Δημιουργία νέου εγγράφου" ma:contentTypeScope="" ma:versionID="f979922d4e978fa29ebc54638b70f6a0">
  <xsd:schema xmlns:xsd="http://www.w3.org/2001/XMLSchema" xmlns:xs="http://www.w3.org/2001/XMLSchema" xmlns:p="http://schemas.microsoft.com/office/2006/metadata/properties" xmlns:ns2="231fdfef-a9ee-4488-87d7-25509bb61a67" xmlns:ns3="9b14f67b-07fb-4990-84f3-2bcbd421439c" targetNamespace="http://schemas.microsoft.com/office/2006/metadata/properties" ma:root="true" ma:fieldsID="42d84923e6a40476e5b7ecd6ae477a17" ns2:_="" ns3:_="">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CBA33A5-2CF9-4BB6-86C7-D4B86D22A1FC}"/>
</file>

<file path=customXml/itemProps2.xml><?xml version="1.0" encoding="utf-8"?>
<ds:datastoreItem xmlns:ds="http://schemas.openxmlformats.org/officeDocument/2006/customXml" ds:itemID="{7C817F3B-81E5-4470-8F1F-829AC37BD138}"/>
</file>

<file path=customXml/itemProps3.xml><?xml version="1.0" encoding="utf-8"?>
<ds:datastoreItem xmlns:ds="http://schemas.openxmlformats.org/officeDocument/2006/customXml" ds:itemID="{B2432B03-6921-40A0-AE91-F140C074637F}"/>
</file>

<file path=docProps/app.xml><?xml version="1.0" encoding="utf-8"?>
<Properties xmlns="http://schemas.openxmlformats.org/officeDocument/2006/extended-properties" xmlns:vt="http://schemas.openxmlformats.org/officeDocument/2006/docPropsVTypes">
  <Template>Normal</Template>
  <TotalTime>11</TotalTime>
  <Pages>32</Pages>
  <Words>11894</Words>
  <Characters>64232</Characters>
  <Application>Microsoft Office Word</Application>
  <DocSecurity>0</DocSecurity>
  <Lines>535</Lines>
  <Paragraphs>151</Paragraphs>
  <ScaleCrop>false</ScaleCrop>
  <Company/>
  <LinksUpToDate>false</LinksUpToDate>
  <CharactersWithSpaces>75975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Δήμητρα Σουλελέ</dc:creator>
  <cp:keywords/>
  <dc:description/>
  <cp:lastModifiedBy>Δήμητρα Σουλελέ</cp:lastModifiedBy>
  <cp:revision>7</cp:revision>
  <cp:lastPrinted>2022-12-21T10:18:00Z</cp:lastPrinted>
  <dcterms:created xsi:type="dcterms:W3CDTF">2022-12-21T10:11:00Z</dcterms:created>
  <dcterms:modified xsi:type="dcterms:W3CDTF">2022-12-21T10:23:00Z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0x01010036BBF09E51E3D747983419EBE5C3D381</vt:lpwstr>
  </property>
</Properties>
</file>